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7E6" w:rsidRPr="00A26432" w:rsidRDefault="008277E6" w:rsidP="003838DB">
      <w:pPr>
        <w:spacing w:after="0" w:line="240" w:lineRule="auto"/>
        <w:jc w:val="both"/>
        <w:rPr>
          <w:rFonts w:ascii="Bookman Old Style" w:hAnsi="Bookman Old Style" w:cstheme="minorHAnsi"/>
          <w:sz w:val="21"/>
          <w:szCs w:val="21"/>
        </w:rPr>
      </w:pPr>
    </w:p>
    <w:p w:rsidR="00A26432" w:rsidRDefault="00A26432" w:rsidP="003838DB">
      <w:pPr>
        <w:spacing w:after="0" w:line="240" w:lineRule="auto"/>
        <w:jc w:val="both"/>
        <w:rPr>
          <w:rFonts w:ascii="Bookman Old Style" w:hAnsi="Bookman Old Style" w:cstheme="minorHAnsi"/>
          <w:sz w:val="21"/>
          <w:szCs w:val="21"/>
        </w:rPr>
      </w:pPr>
      <w:bookmarkStart w:id="0" w:name="_GoBack"/>
      <w:bookmarkEnd w:id="0"/>
    </w:p>
    <w:p w:rsidR="0008763E" w:rsidRPr="00327077" w:rsidRDefault="0008763E" w:rsidP="00096448">
      <w:pPr>
        <w:spacing w:after="0" w:line="240" w:lineRule="auto"/>
        <w:ind w:firstLine="567"/>
        <w:jc w:val="both"/>
        <w:rPr>
          <w:rFonts w:eastAsiaTheme="majorEastAsia" w:cstheme="majorBidi"/>
          <w:b/>
          <w:spacing w:val="-10"/>
          <w:kern w:val="28"/>
          <w:sz w:val="28"/>
          <w:szCs w:val="56"/>
        </w:rPr>
      </w:pPr>
      <w:bookmarkStart w:id="1" w:name="_Toc430003449"/>
      <w:r w:rsidRPr="00327077">
        <w:rPr>
          <w:rFonts w:eastAsiaTheme="majorEastAsia" w:cstheme="majorBidi"/>
          <w:b/>
          <w:spacing w:val="-10"/>
          <w:kern w:val="28"/>
          <w:sz w:val="28"/>
          <w:szCs w:val="56"/>
        </w:rPr>
        <w:t>PLANO DIRETOR DE SANEAMENTO BÁSICO DO MUNICÍPIO DE URUPÊS-S</w:t>
      </w:r>
      <w:r>
        <w:rPr>
          <w:rFonts w:eastAsiaTheme="majorEastAsia" w:cstheme="majorBidi"/>
          <w:b/>
          <w:spacing w:val="-10"/>
          <w:kern w:val="28"/>
          <w:sz w:val="28"/>
          <w:szCs w:val="56"/>
        </w:rPr>
        <w:t>P</w:t>
      </w:r>
    </w:p>
    <w:p w:rsidR="0008763E" w:rsidRDefault="0008763E" w:rsidP="00096448">
      <w:pPr>
        <w:spacing w:after="0" w:line="240" w:lineRule="auto"/>
        <w:ind w:firstLine="567"/>
        <w:jc w:val="both"/>
      </w:pPr>
    </w:p>
    <w:p w:rsidR="0008763E" w:rsidRDefault="0008763E" w:rsidP="00096448">
      <w:pPr>
        <w:pStyle w:val="Ttulo"/>
        <w:numPr>
          <w:ilvl w:val="0"/>
          <w:numId w:val="4"/>
        </w:numPr>
        <w:spacing w:after="0" w:line="240" w:lineRule="auto"/>
        <w:ind w:left="0" w:right="425" w:firstLine="567"/>
        <w:contextualSpacing/>
        <w:jc w:val="both"/>
        <w:outlineLvl w:val="0"/>
        <w:rPr>
          <w:rFonts w:ascii="Bookman Old Style" w:hAnsi="Bookman Old Style"/>
          <w:i w:val="0"/>
          <w:sz w:val="22"/>
          <w:szCs w:val="22"/>
        </w:rPr>
      </w:pPr>
      <w:r w:rsidRPr="0008763E">
        <w:rPr>
          <w:rFonts w:ascii="Bookman Old Style" w:hAnsi="Bookman Old Style"/>
          <w:i w:val="0"/>
          <w:sz w:val="22"/>
          <w:szCs w:val="22"/>
        </w:rPr>
        <w:t>Gerenciamento dos trabalhos, formalização do Grupo Técnico executivo – GTE</w:t>
      </w:r>
      <w:bookmarkEnd w:id="1"/>
    </w:p>
    <w:p w:rsidR="003838DB" w:rsidRPr="003838DB" w:rsidRDefault="003838DB" w:rsidP="00096448">
      <w:pPr>
        <w:spacing w:after="0" w:line="240" w:lineRule="auto"/>
        <w:jc w:val="both"/>
      </w:pPr>
    </w:p>
    <w:p w:rsidR="0008763E" w:rsidRDefault="0008763E" w:rsidP="00096448">
      <w:pPr>
        <w:spacing w:after="0" w:line="240" w:lineRule="auto"/>
        <w:ind w:firstLine="567"/>
        <w:jc w:val="both"/>
        <w:rPr>
          <w:color w:val="000000"/>
          <w:szCs w:val="23"/>
          <w:shd w:val="clear" w:color="auto" w:fill="FFFFFF"/>
        </w:rPr>
      </w:pPr>
      <w:r w:rsidRPr="00EA7994">
        <w:rPr>
          <w:szCs w:val="23"/>
        </w:rPr>
        <w:t>Para a realização do PMSB é importante a escolha de uma equipe composta por pessoas com funções e responsabilidades voltadas ao objeto de estudo do Plano.</w:t>
      </w:r>
    </w:p>
    <w:p w:rsidR="0008763E" w:rsidRDefault="0008763E" w:rsidP="00096448">
      <w:pPr>
        <w:spacing w:after="0" w:line="240" w:lineRule="auto"/>
        <w:ind w:firstLine="567"/>
        <w:jc w:val="both"/>
        <w:rPr>
          <w:color w:val="000000"/>
          <w:szCs w:val="23"/>
          <w:shd w:val="clear" w:color="auto" w:fill="FFFFFF"/>
        </w:rPr>
      </w:pPr>
      <w:r w:rsidRPr="00EA7994">
        <w:rPr>
          <w:color w:val="000000"/>
          <w:szCs w:val="23"/>
          <w:shd w:val="clear" w:color="auto" w:fill="FFFFFF"/>
        </w:rPr>
        <w:t>Os membros da equipe devem estar envolvidos em grande parte do planejamento e da tomada de decisões do projeto, acompanhando todo o decorrer do Plano, auxiliando, portanto, na sua efetivação.</w:t>
      </w:r>
    </w:p>
    <w:p w:rsidR="0008763E" w:rsidRDefault="0008763E" w:rsidP="00096448">
      <w:pPr>
        <w:spacing w:after="0" w:line="240" w:lineRule="auto"/>
        <w:ind w:firstLine="567"/>
        <w:jc w:val="both"/>
        <w:rPr>
          <w:color w:val="000000"/>
          <w:szCs w:val="23"/>
          <w:shd w:val="clear" w:color="auto" w:fill="FFFFFF"/>
        </w:rPr>
      </w:pPr>
      <w:r>
        <w:rPr>
          <w:color w:val="000000"/>
          <w:szCs w:val="23"/>
          <w:shd w:val="clear" w:color="auto" w:fill="FFFFFF"/>
        </w:rPr>
        <w:t xml:space="preserve"> O papel do grupo técnico é analisar em conjunto a realidade do município com relação aos serviços de saneamento básico. Com isso, formou-se um grupo técnico composto pelos profissionais relacionados a seguir.</w:t>
      </w:r>
    </w:p>
    <w:p w:rsidR="003838DB" w:rsidRDefault="003838DB" w:rsidP="00096448">
      <w:pPr>
        <w:spacing w:after="0" w:line="240" w:lineRule="auto"/>
        <w:ind w:firstLine="567"/>
        <w:jc w:val="both"/>
        <w:rPr>
          <w:color w:val="000000"/>
          <w:szCs w:val="23"/>
          <w:shd w:val="clear" w:color="auto" w:fill="FFFFFF"/>
        </w:rPr>
      </w:pPr>
    </w:p>
    <w:p w:rsidR="0008763E" w:rsidRPr="003838DB" w:rsidRDefault="0008763E" w:rsidP="00096448">
      <w:pPr>
        <w:pStyle w:val="Ttulo3"/>
        <w:numPr>
          <w:ilvl w:val="1"/>
          <w:numId w:val="4"/>
        </w:numPr>
        <w:spacing w:before="0" w:line="240" w:lineRule="auto"/>
        <w:ind w:left="0" w:firstLine="567"/>
        <w:jc w:val="both"/>
        <w:rPr>
          <w:b/>
          <w:color w:val="000000" w:themeColor="text1"/>
        </w:rPr>
      </w:pPr>
      <w:bookmarkStart w:id="2" w:name="_Toc430003450"/>
      <w:r w:rsidRPr="003838DB">
        <w:rPr>
          <w:b/>
          <w:color w:val="000000" w:themeColor="text1"/>
        </w:rPr>
        <w:t>Técnicos do executivo municipal especialistas na área</w:t>
      </w:r>
      <w:bookmarkEnd w:id="2"/>
    </w:p>
    <w:p w:rsidR="0008763E" w:rsidRPr="00F6473E" w:rsidRDefault="0008763E" w:rsidP="00096448">
      <w:pPr>
        <w:autoSpaceDE w:val="0"/>
        <w:autoSpaceDN w:val="0"/>
        <w:adjustRightInd w:val="0"/>
        <w:spacing w:after="0" w:line="240" w:lineRule="auto"/>
        <w:ind w:firstLine="567"/>
        <w:jc w:val="both"/>
        <w:rPr>
          <w:rFonts w:eastAsia="Trebuchet MS" w:cs="Arial"/>
          <w:szCs w:val="23"/>
        </w:rPr>
      </w:pPr>
      <w:r w:rsidRPr="00F6473E">
        <w:rPr>
          <w:rFonts w:eastAsia="Trebuchet MS" w:cs="Arial"/>
          <w:szCs w:val="23"/>
        </w:rPr>
        <w:t>José Carlos Laurenti  -  Engenheiro Civil</w:t>
      </w:r>
    </w:p>
    <w:p w:rsidR="0008763E" w:rsidRDefault="0008763E" w:rsidP="00096448">
      <w:pPr>
        <w:autoSpaceDE w:val="0"/>
        <w:autoSpaceDN w:val="0"/>
        <w:adjustRightInd w:val="0"/>
        <w:spacing w:after="0" w:line="240" w:lineRule="auto"/>
        <w:ind w:firstLine="567"/>
        <w:jc w:val="both"/>
        <w:rPr>
          <w:rFonts w:eastAsia="Trebuchet MS" w:cs="Arial"/>
          <w:szCs w:val="23"/>
        </w:rPr>
      </w:pPr>
      <w:r w:rsidRPr="00F6473E">
        <w:rPr>
          <w:rFonts w:eastAsia="Trebuchet MS" w:cs="Arial"/>
          <w:szCs w:val="23"/>
        </w:rPr>
        <w:t>LauristonIsique</w:t>
      </w:r>
      <w:r>
        <w:rPr>
          <w:rFonts w:eastAsia="Trebuchet MS" w:cs="Arial"/>
          <w:szCs w:val="23"/>
        </w:rPr>
        <w:t>– Secretário de Meio Ambiente</w:t>
      </w:r>
    </w:p>
    <w:p w:rsidR="003838DB" w:rsidRPr="00F6473E" w:rsidRDefault="003838DB" w:rsidP="00096448">
      <w:pPr>
        <w:autoSpaceDE w:val="0"/>
        <w:autoSpaceDN w:val="0"/>
        <w:adjustRightInd w:val="0"/>
        <w:spacing w:after="0" w:line="240" w:lineRule="auto"/>
        <w:ind w:firstLine="567"/>
        <w:jc w:val="both"/>
        <w:rPr>
          <w:rFonts w:eastAsia="Trebuchet MS" w:cs="Arial"/>
          <w:szCs w:val="23"/>
        </w:rPr>
      </w:pPr>
    </w:p>
    <w:p w:rsidR="0008763E" w:rsidRPr="003838DB" w:rsidRDefault="0008763E" w:rsidP="00096448">
      <w:pPr>
        <w:pStyle w:val="Ttulo3"/>
        <w:numPr>
          <w:ilvl w:val="1"/>
          <w:numId w:val="4"/>
        </w:numPr>
        <w:spacing w:before="0" w:line="240" w:lineRule="auto"/>
        <w:ind w:left="0" w:firstLine="567"/>
        <w:jc w:val="both"/>
        <w:rPr>
          <w:rFonts w:eastAsia="Trebuchet MS" w:cs="Arial"/>
          <w:b/>
          <w:color w:val="000000" w:themeColor="text1"/>
          <w:szCs w:val="23"/>
        </w:rPr>
      </w:pPr>
      <w:r w:rsidRPr="003838DB">
        <w:rPr>
          <w:rFonts w:eastAsia="Trebuchet MS" w:cs="Arial"/>
          <w:b/>
          <w:color w:val="000000" w:themeColor="text1"/>
          <w:szCs w:val="23"/>
        </w:rPr>
        <w:t>Empresa EGATI Engenharia:</w:t>
      </w:r>
    </w:p>
    <w:p w:rsidR="0008763E" w:rsidRPr="006D0B99" w:rsidRDefault="0008763E" w:rsidP="00096448">
      <w:pPr>
        <w:spacing w:after="0" w:line="240" w:lineRule="auto"/>
        <w:ind w:firstLine="567"/>
        <w:jc w:val="both"/>
        <w:rPr>
          <w:rFonts w:eastAsia="Trebuchet MS" w:cs="Arial"/>
          <w:szCs w:val="23"/>
        </w:rPr>
      </w:pPr>
      <w:r w:rsidRPr="006D0B99">
        <w:rPr>
          <w:rFonts w:eastAsia="Trebuchet MS" w:cs="Arial"/>
          <w:szCs w:val="23"/>
        </w:rPr>
        <w:t>Silvio Doretto - Eng° Civil</w:t>
      </w:r>
    </w:p>
    <w:p w:rsidR="0008763E" w:rsidRPr="006D0B99" w:rsidRDefault="0008763E" w:rsidP="00096448">
      <w:pPr>
        <w:spacing w:after="0" w:line="240" w:lineRule="auto"/>
        <w:ind w:firstLine="567"/>
        <w:jc w:val="both"/>
        <w:rPr>
          <w:rFonts w:eastAsia="Trebuchet MS" w:cs="Arial"/>
          <w:szCs w:val="23"/>
        </w:rPr>
      </w:pPr>
      <w:r w:rsidRPr="006D0B99">
        <w:rPr>
          <w:rFonts w:eastAsia="Trebuchet MS" w:cs="Arial"/>
          <w:szCs w:val="23"/>
        </w:rPr>
        <w:t>Leandro Cuelbas - Engº Civil</w:t>
      </w:r>
    </w:p>
    <w:p w:rsidR="0008763E" w:rsidRPr="006D0B99" w:rsidRDefault="0008763E" w:rsidP="00096448">
      <w:pPr>
        <w:spacing w:after="0" w:line="240" w:lineRule="auto"/>
        <w:ind w:firstLine="567"/>
        <w:jc w:val="both"/>
        <w:rPr>
          <w:rFonts w:eastAsia="Trebuchet MS" w:cs="Arial"/>
          <w:szCs w:val="23"/>
        </w:rPr>
      </w:pPr>
      <w:r w:rsidRPr="006D0B99">
        <w:rPr>
          <w:rFonts w:eastAsia="Trebuchet MS" w:cs="Arial"/>
          <w:szCs w:val="23"/>
        </w:rPr>
        <w:t xml:space="preserve">Gentil </w:t>
      </w:r>
      <w:r>
        <w:rPr>
          <w:rFonts w:eastAsia="Trebuchet MS" w:cs="Arial"/>
          <w:szCs w:val="23"/>
        </w:rPr>
        <w:t>José Batista</w:t>
      </w:r>
      <w:r w:rsidRPr="006D0B99">
        <w:rPr>
          <w:rFonts w:eastAsia="Trebuchet MS" w:cs="Arial"/>
          <w:szCs w:val="23"/>
        </w:rPr>
        <w:t xml:space="preserve"> - Gestor Ambiental</w:t>
      </w:r>
    </w:p>
    <w:p w:rsidR="0008763E" w:rsidRPr="006D0B99" w:rsidRDefault="0008763E" w:rsidP="00096448">
      <w:pPr>
        <w:spacing w:after="0" w:line="240" w:lineRule="auto"/>
        <w:ind w:firstLine="567"/>
        <w:jc w:val="both"/>
        <w:rPr>
          <w:rFonts w:eastAsia="Trebuchet MS" w:cs="Arial"/>
          <w:szCs w:val="23"/>
        </w:rPr>
      </w:pPr>
      <w:r w:rsidRPr="006D0B99">
        <w:rPr>
          <w:rFonts w:eastAsia="Trebuchet MS" w:cs="Arial"/>
          <w:szCs w:val="23"/>
        </w:rPr>
        <w:t>Gisele S. Murari - EngªAmbiental</w:t>
      </w:r>
    </w:p>
    <w:p w:rsidR="0008763E" w:rsidRPr="006D0B99" w:rsidRDefault="0008763E" w:rsidP="00096448">
      <w:pPr>
        <w:spacing w:after="0" w:line="240" w:lineRule="auto"/>
        <w:ind w:firstLine="567"/>
        <w:jc w:val="both"/>
        <w:rPr>
          <w:rFonts w:eastAsia="Trebuchet MS" w:cs="Arial"/>
          <w:szCs w:val="23"/>
        </w:rPr>
      </w:pPr>
      <w:r w:rsidRPr="006D0B99">
        <w:rPr>
          <w:rFonts w:eastAsia="Trebuchet MS" w:cs="Arial"/>
          <w:szCs w:val="23"/>
        </w:rPr>
        <w:t>Grasiele S. Murari - Engª Ambiental, especialista em Saneamento Ambiental</w:t>
      </w:r>
    </w:p>
    <w:p w:rsidR="0008763E" w:rsidRPr="006D0B99" w:rsidRDefault="0008763E" w:rsidP="00096448">
      <w:pPr>
        <w:spacing w:after="0" w:line="240" w:lineRule="auto"/>
        <w:ind w:firstLine="567"/>
        <w:jc w:val="both"/>
        <w:rPr>
          <w:rFonts w:eastAsia="Trebuchet MS" w:cs="Arial"/>
          <w:szCs w:val="23"/>
        </w:rPr>
      </w:pPr>
      <w:r>
        <w:rPr>
          <w:rFonts w:eastAsia="Trebuchet MS" w:cs="Arial"/>
          <w:szCs w:val="23"/>
        </w:rPr>
        <w:t>Rafael Rosa de Mattos - Engº Ambiental</w:t>
      </w:r>
    </w:p>
    <w:p w:rsidR="0008763E" w:rsidRDefault="0008763E" w:rsidP="00096448">
      <w:pPr>
        <w:spacing w:after="0" w:line="240" w:lineRule="auto"/>
        <w:ind w:firstLine="567"/>
        <w:jc w:val="both"/>
        <w:rPr>
          <w:rFonts w:eastAsia="Trebuchet MS" w:cs="Arial"/>
          <w:szCs w:val="23"/>
        </w:rPr>
      </w:pPr>
      <w:r>
        <w:rPr>
          <w:rFonts w:eastAsia="Trebuchet MS" w:cs="Arial"/>
          <w:szCs w:val="23"/>
        </w:rPr>
        <w:t>Maria Freitas Toledo - Geógrafa</w:t>
      </w:r>
    </w:p>
    <w:p w:rsidR="0008763E" w:rsidRDefault="0008763E" w:rsidP="00096448">
      <w:pPr>
        <w:spacing w:after="0" w:line="240" w:lineRule="auto"/>
        <w:ind w:firstLine="567"/>
        <w:jc w:val="both"/>
        <w:rPr>
          <w:rFonts w:eastAsia="Trebuchet MS" w:cs="Arial"/>
          <w:szCs w:val="23"/>
        </w:rPr>
      </w:pPr>
      <w:r>
        <w:rPr>
          <w:rFonts w:eastAsia="Trebuchet MS" w:cs="Arial"/>
          <w:szCs w:val="23"/>
        </w:rPr>
        <w:t>Luan Murilo de Oliveira e Souza - Estagiário de Engenharia Civil</w:t>
      </w:r>
    </w:p>
    <w:p w:rsidR="0008763E" w:rsidRDefault="0008763E" w:rsidP="00096448">
      <w:pPr>
        <w:spacing w:after="0" w:line="240" w:lineRule="auto"/>
        <w:jc w:val="both"/>
      </w:pPr>
      <w:bookmarkStart w:id="3" w:name="_Toc430003452"/>
      <w:r w:rsidRPr="00B21CCE">
        <w:t>Diagnóstico da situação atual dos componentes do saneamento básico</w:t>
      </w:r>
      <w:bookmarkEnd w:id="3"/>
    </w:p>
    <w:p w:rsidR="003838DB" w:rsidRDefault="003838DB" w:rsidP="00096448">
      <w:pPr>
        <w:spacing w:after="0" w:line="240" w:lineRule="auto"/>
        <w:jc w:val="both"/>
      </w:pPr>
    </w:p>
    <w:p w:rsidR="0008763E" w:rsidRDefault="0008763E" w:rsidP="00096448">
      <w:pPr>
        <w:pStyle w:val="Ttulo3"/>
        <w:spacing w:before="0" w:line="240" w:lineRule="auto"/>
        <w:ind w:left="567"/>
        <w:jc w:val="both"/>
        <w:rPr>
          <w:b/>
          <w:color w:val="000000" w:themeColor="text1"/>
        </w:rPr>
      </w:pPr>
      <w:bookmarkStart w:id="4" w:name="_Toc430003453"/>
      <w:r w:rsidRPr="003838DB">
        <w:rPr>
          <w:b/>
          <w:color w:val="000000" w:themeColor="text1"/>
        </w:rPr>
        <w:t>Diagnóstico socioeconômico, cultural e ambiental</w:t>
      </w:r>
      <w:bookmarkEnd w:id="4"/>
    </w:p>
    <w:p w:rsidR="003838DB" w:rsidRPr="003838DB" w:rsidRDefault="003838DB" w:rsidP="00096448">
      <w:pPr>
        <w:spacing w:after="0" w:line="240" w:lineRule="auto"/>
        <w:jc w:val="both"/>
      </w:pPr>
    </w:p>
    <w:p w:rsidR="0008763E" w:rsidRDefault="0008763E" w:rsidP="00D7019B">
      <w:pPr>
        <w:pStyle w:val="PargrafodaLista"/>
        <w:numPr>
          <w:ilvl w:val="0"/>
          <w:numId w:val="13"/>
        </w:numPr>
        <w:spacing w:after="0" w:line="240" w:lineRule="auto"/>
        <w:ind w:left="0" w:firstLine="567"/>
        <w:jc w:val="both"/>
      </w:pPr>
      <w:bookmarkStart w:id="5" w:name="_Toc429993314"/>
      <w:r w:rsidRPr="00B21CCE">
        <w:t>Caracterização da área de planejamento</w:t>
      </w:r>
      <w:bookmarkEnd w:id="5"/>
    </w:p>
    <w:p w:rsidR="0008763E" w:rsidRPr="003310BC" w:rsidRDefault="0008763E" w:rsidP="00096448">
      <w:pPr>
        <w:spacing w:after="0" w:line="240" w:lineRule="auto"/>
        <w:ind w:firstLine="567"/>
        <w:jc w:val="both"/>
        <w:rPr>
          <w:rFonts w:eastAsia="Trebuchet MS" w:cs="Arial"/>
          <w:bCs/>
          <w:color w:val="FF0000"/>
          <w:szCs w:val="23"/>
        </w:rPr>
      </w:pPr>
      <w:r w:rsidRPr="0078687E">
        <w:rPr>
          <w:rFonts w:eastAsia="Trebuchet MS" w:cs="Arial"/>
          <w:bCs/>
          <w:szCs w:val="23"/>
        </w:rPr>
        <w:t>Urupês situa-se no interior do Estado de São Paulo, estando localizado a uma latitude</w:t>
      </w:r>
      <w:r w:rsidRPr="0078687E">
        <w:rPr>
          <w:szCs w:val="23"/>
        </w:rPr>
        <w:t xml:space="preserve"> de</w:t>
      </w:r>
      <w:r w:rsidRPr="0078687E">
        <w:rPr>
          <w:rFonts w:eastAsia="Trebuchet MS" w:cs="Arial"/>
          <w:bCs/>
          <w:szCs w:val="23"/>
        </w:rPr>
        <w:t> </w:t>
      </w:r>
      <w:r w:rsidRPr="0078687E">
        <w:rPr>
          <w:szCs w:val="23"/>
        </w:rPr>
        <w:t>21° 12</w:t>
      </w:r>
      <w:r w:rsidRPr="0078687E">
        <w:rPr>
          <w:rFonts w:ascii="Arial" w:hAnsi="Arial" w:cs="Arial"/>
          <w:szCs w:val="23"/>
        </w:rPr>
        <w:t>′</w:t>
      </w:r>
      <w:r w:rsidRPr="0078687E">
        <w:rPr>
          <w:rFonts w:cs="Arial Rounded MT Bold"/>
          <w:szCs w:val="23"/>
        </w:rPr>
        <w:t> </w:t>
      </w:r>
      <w:r w:rsidRPr="0078687E">
        <w:rPr>
          <w:szCs w:val="23"/>
        </w:rPr>
        <w:t>06</w:t>
      </w:r>
      <w:r w:rsidRPr="0078687E">
        <w:rPr>
          <w:rFonts w:ascii="Arial" w:hAnsi="Arial" w:cs="Arial"/>
          <w:szCs w:val="23"/>
        </w:rPr>
        <w:t>″</w:t>
      </w:r>
      <w:r w:rsidRPr="0078687E">
        <w:rPr>
          <w:rFonts w:eastAsia="Trebuchet MS" w:cs="Arial"/>
          <w:bCs/>
          <w:szCs w:val="23"/>
        </w:rPr>
        <w:t>sul, longitude</w:t>
      </w:r>
      <w:r w:rsidRPr="0078687E">
        <w:rPr>
          <w:szCs w:val="23"/>
        </w:rPr>
        <w:t xml:space="preserve"> de49° 17</w:t>
      </w:r>
      <w:r w:rsidRPr="0078687E">
        <w:rPr>
          <w:rFonts w:ascii="Arial" w:hAnsi="Arial" w:cs="Arial"/>
          <w:szCs w:val="23"/>
        </w:rPr>
        <w:t>′</w:t>
      </w:r>
      <w:r w:rsidRPr="0078687E">
        <w:rPr>
          <w:rFonts w:cs="Arial Rounded MT Bold"/>
          <w:szCs w:val="23"/>
        </w:rPr>
        <w:t> </w:t>
      </w:r>
      <w:r w:rsidRPr="0078687E">
        <w:rPr>
          <w:szCs w:val="23"/>
        </w:rPr>
        <w:t>24</w:t>
      </w:r>
      <w:r w:rsidRPr="0078687E">
        <w:rPr>
          <w:rFonts w:ascii="Arial" w:hAnsi="Arial" w:cs="Arial"/>
          <w:szCs w:val="23"/>
        </w:rPr>
        <w:t>″</w:t>
      </w:r>
      <w:r w:rsidRPr="0078687E">
        <w:rPr>
          <w:rFonts w:eastAsia="Trebuchet MS" w:cs="Arial"/>
          <w:bCs/>
          <w:szCs w:val="23"/>
        </w:rPr>
        <w:t>oeste e altitude de 436</w:t>
      </w:r>
      <w:r>
        <w:rPr>
          <w:rFonts w:eastAsia="Trebuchet MS" w:cs="Arial"/>
          <w:bCs/>
          <w:szCs w:val="23"/>
        </w:rPr>
        <w:t xml:space="preserve"> m. </w:t>
      </w:r>
      <w:r w:rsidRPr="00DD7B17">
        <w:rPr>
          <w:rFonts w:eastAsia="Trebuchet MS" w:cs="Arial"/>
          <w:bCs/>
          <w:szCs w:val="23"/>
        </w:rPr>
        <w:t xml:space="preserve">Possui uma área de unidade territorial de </w:t>
      </w:r>
      <w:r w:rsidRPr="00DD7B17">
        <w:rPr>
          <w:szCs w:val="23"/>
        </w:rPr>
        <w:t>323,916</w:t>
      </w:r>
      <w:r w:rsidRPr="00DD7B17">
        <w:rPr>
          <w:rFonts w:eastAsia="Trebuchet MS" w:cs="Arial"/>
          <w:bCs/>
          <w:szCs w:val="23"/>
        </w:rPr>
        <w:t> km².</w:t>
      </w:r>
    </w:p>
    <w:p w:rsidR="0008763E" w:rsidRDefault="0008763E" w:rsidP="00096448">
      <w:pPr>
        <w:spacing w:after="0" w:line="240" w:lineRule="auto"/>
        <w:ind w:firstLine="567"/>
        <w:jc w:val="both"/>
        <w:rPr>
          <w:rFonts w:eastAsia="Trebuchet MS" w:cs="Arial"/>
          <w:bCs/>
          <w:szCs w:val="23"/>
        </w:rPr>
      </w:pPr>
      <w:r w:rsidRPr="005455CD">
        <w:rPr>
          <w:rFonts w:eastAsia="Trebuchet MS" w:cs="Arial"/>
          <w:bCs/>
          <w:szCs w:val="23"/>
        </w:rPr>
        <w:t xml:space="preserve">Está localizado na microrregião de Novo Horizonte, Bacia Hidrográfica do Tietê Batalha. O acesso à cidade de </w:t>
      </w:r>
      <w:r w:rsidRPr="00F356D5">
        <w:rPr>
          <w:rFonts w:eastAsia="Trebuchet MS" w:cs="Arial"/>
          <w:bCs/>
          <w:szCs w:val="23"/>
        </w:rPr>
        <w:t>Urupês se dá pela Rodovia SP/379, distando 421</w:t>
      </w:r>
      <w:r w:rsidRPr="001324E3">
        <w:rPr>
          <w:rFonts w:eastAsia="Trebuchet MS" w:cs="Arial"/>
          <w:bCs/>
          <w:szCs w:val="23"/>
        </w:rPr>
        <w:t xml:space="preserve">quilômetros da capital de São Paulo e 54,4 quilômetros de São José do Rio Preto. Seus municípios limítrofes são Ibirá (15,9 Km), Elisiário (22,2 Km), Marapoama(20,7 Km), Irapuã (21 Km), </w:t>
      </w:r>
      <w:r w:rsidRPr="00E04B1E">
        <w:rPr>
          <w:rFonts w:eastAsia="Trebuchet MS" w:cs="Arial"/>
          <w:bCs/>
          <w:szCs w:val="23"/>
        </w:rPr>
        <w:t xml:space="preserve">Potirendaba (30 Km) e Novo </w:t>
      </w:r>
      <w:r w:rsidRPr="006E4D81">
        <w:rPr>
          <w:rFonts w:eastAsia="Trebuchet MS" w:cs="Arial"/>
          <w:bCs/>
          <w:szCs w:val="23"/>
        </w:rPr>
        <w:t>Horizonte(32,2 Km).</w:t>
      </w:r>
    </w:p>
    <w:p w:rsidR="003838DB" w:rsidRDefault="003838DB" w:rsidP="00096448">
      <w:pPr>
        <w:spacing w:after="0" w:line="240" w:lineRule="auto"/>
        <w:ind w:firstLine="567"/>
        <w:jc w:val="both"/>
        <w:rPr>
          <w:rFonts w:eastAsia="Trebuchet MS" w:cs="Arial"/>
          <w:bCs/>
          <w:szCs w:val="23"/>
        </w:rPr>
      </w:pPr>
    </w:p>
    <w:p w:rsidR="003838DB" w:rsidRDefault="003838DB" w:rsidP="003838DB">
      <w:pPr>
        <w:spacing w:after="0" w:line="240" w:lineRule="auto"/>
        <w:ind w:firstLine="567"/>
        <w:rPr>
          <w:rFonts w:eastAsia="Trebuchet MS" w:cs="Arial"/>
          <w:bCs/>
          <w:szCs w:val="23"/>
        </w:rPr>
      </w:pPr>
    </w:p>
    <w:p w:rsidR="003838DB" w:rsidRDefault="003838DB" w:rsidP="003838DB">
      <w:pPr>
        <w:spacing w:after="0" w:line="240" w:lineRule="auto"/>
        <w:ind w:firstLine="567"/>
        <w:rPr>
          <w:rFonts w:eastAsia="Trebuchet MS" w:cs="Arial"/>
          <w:bCs/>
          <w:szCs w:val="23"/>
        </w:rPr>
      </w:pPr>
    </w:p>
    <w:p w:rsidR="003838DB" w:rsidRDefault="003838DB" w:rsidP="003838DB">
      <w:pPr>
        <w:spacing w:after="0" w:line="240" w:lineRule="auto"/>
        <w:ind w:firstLine="567"/>
        <w:rPr>
          <w:rFonts w:eastAsia="Trebuchet MS" w:cs="Arial"/>
          <w:bCs/>
          <w:szCs w:val="23"/>
        </w:rPr>
      </w:pPr>
    </w:p>
    <w:p w:rsidR="003838DB" w:rsidRDefault="003838DB" w:rsidP="003838DB">
      <w:pPr>
        <w:spacing w:after="0" w:line="240" w:lineRule="auto"/>
        <w:ind w:firstLine="567"/>
        <w:rPr>
          <w:rFonts w:eastAsia="Trebuchet MS" w:cs="Arial"/>
          <w:bCs/>
          <w:szCs w:val="23"/>
        </w:rPr>
      </w:pPr>
    </w:p>
    <w:p w:rsidR="003838DB" w:rsidRDefault="003838DB" w:rsidP="003838DB">
      <w:pPr>
        <w:spacing w:after="0" w:line="240" w:lineRule="auto"/>
        <w:ind w:firstLine="567"/>
        <w:rPr>
          <w:rFonts w:eastAsia="Trebuchet MS" w:cs="Arial"/>
          <w:bCs/>
          <w:szCs w:val="23"/>
        </w:rPr>
      </w:pPr>
    </w:p>
    <w:p w:rsidR="003838DB" w:rsidRPr="003310BC" w:rsidRDefault="003838DB" w:rsidP="003838DB">
      <w:pPr>
        <w:spacing w:after="0" w:line="240" w:lineRule="auto"/>
        <w:ind w:firstLine="567"/>
        <w:rPr>
          <w:rFonts w:eastAsia="Trebuchet MS" w:cs="Arial"/>
          <w:bCs/>
          <w:color w:val="FF0000"/>
          <w:szCs w:val="23"/>
        </w:rPr>
      </w:pPr>
    </w:p>
    <w:p w:rsidR="0008763E" w:rsidRPr="00540FAE" w:rsidRDefault="0008763E" w:rsidP="001A649F">
      <w:pPr>
        <w:spacing w:after="0" w:line="240" w:lineRule="auto"/>
        <w:ind w:firstLine="567"/>
        <w:jc w:val="both"/>
      </w:pPr>
      <w:r w:rsidRPr="00540FAE">
        <w:lastRenderedPageBreak/>
        <w:t>Na tabela abaixo encontram-se descritos os dados a respeito de moradias no município de Urupês: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984"/>
      </w:tblGrid>
      <w:tr w:rsidR="0008763E" w:rsidRPr="00361393" w:rsidTr="003838DB">
        <w:trPr>
          <w:trHeight w:val="387"/>
        </w:trPr>
        <w:tc>
          <w:tcPr>
            <w:tcW w:w="5529" w:type="dxa"/>
            <w:shd w:val="clear" w:color="auto" w:fill="1F497D" w:themeFill="text2"/>
          </w:tcPr>
          <w:p w:rsidR="0008763E" w:rsidRPr="00361393" w:rsidRDefault="0008763E" w:rsidP="001A649F">
            <w:pPr>
              <w:tabs>
                <w:tab w:val="left" w:pos="1315"/>
              </w:tabs>
              <w:spacing w:after="0" w:line="240" w:lineRule="auto"/>
              <w:ind w:firstLine="567"/>
              <w:jc w:val="both"/>
              <w:rPr>
                <w:color w:val="FFFFFF" w:themeColor="background1"/>
                <w:sz w:val="21"/>
                <w:szCs w:val="21"/>
              </w:rPr>
            </w:pPr>
            <w:r w:rsidRPr="00361393">
              <w:rPr>
                <w:color w:val="FFFFFF" w:themeColor="background1"/>
                <w:sz w:val="21"/>
                <w:szCs w:val="21"/>
              </w:rPr>
              <w:t>Informação</w:t>
            </w:r>
          </w:p>
        </w:tc>
        <w:tc>
          <w:tcPr>
            <w:tcW w:w="1984" w:type="dxa"/>
            <w:shd w:val="clear" w:color="auto" w:fill="1F497D" w:themeFill="text2"/>
          </w:tcPr>
          <w:p w:rsidR="0008763E" w:rsidRPr="00361393" w:rsidRDefault="0008763E" w:rsidP="001A649F">
            <w:pPr>
              <w:tabs>
                <w:tab w:val="left" w:pos="1315"/>
              </w:tabs>
              <w:spacing w:after="0" w:line="240" w:lineRule="auto"/>
              <w:ind w:firstLine="567"/>
              <w:jc w:val="both"/>
              <w:rPr>
                <w:color w:val="FFFFFF" w:themeColor="background1"/>
                <w:sz w:val="21"/>
                <w:szCs w:val="21"/>
              </w:rPr>
            </w:pPr>
            <w:r w:rsidRPr="00361393">
              <w:rPr>
                <w:color w:val="FFFFFF" w:themeColor="background1"/>
                <w:sz w:val="21"/>
                <w:szCs w:val="21"/>
              </w:rPr>
              <w:t>Nº Domicílios</w:t>
            </w:r>
          </w:p>
        </w:tc>
      </w:tr>
      <w:tr w:rsidR="0008763E" w:rsidRPr="00361393" w:rsidTr="003838DB">
        <w:trPr>
          <w:trHeight w:val="401"/>
        </w:trPr>
        <w:tc>
          <w:tcPr>
            <w:tcW w:w="5529" w:type="dxa"/>
            <w:shd w:val="clear" w:color="auto" w:fill="DBE5F1" w:themeFill="accent1" w:themeFillTint="33"/>
          </w:tcPr>
          <w:p w:rsidR="0008763E" w:rsidRPr="00361393" w:rsidRDefault="0008763E" w:rsidP="001A649F">
            <w:pPr>
              <w:tabs>
                <w:tab w:val="left" w:pos="1315"/>
              </w:tabs>
              <w:spacing w:after="0" w:line="240" w:lineRule="auto"/>
              <w:ind w:firstLine="567"/>
              <w:jc w:val="both"/>
              <w:rPr>
                <w:sz w:val="21"/>
                <w:szCs w:val="21"/>
              </w:rPr>
            </w:pPr>
            <w:r w:rsidRPr="00361393">
              <w:rPr>
                <w:sz w:val="21"/>
                <w:szCs w:val="21"/>
              </w:rPr>
              <w:t>Domicílios particulares permanentes urbanos</w:t>
            </w:r>
          </w:p>
        </w:tc>
        <w:tc>
          <w:tcPr>
            <w:tcW w:w="1984" w:type="dxa"/>
            <w:shd w:val="clear" w:color="auto" w:fill="DBE5F1" w:themeFill="accent1" w:themeFillTint="33"/>
          </w:tcPr>
          <w:p w:rsidR="0008763E" w:rsidRPr="00361393" w:rsidRDefault="0008763E" w:rsidP="001A649F">
            <w:pPr>
              <w:spacing w:after="0" w:line="240" w:lineRule="auto"/>
              <w:ind w:firstLine="567"/>
              <w:jc w:val="both"/>
              <w:rPr>
                <w:sz w:val="21"/>
                <w:szCs w:val="21"/>
              </w:rPr>
            </w:pPr>
            <w:r w:rsidRPr="00361393">
              <w:rPr>
                <w:sz w:val="21"/>
                <w:szCs w:val="21"/>
              </w:rPr>
              <w:t>3.798</w:t>
            </w:r>
          </w:p>
        </w:tc>
      </w:tr>
      <w:tr w:rsidR="0008763E" w:rsidRPr="00361393" w:rsidTr="003838DB">
        <w:trPr>
          <w:trHeight w:val="401"/>
        </w:trPr>
        <w:tc>
          <w:tcPr>
            <w:tcW w:w="5529" w:type="dxa"/>
            <w:shd w:val="clear" w:color="auto" w:fill="DBE5F1" w:themeFill="accent1" w:themeFillTint="33"/>
          </w:tcPr>
          <w:p w:rsidR="0008763E" w:rsidRPr="00361393" w:rsidRDefault="0008763E" w:rsidP="001A649F">
            <w:pPr>
              <w:tabs>
                <w:tab w:val="left" w:pos="1315"/>
              </w:tabs>
              <w:spacing w:after="0" w:line="240" w:lineRule="auto"/>
              <w:ind w:firstLine="567"/>
              <w:jc w:val="both"/>
              <w:rPr>
                <w:sz w:val="21"/>
                <w:szCs w:val="21"/>
              </w:rPr>
            </w:pPr>
            <w:r w:rsidRPr="00361393">
              <w:rPr>
                <w:sz w:val="21"/>
                <w:szCs w:val="21"/>
              </w:rPr>
              <w:t>Domicílios particulares permanentes rurais</w:t>
            </w:r>
          </w:p>
        </w:tc>
        <w:tc>
          <w:tcPr>
            <w:tcW w:w="1984" w:type="dxa"/>
            <w:shd w:val="clear" w:color="auto" w:fill="DBE5F1" w:themeFill="accent1" w:themeFillTint="33"/>
          </w:tcPr>
          <w:p w:rsidR="0008763E" w:rsidRPr="00361393" w:rsidRDefault="0008763E" w:rsidP="001A649F">
            <w:pPr>
              <w:spacing w:after="0" w:line="240" w:lineRule="auto"/>
              <w:ind w:firstLine="567"/>
              <w:jc w:val="both"/>
              <w:rPr>
                <w:sz w:val="21"/>
                <w:szCs w:val="21"/>
              </w:rPr>
            </w:pPr>
            <w:r w:rsidRPr="00361393">
              <w:rPr>
                <w:sz w:val="21"/>
                <w:szCs w:val="21"/>
              </w:rPr>
              <w:t>445</w:t>
            </w:r>
          </w:p>
        </w:tc>
      </w:tr>
      <w:tr w:rsidR="0008763E" w:rsidRPr="00361393" w:rsidTr="003838DB">
        <w:trPr>
          <w:trHeight w:val="401"/>
        </w:trPr>
        <w:tc>
          <w:tcPr>
            <w:tcW w:w="5529" w:type="dxa"/>
            <w:shd w:val="clear" w:color="auto" w:fill="DBE5F1" w:themeFill="accent1" w:themeFillTint="33"/>
          </w:tcPr>
          <w:p w:rsidR="0008763E" w:rsidRPr="00361393" w:rsidRDefault="0008763E" w:rsidP="001A649F">
            <w:pPr>
              <w:tabs>
                <w:tab w:val="left" w:pos="1315"/>
              </w:tabs>
              <w:spacing w:after="0" w:line="240" w:lineRule="auto"/>
              <w:ind w:firstLine="567"/>
              <w:jc w:val="both"/>
              <w:rPr>
                <w:sz w:val="21"/>
                <w:szCs w:val="21"/>
              </w:rPr>
            </w:pPr>
            <w:r w:rsidRPr="00361393">
              <w:rPr>
                <w:sz w:val="21"/>
                <w:szCs w:val="21"/>
              </w:rPr>
              <w:t>Total de Domicílios particulares permanentes</w:t>
            </w:r>
          </w:p>
        </w:tc>
        <w:tc>
          <w:tcPr>
            <w:tcW w:w="1984" w:type="dxa"/>
            <w:shd w:val="clear" w:color="auto" w:fill="DBE5F1" w:themeFill="accent1" w:themeFillTint="33"/>
          </w:tcPr>
          <w:p w:rsidR="0008763E" w:rsidRPr="00361393" w:rsidRDefault="0008763E" w:rsidP="001A649F">
            <w:pPr>
              <w:tabs>
                <w:tab w:val="left" w:pos="1315"/>
              </w:tabs>
              <w:spacing w:after="0" w:line="240" w:lineRule="auto"/>
              <w:ind w:firstLine="567"/>
              <w:jc w:val="both"/>
              <w:rPr>
                <w:sz w:val="21"/>
                <w:szCs w:val="21"/>
              </w:rPr>
            </w:pPr>
            <w:r w:rsidRPr="00361393">
              <w:rPr>
                <w:sz w:val="21"/>
                <w:szCs w:val="21"/>
              </w:rPr>
              <w:t>4.243</w:t>
            </w:r>
          </w:p>
        </w:tc>
      </w:tr>
    </w:tbl>
    <w:p w:rsidR="0008763E" w:rsidRDefault="0008763E" w:rsidP="001A649F">
      <w:pPr>
        <w:spacing w:after="0" w:line="240" w:lineRule="auto"/>
        <w:ind w:firstLine="567"/>
        <w:jc w:val="both"/>
        <w:rPr>
          <w:sz w:val="18"/>
          <w:szCs w:val="18"/>
        </w:rPr>
      </w:pPr>
      <w:r w:rsidRPr="00C81D1C">
        <w:rPr>
          <w:sz w:val="18"/>
          <w:szCs w:val="18"/>
        </w:rPr>
        <w:t>Tabela 1 - Número de Domicílios em Urupês-SP / fonte: IBGE (Censo Demográfico 2010)</w:t>
      </w:r>
    </w:p>
    <w:p w:rsidR="003838DB" w:rsidRPr="00C81D1C" w:rsidRDefault="003838DB" w:rsidP="001A649F">
      <w:pPr>
        <w:spacing w:after="0" w:line="240" w:lineRule="auto"/>
        <w:ind w:firstLine="567"/>
        <w:jc w:val="both"/>
        <w:rPr>
          <w:sz w:val="18"/>
          <w:szCs w:val="18"/>
        </w:rPr>
      </w:pPr>
    </w:p>
    <w:p w:rsidR="0008763E" w:rsidRDefault="0008763E" w:rsidP="00D7019B">
      <w:pPr>
        <w:pStyle w:val="PargrafodaLista"/>
        <w:numPr>
          <w:ilvl w:val="0"/>
          <w:numId w:val="13"/>
        </w:numPr>
        <w:spacing w:after="0" w:line="240" w:lineRule="auto"/>
        <w:ind w:left="0" w:firstLine="567"/>
        <w:jc w:val="both"/>
      </w:pPr>
      <w:bookmarkStart w:id="6" w:name="_Toc429993315"/>
      <w:r>
        <w:t>Densidade demográfica</w:t>
      </w:r>
      <w:bookmarkEnd w:id="6"/>
    </w:p>
    <w:p w:rsidR="0008763E" w:rsidRPr="008A2ACA" w:rsidRDefault="0008763E" w:rsidP="001A649F">
      <w:pPr>
        <w:spacing w:after="0" w:line="240" w:lineRule="auto"/>
        <w:ind w:firstLine="567"/>
        <w:jc w:val="both"/>
        <w:rPr>
          <w:rFonts w:eastAsia="Trebuchet MS" w:cs="Arial"/>
          <w:bCs/>
          <w:color w:val="FF0000"/>
          <w:szCs w:val="23"/>
        </w:rPr>
      </w:pPr>
      <w:r w:rsidRPr="00E91AAF">
        <w:rPr>
          <w:rFonts w:eastAsia="Trebuchet MS" w:cs="Arial"/>
          <w:bCs/>
          <w:szCs w:val="23"/>
        </w:rPr>
        <w:t xml:space="preserve">Segundo o último censo demográfico, realizado em 2010 pelo IBGE, o Município tinha12.714 habitantes e de acordo com a projeção populacional realizada através dos dados </w:t>
      </w:r>
      <w:r w:rsidRPr="0038541C">
        <w:rPr>
          <w:rFonts w:eastAsia="Trebuchet MS" w:cs="Arial"/>
          <w:bCs/>
          <w:szCs w:val="23"/>
        </w:rPr>
        <w:t xml:space="preserve">dos censos de 2000 e 2010 do IBGE, estima-se que o município possui atualmente 13.458 habitantes </w:t>
      </w:r>
      <w:r w:rsidRPr="00E91AAF">
        <w:rPr>
          <w:rFonts w:eastAsia="Trebuchet MS" w:cs="Arial"/>
          <w:bCs/>
          <w:szCs w:val="23"/>
        </w:rPr>
        <w:t xml:space="preserve">(2016). </w:t>
      </w:r>
      <w:r>
        <w:rPr>
          <w:rFonts w:eastAsia="Trebuchet MS" w:cs="Arial"/>
          <w:bCs/>
          <w:szCs w:val="23"/>
        </w:rPr>
        <w:t>Ur</w:t>
      </w:r>
      <w:r w:rsidRPr="00842D44">
        <w:rPr>
          <w:rFonts w:eastAsia="Trebuchet MS" w:cs="Arial"/>
          <w:bCs/>
          <w:szCs w:val="23"/>
        </w:rPr>
        <w:t xml:space="preserve">upês possui densidade demográfica de 40,15 hab/km², grau de urbanização de 90,97% (SEADE, 2016) e está enquadrado no </w:t>
      </w:r>
      <w:r w:rsidRPr="00012ACE">
        <w:rPr>
          <w:rFonts w:eastAsia="Trebuchet MS" w:cs="Arial"/>
          <w:bCs/>
          <w:szCs w:val="23"/>
        </w:rPr>
        <w:t>grupo 3 do Índice Paulista de Responsabilidade Social, que corresponde à municípios com nível de riqueza baixo, mas com bons indicadores nas demais dimensões. (SEADE, 2012).</w:t>
      </w:r>
    </w:p>
    <w:p w:rsidR="0008763E" w:rsidRPr="00A238EA" w:rsidRDefault="0008763E" w:rsidP="00D7019B">
      <w:pPr>
        <w:pStyle w:val="PargrafodaLista"/>
        <w:numPr>
          <w:ilvl w:val="0"/>
          <w:numId w:val="13"/>
        </w:numPr>
        <w:spacing w:after="0" w:line="240" w:lineRule="auto"/>
        <w:ind w:left="0" w:firstLine="567"/>
        <w:jc w:val="both"/>
        <w:rPr>
          <w:rFonts w:eastAsia="Trebuchet MS"/>
        </w:rPr>
      </w:pPr>
      <w:bookmarkStart w:id="7" w:name="_Toc429993316"/>
      <w:r w:rsidRPr="00A238EA">
        <w:rPr>
          <w:rFonts w:eastAsia="Trebuchet MS"/>
        </w:rPr>
        <w:t>Descrição dos sistemas públicos existentes</w:t>
      </w:r>
      <w:bookmarkEnd w:id="7"/>
    </w:p>
    <w:p w:rsidR="0008763E" w:rsidRDefault="0008763E" w:rsidP="001A649F">
      <w:pPr>
        <w:tabs>
          <w:tab w:val="left" w:pos="1315"/>
        </w:tabs>
        <w:spacing w:after="0" w:line="240" w:lineRule="auto"/>
        <w:ind w:firstLine="567"/>
        <w:jc w:val="both"/>
        <w:rPr>
          <w:szCs w:val="23"/>
        </w:rPr>
      </w:pPr>
    </w:p>
    <w:p w:rsidR="0008763E" w:rsidRPr="00D62AF1" w:rsidRDefault="0008763E" w:rsidP="001A649F">
      <w:pPr>
        <w:pStyle w:val="PargrafodaLista"/>
        <w:spacing w:after="0" w:line="240" w:lineRule="auto"/>
        <w:ind w:left="0" w:firstLine="567"/>
        <w:jc w:val="both"/>
      </w:pPr>
      <w:r w:rsidRPr="00D62AF1">
        <w:rPr>
          <w:b/>
        </w:rPr>
        <w:t xml:space="preserve">Educação: </w:t>
      </w:r>
      <w:r>
        <w:t>10</w:t>
      </w:r>
      <w:r w:rsidRPr="00D62AF1">
        <w:t xml:space="preserve"> escolas sendo 1 estadual, </w:t>
      </w:r>
      <w:r>
        <w:t>6 municipais e 3</w:t>
      </w:r>
      <w:r w:rsidRPr="00D62AF1">
        <w:t xml:space="preserve"> particular</w:t>
      </w:r>
      <w:r>
        <w:t>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410"/>
      </w:tblGrid>
      <w:tr w:rsidR="0008763E" w:rsidRPr="00C81D1C" w:rsidTr="003838DB">
        <w:tc>
          <w:tcPr>
            <w:tcW w:w="6521" w:type="dxa"/>
            <w:shd w:val="clear" w:color="auto" w:fill="1F497D" w:themeFill="text2"/>
          </w:tcPr>
          <w:p w:rsidR="0008763E" w:rsidRPr="00C81D1C" w:rsidRDefault="0008763E" w:rsidP="001A649F">
            <w:pPr>
              <w:pStyle w:val="PargrafodaLista"/>
              <w:spacing w:after="0" w:line="240" w:lineRule="auto"/>
              <w:ind w:left="0" w:firstLine="567"/>
              <w:jc w:val="both"/>
              <w:rPr>
                <w:b/>
                <w:color w:val="FFFFFF" w:themeColor="background1"/>
                <w:sz w:val="21"/>
                <w:szCs w:val="21"/>
              </w:rPr>
            </w:pPr>
            <w:r w:rsidRPr="00C81D1C">
              <w:rPr>
                <w:b/>
                <w:color w:val="FFFFFF" w:themeColor="background1"/>
                <w:sz w:val="21"/>
                <w:szCs w:val="21"/>
              </w:rPr>
              <w:t>Nome da escola</w:t>
            </w:r>
          </w:p>
        </w:tc>
        <w:tc>
          <w:tcPr>
            <w:tcW w:w="2410" w:type="dxa"/>
            <w:shd w:val="clear" w:color="auto" w:fill="1F497D" w:themeFill="text2"/>
          </w:tcPr>
          <w:p w:rsidR="0008763E" w:rsidRPr="00C81D1C" w:rsidRDefault="0008763E" w:rsidP="001A649F">
            <w:pPr>
              <w:pStyle w:val="PargrafodaLista"/>
              <w:spacing w:after="0" w:line="240" w:lineRule="auto"/>
              <w:ind w:left="0" w:firstLine="567"/>
              <w:jc w:val="both"/>
              <w:rPr>
                <w:b/>
                <w:color w:val="FFFFFF" w:themeColor="background1"/>
                <w:sz w:val="21"/>
                <w:szCs w:val="21"/>
              </w:rPr>
            </w:pPr>
            <w:r w:rsidRPr="00C81D1C">
              <w:rPr>
                <w:b/>
                <w:color w:val="FFFFFF" w:themeColor="background1"/>
                <w:sz w:val="21"/>
                <w:szCs w:val="21"/>
              </w:rPr>
              <w:t>Rede de ensino</w:t>
            </w:r>
          </w:p>
        </w:tc>
      </w:tr>
      <w:tr w:rsidR="0008763E" w:rsidRPr="00C81D1C" w:rsidTr="003838DB">
        <w:tc>
          <w:tcPr>
            <w:tcW w:w="6521"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Rubens Ferreira Martins</w:t>
            </w:r>
          </w:p>
        </w:tc>
        <w:tc>
          <w:tcPr>
            <w:tcW w:w="2410"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Estadual</w:t>
            </w:r>
          </w:p>
        </w:tc>
      </w:tr>
      <w:tr w:rsidR="0008763E" w:rsidRPr="00C81D1C" w:rsidTr="003838DB">
        <w:tc>
          <w:tcPr>
            <w:tcW w:w="6521"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EMEF ProfessorAthayr da Silva Rosa</w:t>
            </w:r>
          </w:p>
        </w:tc>
        <w:tc>
          <w:tcPr>
            <w:tcW w:w="2410"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Municipal</w:t>
            </w:r>
          </w:p>
        </w:tc>
      </w:tr>
      <w:tr w:rsidR="0008763E" w:rsidRPr="00C81D1C" w:rsidTr="003838DB">
        <w:tc>
          <w:tcPr>
            <w:tcW w:w="6521"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EMEI Professora Olivia Sahao</w:t>
            </w:r>
          </w:p>
        </w:tc>
        <w:tc>
          <w:tcPr>
            <w:tcW w:w="2410"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Municipal</w:t>
            </w:r>
          </w:p>
        </w:tc>
      </w:tr>
      <w:tr w:rsidR="0008763E" w:rsidRPr="00C81D1C" w:rsidTr="003838DB">
        <w:tc>
          <w:tcPr>
            <w:tcW w:w="6521"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EMEF Maria da Glória Robert Lima de Almeida</w:t>
            </w:r>
          </w:p>
        </w:tc>
        <w:tc>
          <w:tcPr>
            <w:tcW w:w="2410"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Municipal</w:t>
            </w:r>
          </w:p>
        </w:tc>
      </w:tr>
      <w:tr w:rsidR="0008763E" w:rsidRPr="00C81D1C" w:rsidTr="003838DB">
        <w:tc>
          <w:tcPr>
            <w:tcW w:w="6521"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São João do Itaguaçu Escola de Pre Municipal</w:t>
            </w:r>
          </w:p>
        </w:tc>
        <w:tc>
          <w:tcPr>
            <w:tcW w:w="2410"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Municipal</w:t>
            </w:r>
          </w:p>
        </w:tc>
      </w:tr>
      <w:tr w:rsidR="0008763E" w:rsidRPr="00C81D1C" w:rsidTr="003838DB">
        <w:tc>
          <w:tcPr>
            <w:tcW w:w="6521"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EMEI Professora Thereza YalentiPerosa</w:t>
            </w:r>
          </w:p>
        </w:tc>
        <w:tc>
          <w:tcPr>
            <w:tcW w:w="2410"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Municipal</w:t>
            </w:r>
          </w:p>
        </w:tc>
      </w:tr>
      <w:tr w:rsidR="0008763E" w:rsidRPr="00C81D1C" w:rsidTr="003838DB">
        <w:tc>
          <w:tcPr>
            <w:tcW w:w="6521"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EMEF Professora Maria de Lourdes da Costa Nunes</w:t>
            </w:r>
          </w:p>
        </w:tc>
        <w:tc>
          <w:tcPr>
            <w:tcW w:w="2410"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Municipal</w:t>
            </w:r>
          </w:p>
        </w:tc>
      </w:tr>
      <w:tr w:rsidR="0008763E" w:rsidRPr="00C81D1C" w:rsidTr="003838DB">
        <w:tc>
          <w:tcPr>
            <w:tcW w:w="6521"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Professor Paulo Salomão Escola de Educação Infantil</w:t>
            </w:r>
          </w:p>
        </w:tc>
        <w:tc>
          <w:tcPr>
            <w:tcW w:w="2410"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Particular</w:t>
            </w:r>
          </w:p>
        </w:tc>
      </w:tr>
      <w:tr w:rsidR="0008763E" w:rsidRPr="00C81D1C" w:rsidTr="003838DB">
        <w:tc>
          <w:tcPr>
            <w:tcW w:w="6521"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Colégio Chafik SAAB</w:t>
            </w:r>
          </w:p>
        </w:tc>
        <w:tc>
          <w:tcPr>
            <w:tcW w:w="2410"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Particular</w:t>
            </w:r>
          </w:p>
        </w:tc>
      </w:tr>
      <w:tr w:rsidR="0008763E" w:rsidRPr="00C81D1C" w:rsidTr="003838DB">
        <w:tc>
          <w:tcPr>
            <w:tcW w:w="6521"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Colégio Objetivo</w:t>
            </w:r>
          </w:p>
        </w:tc>
        <w:tc>
          <w:tcPr>
            <w:tcW w:w="2410" w:type="dxa"/>
            <w:shd w:val="clear" w:color="auto" w:fill="DBE5F1" w:themeFill="accent1" w:themeFillTint="33"/>
            <w:vAlign w:val="center"/>
          </w:tcPr>
          <w:p w:rsidR="0008763E" w:rsidRPr="00C81D1C" w:rsidRDefault="0008763E" w:rsidP="001A649F">
            <w:pPr>
              <w:spacing w:after="0" w:line="240" w:lineRule="auto"/>
              <w:ind w:firstLine="567"/>
              <w:jc w:val="both"/>
              <w:rPr>
                <w:sz w:val="21"/>
                <w:szCs w:val="21"/>
              </w:rPr>
            </w:pPr>
            <w:r w:rsidRPr="00C81D1C">
              <w:rPr>
                <w:sz w:val="21"/>
                <w:szCs w:val="21"/>
              </w:rPr>
              <w:t>Particular</w:t>
            </w:r>
          </w:p>
        </w:tc>
      </w:tr>
    </w:tbl>
    <w:p w:rsidR="0008763E" w:rsidRPr="00296FD9" w:rsidRDefault="0008763E" w:rsidP="001A649F">
      <w:pPr>
        <w:pStyle w:val="PargrafodaLista"/>
        <w:spacing w:after="0" w:line="240" w:lineRule="auto"/>
        <w:ind w:left="0" w:firstLine="567"/>
        <w:jc w:val="both"/>
        <w:rPr>
          <w:sz w:val="18"/>
          <w:szCs w:val="18"/>
        </w:rPr>
      </w:pPr>
      <w:r w:rsidRPr="00296FD9">
        <w:rPr>
          <w:sz w:val="18"/>
          <w:szCs w:val="18"/>
        </w:rPr>
        <w:t>Tabela 3 – Escolas do município de Urupês</w:t>
      </w:r>
    </w:p>
    <w:p w:rsidR="0008763E" w:rsidRDefault="0008763E" w:rsidP="001A649F">
      <w:pPr>
        <w:pStyle w:val="PargrafodaLista"/>
        <w:spacing w:after="0" w:line="240" w:lineRule="auto"/>
        <w:ind w:left="0" w:firstLine="567"/>
        <w:jc w:val="both"/>
        <w:rPr>
          <w:sz w:val="18"/>
          <w:szCs w:val="18"/>
        </w:rPr>
      </w:pPr>
      <w:r w:rsidRPr="00296FD9">
        <w:rPr>
          <w:sz w:val="18"/>
          <w:szCs w:val="18"/>
        </w:rPr>
        <w:t xml:space="preserve">Fonte: </w:t>
      </w:r>
      <w:hyperlink r:id="rId8" w:history="1">
        <w:r w:rsidR="00096448" w:rsidRPr="009D7E2C">
          <w:rPr>
            <w:rStyle w:val="Hyperlink"/>
            <w:sz w:val="18"/>
            <w:szCs w:val="18"/>
          </w:rPr>
          <w:t>http://www.educacao.sp.gov.br/</w:t>
        </w:r>
      </w:hyperlink>
    </w:p>
    <w:p w:rsidR="00096448" w:rsidRPr="00296FD9" w:rsidRDefault="00096448" w:rsidP="001A649F">
      <w:pPr>
        <w:pStyle w:val="PargrafodaLista"/>
        <w:spacing w:after="0" w:line="240" w:lineRule="auto"/>
        <w:ind w:left="0" w:firstLine="567"/>
        <w:jc w:val="both"/>
        <w:rPr>
          <w:sz w:val="18"/>
          <w:szCs w:val="18"/>
        </w:rPr>
      </w:pPr>
    </w:p>
    <w:p w:rsidR="0008763E" w:rsidRPr="00DF0EA5" w:rsidRDefault="0008763E" w:rsidP="001A649F">
      <w:pPr>
        <w:tabs>
          <w:tab w:val="left" w:pos="1315"/>
        </w:tabs>
        <w:spacing w:after="0" w:line="240" w:lineRule="auto"/>
        <w:ind w:firstLine="567"/>
        <w:jc w:val="both"/>
        <w:rPr>
          <w:szCs w:val="23"/>
        </w:rPr>
      </w:pPr>
      <w:r w:rsidRPr="00DF0EA5">
        <w:rPr>
          <w:b/>
          <w:szCs w:val="23"/>
        </w:rPr>
        <w:t>Segurança pública:</w:t>
      </w:r>
      <w:r w:rsidRPr="00DF0EA5">
        <w:rPr>
          <w:szCs w:val="23"/>
        </w:rPr>
        <w:t>1 Delegacia de Polícia Civil e 1 Destacamento da Polícia.</w:t>
      </w:r>
    </w:p>
    <w:p w:rsidR="0008763E" w:rsidRDefault="0008763E" w:rsidP="001A649F">
      <w:pPr>
        <w:spacing w:after="0" w:line="240" w:lineRule="auto"/>
        <w:ind w:firstLine="567"/>
        <w:jc w:val="both"/>
        <w:rPr>
          <w:szCs w:val="23"/>
        </w:rPr>
      </w:pPr>
      <w:r w:rsidRPr="00A75280">
        <w:rPr>
          <w:b/>
          <w:color w:val="000000" w:themeColor="text1"/>
          <w:szCs w:val="23"/>
        </w:rPr>
        <w:t xml:space="preserve">Fontes de Informação no </w:t>
      </w:r>
      <w:r w:rsidRPr="00803B3B">
        <w:rPr>
          <w:b/>
          <w:szCs w:val="23"/>
        </w:rPr>
        <w:t>município de Urupês:</w:t>
      </w:r>
      <w:r w:rsidRPr="00803B3B">
        <w:rPr>
          <w:szCs w:val="23"/>
        </w:rPr>
        <w:t xml:space="preserve"> Rádio:A Voz de Urupês. Jornais: A Voz do Povo e Folha da Região.</w:t>
      </w:r>
    </w:p>
    <w:p w:rsidR="0008763E" w:rsidRDefault="0008763E" w:rsidP="00D7019B">
      <w:pPr>
        <w:pStyle w:val="PargrafodaLista"/>
        <w:numPr>
          <w:ilvl w:val="0"/>
          <w:numId w:val="13"/>
        </w:numPr>
        <w:spacing w:after="0" w:line="240" w:lineRule="auto"/>
        <w:ind w:left="0" w:firstLine="567"/>
        <w:jc w:val="both"/>
      </w:pPr>
      <w:bookmarkStart w:id="8" w:name="_Toc429993317"/>
      <w:r>
        <w:t>Descrição dos sistemas públicos existentes</w:t>
      </w:r>
      <w:bookmarkEnd w:id="8"/>
    </w:p>
    <w:p w:rsidR="0008763E" w:rsidRPr="008A2ACA" w:rsidRDefault="0008763E" w:rsidP="00D7019B">
      <w:pPr>
        <w:pStyle w:val="PargrafodaLista"/>
        <w:numPr>
          <w:ilvl w:val="0"/>
          <w:numId w:val="6"/>
        </w:numPr>
        <w:spacing w:after="0" w:line="240" w:lineRule="auto"/>
        <w:ind w:left="0" w:firstLine="567"/>
        <w:rPr>
          <w:szCs w:val="23"/>
        </w:rPr>
      </w:pPr>
      <w:r w:rsidRPr="008A2ACA">
        <w:rPr>
          <w:szCs w:val="23"/>
        </w:rPr>
        <w:t xml:space="preserve"> Igrejas: </w:t>
      </w:r>
    </w:p>
    <w:p w:rsidR="0008763E" w:rsidRPr="00BC3790" w:rsidRDefault="0008763E" w:rsidP="003838DB">
      <w:pPr>
        <w:pStyle w:val="PargrafodaLista"/>
        <w:spacing w:after="0" w:line="240" w:lineRule="auto"/>
        <w:ind w:left="0" w:firstLine="567"/>
        <w:rPr>
          <w:szCs w:val="23"/>
        </w:rPr>
      </w:pPr>
      <w:r w:rsidRPr="00BC3790">
        <w:rPr>
          <w:szCs w:val="23"/>
        </w:rPr>
        <w:t xml:space="preserve">4 católica </w:t>
      </w:r>
    </w:p>
    <w:p w:rsidR="0008763E" w:rsidRPr="00BC3790" w:rsidRDefault="0008763E" w:rsidP="003838DB">
      <w:pPr>
        <w:pStyle w:val="PargrafodaLista"/>
        <w:spacing w:after="0" w:line="240" w:lineRule="auto"/>
        <w:ind w:left="0" w:firstLine="567"/>
        <w:rPr>
          <w:szCs w:val="23"/>
        </w:rPr>
      </w:pPr>
      <w:r w:rsidRPr="00BC3790">
        <w:rPr>
          <w:szCs w:val="23"/>
        </w:rPr>
        <w:t xml:space="preserve">1 espírita </w:t>
      </w:r>
    </w:p>
    <w:p w:rsidR="0008763E" w:rsidRPr="00BC3790" w:rsidRDefault="0008763E" w:rsidP="003838DB">
      <w:pPr>
        <w:pStyle w:val="PargrafodaLista"/>
        <w:spacing w:after="0" w:line="240" w:lineRule="auto"/>
        <w:ind w:left="0" w:firstLine="567"/>
        <w:rPr>
          <w:szCs w:val="23"/>
        </w:rPr>
      </w:pPr>
      <w:r w:rsidRPr="00BC3790">
        <w:rPr>
          <w:szCs w:val="23"/>
        </w:rPr>
        <w:t xml:space="preserve">Grande quantidade de igrejas evangélicas </w:t>
      </w:r>
    </w:p>
    <w:p w:rsidR="0008763E" w:rsidRPr="00702EDA" w:rsidRDefault="0008763E" w:rsidP="00D7019B">
      <w:pPr>
        <w:pStyle w:val="PargrafodaLista"/>
        <w:numPr>
          <w:ilvl w:val="0"/>
          <w:numId w:val="6"/>
        </w:numPr>
        <w:spacing w:after="0" w:line="240" w:lineRule="auto"/>
        <w:ind w:left="0" w:firstLine="567"/>
        <w:rPr>
          <w:color w:val="000000" w:themeColor="text1"/>
          <w:szCs w:val="23"/>
        </w:rPr>
      </w:pPr>
      <w:r w:rsidRPr="00702EDA">
        <w:rPr>
          <w:color w:val="000000" w:themeColor="text1"/>
          <w:szCs w:val="23"/>
        </w:rPr>
        <w:t>Pontos turísticos:</w:t>
      </w:r>
    </w:p>
    <w:p w:rsidR="0008763E" w:rsidRPr="00BC3790" w:rsidRDefault="0008763E" w:rsidP="003838DB">
      <w:pPr>
        <w:pStyle w:val="PargrafodaLista"/>
        <w:spacing w:after="0" w:line="240" w:lineRule="auto"/>
        <w:ind w:left="0" w:firstLine="567"/>
        <w:rPr>
          <w:szCs w:val="23"/>
        </w:rPr>
      </w:pPr>
      <w:r w:rsidRPr="00BC3790">
        <w:rPr>
          <w:szCs w:val="23"/>
        </w:rPr>
        <w:t>Parque Municipal</w:t>
      </w:r>
    </w:p>
    <w:p w:rsidR="0008763E" w:rsidRPr="00AE0ED9" w:rsidRDefault="0008763E" w:rsidP="00D7019B">
      <w:pPr>
        <w:pStyle w:val="PargrafodaLista"/>
        <w:numPr>
          <w:ilvl w:val="0"/>
          <w:numId w:val="6"/>
        </w:numPr>
        <w:spacing w:after="0" w:line="240" w:lineRule="auto"/>
        <w:ind w:left="0" w:firstLine="567"/>
        <w:rPr>
          <w:color w:val="000000" w:themeColor="text1"/>
          <w:szCs w:val="23"/>
        </w:rPr>
      </w:pPr>
      <w:r w:rsidRPr="00AE0ED9">
        <w:rPr>
          <w:color w:val="000000" w:themeColor="text1"/>
          <w:szCs w:val="23"/>
        </w:rPr>
        <w:t xml:space="preserve">Eventos tradicionais </w:t>
      </w:r>
    </w:p>
    <w:p w:rsidR="0008763E" w:rsidRPr="00BC3790" w:rsidRDefault="0008763E" w:rsidP="003838DB">
      <w:pPr>
        <w:pStyle w:val="PargrafodaLista"/>
        <w:spacing w:after="0" w:line="240" w:lineRule="auto"/>
        <w:ind w:left="0" w:firstLine="567"/>
        <w:rPr>
          <w:szCs w:val="23"/>
        </w:rPr>
      </w:pPr>
      <w:r w:rsidRPr="00BC3790">
        <w:rPr>
          <w:szCs w:val="23"/>
        </w:rPr>
        <w:t>Rodeio</w:t>
      </w:r>
    </w:p>
    <w:p w:rsidR="0008763E" w:rsidRPr="00BC3790" w:rsidRDefault="0008763E" w:rsidP="003838DB">
      <w:pPr>
        <w:pStyle w:val="PargrafodaLista"/>
        <w:spacing w:after="0" w:line="240" w:lineRule="auto"/>
        <w:ind w:left="0" w:firstLine="567"/>
        <w:rPr>
          <w:szCs w:val="23"/>
        </w:rPr>
      </w:pPr>
      <w:r w:rsidRPr="00BC3790">
        <w:rPr>
          <w:szCs w:val="23"/>
        </w:rPr>
        <w:t>Quermesse</w:t>
      </w:r>
    </w:p>
    <w:p w:rsidR="0008763E" w:rsidRPr="00BC3790" w:rsidRDefault="0008763E" w:rsidP="003838DB">
      <w:pPr>
        <w:pStyle w:val="PargrafodaLista"/>
        <w:spacing w:after="0" w:line="240" w:lineRule="auto"/>
        <w:ind w:left="0" w:firstLine="567"/>
        <w:rPr>
          <w:szCs w:val="23"/>
        </w:rPr>
      </w:pPr>
      <w:r w:rsidRPr="00BC3790">
        <w:rPr>
          <w:szCs w:val="23"/>
        </w:rPr>
        <w:t>Festa das Nações</w:t>
      </w:r>
    </w:p>
    <w:p w:rsidR="0008763E" w:rsidRPr="00AE0ED9" w:rsidRDefault="0008763E" w:rsidP="00D7019B">
      <w:pPr>
        <w:pStyle w:val="PargrafodaLista"/>
        <w:numPr>
          <w:ilvl w:val="0"/>
          <w:numId w:val="6"/>
        </w:numPr>
        <w:spacing w:after="0" w:line="240" w:lineRule="auto"/>
        <w:ind w:left="0" w:firstLine="567"/>
        <w:rPr>
          <w:color w:val="000000" w:themeColor="text1"/>
          <w:szCs w:val="23"/>
        </w:rPr>
      </w:pPr>
      <w:r w:rsidRPr="00AE0ED9">
        <w:rPr>
          <w:color w:val="000000" w:themeColor="text1"/>
          <w:szCs w:val="23"/>
        </w:rPr>
        <w:t xml:space="preserve">Cemitérios </w:t>
      </w:r>
    </w:p>
    <w:p w:rsidR="0008763E" w:rsidRPr="00CE6559" w:rsidRDefault="0008763E" w:rsidP="003838DB">
      <w:pPr>
        <w:pStyle w:val="PargrafodaLista"/>
        <w:spacing w:after="0" w:line="240" w:lineRule="auto"/>
        <w:ind w:left="0" w:firstLine="567"/>
        <w:rPr>
          <w:szCs w:val="23"/>
        </w:rPr>
      </w:pPr>
      <w:r w:rsidRPr="00CE6559">
        <w:rPr>
          <w:szCs w:val="23"/>
        </w:rPr>
        <w:lastRenderedPageBreak/>
        <w:t>Apenas um Municipal</w:t>
      </w:r>
    </w:p>
    <w:p w:rsidR="0008763E" w:rsidRPr="00CE6559" w:rsidRDefault="0008763E" w:rsidP="00D7019B">
      <w:pPr>
        <w:pStyle w:val="PargrafodaLista"/>
        <w:numPr>
          <w:ilvl w:val="0"/>
          <w:numId w:val="6"/>
        </w:numPr>
        <w:spacing w:after="0" w:line="240" w:lineRule="auto"/>
        <w:ind w:left="0" w:firstLine="567"/>
        <w:rPr>
          <w:szCs w:val="23"/>
        </w:rPr>
      </w:pPr>
      <w:r w:rsidRPr="00CE6559">
        <w:rPr>
          <w:szCs w:val="23"/>
        </w:rPr>
        <w:t>Associações</w:t>
      </w:r>
    </w:p>
    <w:p w:rsidR="0008763E" w:rsidRPr="00CE6559" w:rsidRDefault="0008763E" w:rsidP="003838DB">
      <w:pPr>
        <w:pStyle w:val="PargrafodaLista"/>
        <w:spacing w:after="0" w:line="240" w:lineRule="auto"/>
        <w:ind w:left="0" w:firstLine="567"/>
        <w:rPr>
          <w:szCs w:val="23"/>
        </w:rPr>
      </w:pPr>
      <w:r w:rsidRPr="00CE6559">
        <w:rPr>
          <w:szCs w:val="23"/>
        </w:rPr>
        <w:t>Associação Comercial</w:t>
      </w:r>
    </w:p>
    <w:p w:rsidR="0008763E" w:rsidRPr="00CE6559" w:rsidRDefault="0008763E" w:rsidP="003838DB">
      <w:pPr>
        <w:pStyle w:val="PargrafodaLista"/>
        <w:spacing w:after="0" w:line="240" w:lineRule="auto"/>
        <w:ind w:left="0" w:firstLine="567"/>
        <w:rPr>
          <w:szCs w:val="23"/>
        </w:rPr>
      </w:pPr>
      <w:r w:rsidRPr="00CE6559">
        <w:rPr>
          <w:szCs w:val="23"/>
        </w:rPr>
        <w:t>Associação dos produtores rurais</w:t>
      </w:r>
    </w:p>
    <w:p w:rsidR="0008763E" w:rsidRPr="00CE6559" w:rsidRDefault="0008763E" w:rsidP="003838DB">
      <w:pPr>
        <w:pStyle w:val="PargrafodaLista"/>
        <w:spacing w:after="0" w:line="240" w:lineRule="auto"/>
        <w:ind w:left="0" w:firstLine="567"/>
        <w:rPr>
          <w:szCs w:val="23"/>
        </w:rPr>
      </w:pPr>
      <w:r w:rsidRPr="00CE6559">
        <w:rPr>
          <w:szCs w:val="23"/>
        </w:rPr>
        <w:t>Associação dos alcóolicos anônimos</w:t>
      </w:r>
    </w:p>
    <w:p w:rsidR="0008763E" w:rsidRPr="00AE0ED9" w:rsidRDefault="0008763E" w:rsidP="00D7019B">
      <w:pPr>
        <w:pStyle w:val="PargrafodaLista"/>
        <w:numPr>
          <w:ilvl w:val="0"/>
          <w:numId w:val="6"/>
        </w:numPr>
        <w:spacing w:after="0" w:line="240" w:lineRule="auto"/>
        <w:ind w:left="0" w:firstLine="567"/>
        <w:rPr>
          <w:color w:val="000000" w:themeColor="text1"/>
          <w:szCs w:val="23"/>
        </w:rPr>
      </w:pPr>
      <w:r w:rsidRPr="00AE0ED9">
        <w:rPr>
          <w:color w:val="000000" w:themeColor="text1"/>
          <w:szCs w:val="23"/>
        </w:rPr>
        <w:t xml:space="preserve">Creches </w:t>
      </w:r>
    </w:p>
    <w:p w:rsidR="0008763E" w:rsidRDefault="0008763E" w:rsidP="003838DB">
      <w:pPr>
        <w:spacing w:after="0" w:line="240" w:lineRule="auto"/>
        <w:ind w:firstLine="567"/>
        <w:rPr>
          <w:szCs w:val="23"/>
        </w:rPr>
      </w:pPr>
      <w:r w:rsidRPr="00CE6559">
        <w:rPr>
          <w:szCs w:val="23"/>
        </w:rPr>
        <w:t>1 (municipal)</w:t>
      </w:r>
    </w:p>
    <w:p w:rsidR="00096448" w:rsidRPr="00CE6559" w:rsidRDefault="00096448" w:rsidP="001A649F">
      <w:pPr>
        <w:spacing w:after="0" w:line="240" w:lineRule="auto"/>
        <w:ind w:firstLine="567"/>
        <w:jc w:val="both"/>
        <w:rPr>
          <w:szCs w:val="23"/>
        </w:rPr>
      </w:pPr>
    </w:p>
    <w:p w:rsidR="0008763E" w:rsidRDefault="0008763E" w:rsidP="00D7019B">
      <w:pPr>
        <w:pStyle w:val="PargrafodaLista"/>
        <w:numPr>
          <w:ilvl w:val="0"/>
          <w:numId w:val="13"/>
        </w:numPr>
        <w:spacing w:after="0" w:line="240" w:lineRule="auto"/>
        <w:ind w:left="0" w:firstLine="567"/>
        <w:jc w:val="both"/>
      </w:pPr>
      <w:bookmarkStart w:id="9" w:name="_Toc429993318"/>
      <w:r w:rsidRPr="006211F8">
        <w:t>Identificação e descrição da organização social da comunidade</w:t>
      </w:r>
      <w:bookmarkEnd w:id="9"/>
    </w:p>
    <w:p w:rsidR="0008763E" w:rsidRPr="000C0746" w:rsidRDefault="0008763E" w:rsidP="001A649F">
      <w:pPr>
        <w:spacing w:after="0" w:line="240" w:lineRule="auto"/>
        <w:ind w:firstLine="567"/>
        <w:jc w:val="both"/>
      </w:pPr>
      <w:r w:rsidRPr="000C0746">
        <w:t>Não foram identificados grupos sociais durante os levantamentos de informações para o plano.</w:t>
      </w:r>
    </w:p>
    <w:p w:rsidR="0008763E" w:rsidRPr="00084B6B" w:rsidRDefault="0008763E" w:rsidP="00D7019B">
      <w:pPr>
        <w:pStyle w:val="PargrafodaLista"/>
        <w:numPr>
          <w:ilvl w:val="0"/>
          <w:numId w:val="13"/>
        </w:numPr>
        <w:tabs>
          <w:tab w:val="left" w:pos="1315"/>
        </w:tabs>
        <w:spacing w:after="0" w:line="240" w:lineRule="auto"/>
        <w:ind w:left="0" w:firstLine="567"/>
        <w:jc w:val="both"/>
        <w:rPr>
          <w:szCs w:val="23"/>
        </w:rPr>
      </w:pPr>
      <w:bookmarkStart w:id="10" w:name="_Toc429993319"/>
      <w:r w:rsidRPr="006211F8">
        <w:t>Descrição de práticas de saúde e saneamento</w:t>
      </w:r>
      <w:bookmarkEnd w:id="10"/>
    </w:p>
    <w:p w:rsidR="0008763E" w:rsidRDefault="0008763E" w:rsidP="001A649F">
      <w:pPr>
        <w:spacing w:after="0" w:line="240" w:lineRule="auto"/>
        <w:ind w:firstLine="567"/>
        <w:jc w:val="both"/>
        <w:rPr>
          <w:szCs w:val="23"/>
        </w:rPr>
      </w:pPr>
      <w:r w:rsidRPr="00C16369">
        <w:rPr>
          <w:szCs w:val="23"/>
        </w:rPr>
        <w:t>No município existem 3 UBS, 1 posto Central, 1 Hospital e 2 Unidades de Vigilância (1 Sanitária e 1 Epi</w:t>
      </w:r>
      <w:r w:rsidRPr="00D37FA5">
        <w:rPr>
          <w:szCs w:val="23"/>
        </w:rPr>
        <w:t xml:space="preserve">demiológica). </w:t>
      </w:r>
      <w:r w:rsidRPr="00160097">
        <w:rPr>
          <w:szCs w:val="23"/>
        </w:rPr>
        <w:t>O município possui também medicamentos suficientes para atendimentos básicos e veículos de emergências</w:t>
      </w:r>
      <w:r>
        <w:rPr>
          <w:szCs w:val="23"/>
        </w:rPr>
        <w:t>. No entanto, segundo informações da prefeitura, a</w:t>
      </w:r>
      <w:r w:rsidRPr="00D37FA5">
        <w:rPr>
          <w:szCs w:val="23"/>
        </w:rPr>
        <w:t xml:space="preserve"> maior </w:t>
      </w:r>
      <w:r>
        <w:rPr>
          <w:szCs w:val="23"/>
        </w:rPr>
        <w:t>deficiência no sistema</w:t>
      </w:r>
      <w:r w:rsidRPr="00D37FA5">
        <w:rPr>
          <w:szCs w:val="23"/>
        </w:rPr>
        <w:t xml:space="preserve"> é a demora no atendimento aos pacientes. </w:t>
      </w:r>
    </w:p>
    <w:p w:rsidR="0008763E" w:rsidRPr="008A2ACA" w:rsidRDefault="0008763E" w:rsidP="001A649F">
      <w:pPr>
        <w:spacing w:after="0" w:line="240" w:lineRule="auto"/>
        <w:ind w:firstLine="567"/>
        <w:jc w:val="both"/>
        <w:rPr>
          <w:color w:val="FF0000"/>
          <w:szCs w:val="23"/>
        </w:rPr>
      </w:pPr>
    </w:p>
    <w:p w:rsidR="0008763E" w:rsidRPr="008A2ACA" w:rsidRDefault="0008763E" w:rsidP="001A649F">
      <w:pPr>
        <w:spacing w:after="0" w:line="240" w:lineRule="auto"/>
        <w:ind w:firstLine="567"/>
        <w:jc w:val="both"/>
        <w:rPr>
          <w:color w:val="FF0000"/>
          <w:szCs w:val="23"/>
        </w:rPr>
      </w:pPr>
      <w:r w:rsidRPr="00A86261">
        <w:rPr>
          <w:szCs w:val="23"/>
        </w:rPr>
        <w:t>Em Urupês os trabalhos de conscientização são realizados</w:t>
      </w:r>
      <w:r>
        <w:rPr>
          <w:szCs w:val="23"/>
        </w:rPr>
        <w:t xml:space="preserve"> nas escolas do município</w:t>
      </w:r>
      <w:r w:rsidRPr="00A86261">
        <w:rPr>
          <w:szCs w:val="23"/>
        </w:rPr>
        <w:t xml:space="preserve"> através de palestras</w:t>
      </w:r>
      <w:r>
        <w:rPr>
          <w:szCs w:val="23"/>
        </w:rPr>
        <w:t xml:space="preserve"> sobre higiene, saúde e </w:t>
      </w:r>
      <w:r w:rsidRPr="00E45A55">
        <w:rPr>
          <w:szCs w:val="23"/>
        </w:rPr>
        <w:t>ações contra a dengue.</w:t>
      </w:r>
    </w:p>
    <w:p w:rsidR="0008763E" w:rsidRPr="00EB5AA1" w:rsidRDefault="0008763E" w:rsidP="001A649F">
      <w:pPr>
        <w:tabs>
          <w:tab w:val="left" w:pos="1315"/>
        </w:tabs>
        <w:spacing w:after="0" w:line="240" w:lineRule="auto"/>
        <w:ind w:firstLine="567"/>
        <w:jc w:val="both"/>
        <w:rPr>
          <w:szCs w:val="23"/>
        </w:rPr>
      </w:pPr>
      <w:r w:rsidRPr="00EB5AA1">
        <w:rPr>
          <w:szCs w:val="23"/>
        </w:rPr>
        <w:t>O último Censo Demográfico com resultados dos Indicadores Sociais do Município de Urupês/SP, realizado pelo IBGE no ano de 2010, obteve a proporção dos domicílios que possuem tipo de saneamento adequado, semi-adequado ou inadequado, sendo que o IBGE considerou: Adequado (1) - Abastecimento de água por rede geral, esgotamento sanitário por rede geral ou fossa séptica e lixo coletado diretamente ou indiretamente; Semi-Adequado (2) - Domicílio com pelo menos uma forma de saneamento considerada adequada e Inadequado (3) - Todas as formas de saneamento consideradas inadequadas.</w:t>
      </w:r>
    </w:p>
    <w:p w:rsidR="0008763E" w:rsidRPr="00EB5AA1" w:rsidRDefault="0008763E" w:rsidP="001A649F">
      <w:pPr>
        <w:tabs>
          <w:tab w:val="left" w:pos="1315"/>
        </w:tabs>
        <w:spacing w:after="0" w:line="240" w:lineRule="auto"/>
        <w:ind w:firstLine="567"/>
        <w:jc w:val="both"/>
        <w:rPr>
          <w:szCs w:val="23"/>
        </w:rPr>
      </w:pPr>
      <w:r w:rsidRPr="00EB5AA1">
        <w:rPr>
          <w:szCs w:val="23"/>
        </w:rPr>
        <w:t>Na tabela abaixo seguem as informações sobre o Saneamento Básico do município de Urupês.</w:t>
      </w:r>
    </w:p>
    <w:tbl>
      <w:tblPr>
        <w:tblW w:w="91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8"/>
        <w:gridCol w:w="1368"/>
      </w:tblGrid>
      <w:tr w:rsidR="0008763E" w:rsidRPr="00C81D1C" w:rsidTr="003838DB">
        <w:trPr>
          <w:trHeight w:val="433"/>
        </w:trPr>
        <w:tc>
          <w:tcPr>
            <w:tcW w:w="7768" w:type="dxa"/>
            <w:shd w:val="clear" w:color="auto" w:fill="1F497D" w:themeFill="text2"/>
            <w:vAlign w:val="center"/>
          </w:tcPr>
          <w:p w:rsidR="0008763E" w:rsidRPr="00C81D1C" w:rsidRDefault="0008763E" w:rsidP="001A649F">
            <w:pPr>
              <w:tabs>
                <w:tab w:val="left" w:pos="1315"/>
              </w:tabs>
              <w:spacing w:after="0" w:line="240" w:lineRule="auto"/>
              <w:ind w:firstLine="567"/>
              <w:jc w:val="both"/>
              <w:rPr>
                <w:b/>
                <w:color w:val="FFFFFF" w:themeColor="background1"/>
                <w:sz w:val="21"/>
                <w:szCs w:val="21"/>
              </w:rPr>
            </w:pPr>
            <w:r w:rsidRPr="00C81D1C">
              <w:rPr>
                <w:b/>
                <w:color w:val="FFFFFF" w:themeColor="background1"/>
                <w:sz w:val="21"/>
                <w:szCs w:val="21"/>
              </w:rPr>
              <w:t>Área Rural</w:t>
            </w:r>
            <w:r w:rsidRPr="00C81D1C">
              <w:rPr>
                <w:b/>
                <w:color w:val="FFFFFF" w:themeColor="background1"/>
                <w:sz w:val="21"/>
                <w:szCs w:val="21"/>
              </w:rPr>
              <w:tab/>
            </w:r>
          </w:p>
        </w:tc>
        <w:tc>
          <w:tcPr>
            <w:tcW w:w="1368" w:type="dxa"/>
            <w:shd w:val="clear" w:color="auto" w:fill="1F497D" w:themeFill="text2"/>
            <w:vAlign w:val="center"/>
          </w:tcPr>
          <w:p w:rsidR="0008763E" w:rsidRPr="00C81D1C" w:rsidRDefault="0008763E" w:rsidP="001A649F">
            <w:pPr>
              <w:tabs>
                <w:tab w:val="left" w:pos="1315"/>
              </w:tabs>
              <w:spacing w:after="0" w:line="240" w:lineRule="auto"/>
              <w:ind w:firstLine="175"/>
              <w:jc w:val="both"/>
              <w:rPr>
                <w:b/>
                <w:color w:val="FFFFFF" w:themeColor="background1"/>
                <w:sz w:val="21"/>
                <w:szCs w:val="21"/>
              </w:rPr>
            </w:pPr>
            <w:r w:rsidRPr="00C81D1C">
              <w:rPr>
                <w:b/>
                <w:color w:val="FFFFFF" w:themeColor="background1"/>
                <w:sz w:val="21"/>
                <w:szCs w:val="21"/>
              </w:rPr>
              <w:t>Quant (%)</w:t>
            </w:r>
          </w:p>
        </w:tc>
      </w:tr>
      <w:tr w:rsidR="0008763E" w:rsidRPr="00C81D1C" w:rsidTr="003838DB">
        <w:trPr>
          <w:trHeight w:val="549"/>
        </w:trPr>
        <w:tc>
          <w:tcPr>
            <w:tcW w:w="7768" w:type="dxa"/>
            <w:shd w:val="clear" w:color="auto" w:fill="DBE5F1" w:themeFill="accent1" w:themeFillTint="33"/>
            <w:vAlign w:val="center"/>
          </w:tcPr>
          <w:p w:rsidR="0008763E" w:rsidRPr="00C81D1C" w:rsidRDefault="0008763E" w:rsidP="003838DB">
            <w:pPr>
              <w:tabs>
                <w:tab w:val="left" w:pos="1315"/>
              </w:tabs>
              <w:spacing w:after="0" w:line="240" w:lineRule="auto"/>
              <w:ind w:firstLine="289"/>
              <w:rPr>
                <w:sz w:val="21"/>
                <w:szCs w:val="21"/>
              </w:rPr>
            </w:pPr>
            <w:r w:rsidRPr="00C81D1C">
              <w:rPr>
                <w:sz w:val="21"/>
                <w:szCs w:val="21"/>
              </w:rPr>
              <w:t>Proporção de domicílios particulares permanentes - tipo de saneamento adequado (1) - ano 2010</w:t>
            </w:r>
          </w:p>
        </w:tc>
        <w:tc>
          <w:tcPr>
            <w:tcW w:w="1368" w:type="dxa"/>
            <w:shd w:val="clear" w:color="auto" w:fill="DBE5F1" w:themeFill="accent1" w:themeFillTint="33"/>
            <w:vAlign w:val="center"/>
          </w:tcPr>
          <w:p w:rsidR="0008763E" w:rsidRPr="00C81D1C" w:rsidRDefault="0008763E" w:rsidP="001A649F">
            <w:pPr>
              <w:spacing w:after="0" w:line="240" w:lineRule="auto"/>
              <w:ind w:firstLine="175"/>
              <w:jc w:val="center"/>
              <w:rPr>
                <w:sz w:val="21"/>
                <w:szCs w:val="21"/>
              </w:rPr>
            </w:pPr>
            <w:r w:rsidRPr="00C81D1C">
              <w:rPr>
                <w:sz w:val="21"/>
                <w:szCs w:val="21"/>
              </w:rPr>
              <w:t>1,8</w:t>
            </w:r>
          </w:p>
        </w:tc>
      </w:tr>
      <w:tr w:rsidR="0008763E" w:rsidRPr="00C81D1C" w:rsidTr="001A649F">
        <w:trPr>
          <w:trHeight w:val="593"/>
        </w:trPr>
        <w:tc>
          <w:tcPr>
            <w:tcW w:w="7768" w:type="dxa"/>
            <w:shd w:val="clear" w:color="auto" w:fill="DBE5F1" w:themeFill="accent1" w:themeFillTint="33"/>
            <w:vAlign w:val="center"/>
          </w:tcPr>
          <w:p w:rsidR="0008763E" w:rsidRPr="00C81D1C" w:rsidRDefault="0008763E" w:rsidP="003838DB">
            <w:pPr>
              <w:tabs>
                <w:tab w:val="left" w:pos="1315"/>
              </w:tabs>
              <w:spacing w:after="0" w:line="240" w:lineRule="auto"/>
              <w:ind w:firstLine="289"/>
              <w:rPr>
                <w:sz w:val="21"/>
                <w:szCs w:val="21"/>
              </w:rPr>
            </w:pPr>
            <w:r w:rsidRPr="00C81D1C">
              <w:rPr>
                <w:sz w:val="21"/>
                <w:szCs w:val="21"/>
              </w:rPr>
              <w:t>Proporção de domicílios particulares permanentes - tipo de saneamento semi-adequado (2) - ano 2010</w:t>
            </w:r>
            <w:r w:rsidRPr="00C81D1C">
              <w:rPr>
                <w:sz w:val="21"/>
                <w:szCs w:val="21"/>
              </w:rPr>
              <w:tab/>
            </w:r>
          </w:p>
        </w:tc>
        <w:tc>
          <w:tcPr>
            <w:tcW w:w="1368" w:type="dxa"/>
            <w:shd w:val="clear" w:color="auto" w:fill="DBE5F1" w:themeFill="accent1" w:themeFillTint="33"/>
            <w:vAlign w:val="center"/>
          </w:tcPr>
          <w:p w:rsidR="0008763E" w:rsidRPr="00C81D1C" w:rsidRDefault="0008763E" w:rsidP="001A649F">
            <w:pPr>
              <w:spacing w:after="0" w:line="240" w:lineRule="auto"/>
              <w:ind w:firstLine="175"/>
              <w:jc w:val="center"/>
              <w:rPr>
                <w:sz w:val="21"/>
                <w:szCs w:val="21"/>
              </w:rPr>
            </w:pPr>
            <w:r w:rsidRPr="00C81D1C">
              <w:rPr>
                <w:sz w:val="21"/>
                <w:szCs w:val="21"/>
              </w:rPr>
              <w:t>44,9</w:t>
            </w:r>
          </w:p>
        </w:tc>
      </w:tr>
      <w:tr w:rsidR="0008763E" w:rsidRPr="00C81D1C" w:rsidTr="001A649F">
        <w:trPr>
          <w:trHeight w:val="501"/>
        </w:trPr>
        <w:tc>
          <w:tcPr>
            <w:tcW w:w="7768" w:type="dxa"/>
            <w:shd w:val="clear" w:color="auto" w:fill="DBE5F1" w:themeFill="accent1" w:themeFillTint="33"/>
            <w:vAlign w:val="center"/>
          </w:tcPr>
          <w:p w:rsidR="0008763E" w:rsidRPr="00C81D1C" w:rsidRDefault="0008763E" w:rsidP="003838DB">
            <w:pPr>
              <w:tabs>
                <w:tab w:val="left" w:pos="1315"/>
              </w:tabs>
              <w:spacing w:after="0" w:line="240" w:lineRule="auto"/>
              <w:ind w:firstLine="289"/>
              <w:rPr>
                <w:sz w:val="21"/>
                <w:szCs w:val="21"/>
              </w:rPr>
            </w:pPr>
            <w:r w:rsidRPr="00C81D1C">
              <w:rPr>
                <w:sz w:val="21"/>
                <w:szCs w:val="21"/>
              </w:rPr>
              <w:t>Proporção de domicílios particulares permanentes por tipo de saneamento - inadequado (3) - ano 2010</w:t>
            </w:r>
            <w:r w:rsidRPr="00C81D1C">
              <w:rPr>
                <w:sz w:val="21"/>
                <w:szCs w:val="21"/>
              </w:rPr>
              <w:tab/>
            </w:r>
          </w:p>
        </w:tc>
        <w:tc>
          <w:tcPr>
            <w:tcW w:w="1368" w:type="dxa"/>
            <w:shd w:val="clear" w:color="auto" w:fill="DBE5F1" w:themeFill="accent1" w:themeFillTint="33"/>
            <w:vAlign w:val="center"/>
          </w:tcPr>
          <w:p w:rsidR="0008763E" w:rsidRPr="00C81D1C" w:rsidRDefault="0008763E" w:rsidP="001A649F">
            <w:pPr>
              <w:spacing w:after="0" w:line="240" w:lineRule="auto"/>
              <w:ind w:firstLine="175"/>
              <w:jc w:val="center"/>
              <w:rPr>
                <w:sz w:val="21"/>
                <w:szCs w:val="21"/>
              </w:rPr>
            </w:pPr>
            <w:r w:rsidRPr="00C81D1C">
              <w:rPr>
                <w:sz w:val="21"/>
                <w:szCs w:val="21"/>
              </w:rPr>
              <w:t>53,3</w:t>
            </w:r>
          </w:p>
        </w:tc>
      </w:tr>
      <w:tr w:rsidR="0008763E" w:rsidRPr="00C81D1C" w:rsidTr="003838DB">
        <w:trPr>
          <w:trHeight w:val="408"/>
        </w:trPr>
        <w:tc>
          <w:tcPr>
            <w:tcW w:w="7768" w:type="dxa"/>
            <w:shd w:val="clear" w:color="auto" w:fill="1F497D" w:themeFill="text2"/>
            <w:vAlign w:val="center"/>
          </w:tcPr>
          <w:p w:rsidR="0008763E" w:rsidRPr="00C81D1C" w:rsidRDefault="0008763E" w:rsidP="003838DB">
            <w:pPr>
              <w:tabs>
                <w:tab w:val="left" w:pos="1315"/>
              </w:tabs>
              <w:spacing w:after="0" w:line="240" w:lineRule="auto"/>
              <w:ind w:firstLine="567"/>
              <w:rPr>
                <w:b/>
                <w:color w:val="FFFFFF" w:themeColor="background1"/>
                <w:sz w:val="21"/>
                <w:szCs w:val="21"/>
              </w:rPr>
            </w:pPr>
            <w:r w:rsidRPr="00C81D1C">
              <w:rPr>
                <w:b/>
                <w:color w:val="FFFFFF" w:themeColor="background1"/>
                <w:sz w:val="21"/>
                <w:szCs w:val="21"/>
              </w:rPr>
              <w:t>Área Urbana</w:t>
            </w:r>
            <w:r w:rsidRPr="00C81D1C">
              <w:rPr>
                <w:b/>
                <w:color w:val="FFFFFF" w:themeColor="background1"/>
                <w:sz w:val="21"/>
                <w:szCs w:val="21"/>
              </w:rPr>
              <w:tab/>
            </w:r>
          </w:p>
        </w:tc>
        <w:tc>
          <w:tcPr>
            <w:tcW w:w="1368" w:type="dxa"/>
            <w:shd w:val="clear" w:color="auto" w:fill="1F497D" w:themeFill="text2"/>
            <w:vAlign w:val="center"/>
          </w:tcPr>
          <w:p w:rsidR="0008763E" w:rsidRPr="00C81D1C" w:rsidRDefault="0008763E" w:rsidP="001A649F">
            <w:pPr>
              <w:tabs>
                <w:tab w:val="left" w:pos="1315"/>
              </w:tabs>
              <w:spacing w:after="0" w:line="240" w:lineRule="auto"/>
              <w:ind w:firstLine="175"/>
              <w:jc w:val="center"/>
              <w:rPr>
                <w:b/>
                <w:color w:val="FFFFFF" w:themeColor="background1"/>
                <w:sz w:val="21"/>
                <w:szCs w:val="21"/>
              </w:rPr>
            </w:pPr>
            <w:r w:rsidRPr="00C81D1C">
              <w:rPr>
                <w:b/>
                <w:color w:val="FFFFFF" w:themeColor="background1"/>
                <w:sz w:val="21"/>
                <w:szCs w:val="21"/>
              </w:rPr>
              <w:t>Quant (%)</w:t>
            </w:r>
          </w:p>
        </w:tc>
      </w:tr>
      <w:tr w:rsidR="0008763E" w:rsidRPr="00C81D1C" w:rsidTr="003838DB">
        <w:trPr>
          <w:trHeight w:val="561"/>
        </w:trPr>
        <w:tc>
          <w:tcPr>
            <w:tcW w:w="7768" w:type="dxa"/>
            <w:shd w:val="clear" w:color="auto" w:fill="DBE5F1" w:themeFill="accent1" w:themeFillTint="33"/>
            <w:vAlign w:val="center"/>
          </w:tcPr>
          <w:p w:rsidR="0008763E" w:rsidRPr="00C81D1C" w:rsidRDefault="0008763E" w:rsidP="003838DB">
            <w:pPr>
              <w:tabs>
                <w:tab w:val="left" w:pos="1315"/>
              </w:tabs>
              <w:spacing w:after="0" w:line="240" w:lineRule="auto"/>
              <w:ind w:firstLine="289"/>
              <w:rPr>
                <w:sz w:val="21"/>
                <w:szCs w:val="21"/>
              </w:rPr>
            </w:pPr>
            <w:r w:rsidRPr="00C81D1C">
              <w:rPr>
                <w:sz w:val="21"/>
                <w:szCs w:val="21"/>
              </w:rPr>
              <w:t>Proporção de domicílios particulares permanentes - tipo de saneamento - adequado (1) - ano 2010</w:t>
            </w:r>
          </w:p>
        </w:tc>
        <w:tc>
          <w:tcPr>
            <w:tcW w:w="1368" w:type="dxa"/>
            <w:shd w:val="clear" w:color="auto" w:fill="DBE5F1" w:themeFill="accent1" w:themeFillTint="33"/>
            <w:vAlign w:val="center"/>
          </w:tcPr>
          <w:p w:rsidR="0008763E" w:rsidRPr="00C81D1C" w:rsidRDefault="0008763E" w:rsidP="001A649F">
            <w:pPr>
              <w:spacing w:after="0" w:line="240" w:lineRule="auto"/>
              <w:ind w:firstLine="175"/>
              <w:jc w:val="center"/>
              <w:rPr>
                <w:sz w:val="21"/>
                <w:szCs w:val="21"/>
              </w:rPr>
            </w:pPr>
            <w:r w:rsidRPr="00C81D1C">
              <w:rPr>
                <w:sz w:val="21"/>
                <w:szCs w:val="21"/>
              </w:rPr>
              <w:t>99,5</w:t>
            </w:r>
          </w:p>
        </w:tc>
      </w:tr>
      <w:tr w:rsidR="0008763E" w:rsidRPr="00C81D1C" w:rsidTr="003838DB">
        <w:trPr>
          <w:trHeight w:val="571"/>
        </w:trPr>
        <w:tc>
          <w:tcPr>
            <w:tcW w:w="7768" w:type="dxa"/>
            <w:shd w:val="clear" w:color="auto" w:fill="DBE5F1" w:themeFill="accent1" w:themeFillTint="33"/>
            <w:vAlign w:val="center"/>
          </w:tcPr>
          <w:p w:rsidR="0008763E" w:rsidRPr="00C81D1C" w:rsidRDefault="0008763E" w:rsidP="003838DB">
            <w:pPr>
              <w:tabs>
                <w:tab w:val="left" w:pos="1315"/>
              </w:tabs>
              <w:spacing w:after="0" w:line="240" w:lineRule="auto"/>
              <w:ind w:firstLine="289"/>
              <w:rPr>
                <w:sz w:val="21"/>
                <w:szCs w:val="21"/>
              </w:rPr>
            </w:pPr>
            <w:r w:rsidRPr="00C81D1C">
              <w:rPr>
                <w:sz w:val="21"/>
                <w:szCs w:val="21"/>
              </w:rPr>
              <w:t>Proporção de domicílios particulares permanentes - tipo de saneamento - semi-adequado (2) - ano 2010</w:t>
            </w:r>
          </w:p>
        </w:tc>
        <w:tc>
          <w:tcPr>
            <w:tcW w:w="1368" w:type="dxa"/>
            <w:shd w:val="clear" w:color="auto" w:fill="DBE5F1" w:themeFill="accent1" w:themeFillTint="33"/>
            <w:vAlign w:val="center"/>
          </w:tcPr>
          <w:p w:rsidR="0008763E" w:rsidRPr="00C81D1C" w:rsidRDefault="0008763E" w:rsidP="001A649F">
            <w:pPr>
              <w:spacing w:after="0" w:line="240" w:lineRule="auto"/>
              <w:ind w:firstLine="175"/>
              <w:jc w:val="center"/>
              <w:rPr>
                <w:sz w:val="21"/>
                <w:szCs w:val="21"/>
              </w:rPr>
            </w:pPr>
            <w:r w:rsidRPr="00C81D1C">
              <w:rPr>
                <w:sz w:val="21"/>
                <w:szCs w:val="21"/>
              </w:rPr>
              <w:t>0,5</w:t>
            </w:r>
          </w:p>
        </w:tc>
      </w:tr>
      <w:tr w:rsidR="0008763E" w:rsidRPr="00C81D1C" w:rsidTr="001A649F">
        <w:trPr>
          <w:trHeight w:val="478"/>
        </w:trPr>
        <w:tc>
          <w:tcPr>
            <w:tcW w:w="7768" w:type="dxa"/>
            <w:shd w:val="clear" w:color="auto" w:fill="DBE5F1" w:themeFill="accent1" w:themeFillTint="33"/>
            <w:vAlign w:val="center"/>
          </w:tcPr>
          <w:p w:rsidR="0008763E" w:rsidRPr="00C81D1C" w:rsidRDefault="0008763E" w:rsidP="003838DB">
            <w:pPr>
              <w:tabs>
                <w:tab w:val="left" w:pos="1315"/>
              </w:tabs>
              <w:spacing w:after="0" w:line="240" w:lineRule="auto"/>
              <w:ind w:firstLine="289"/>
              <w:rPr>
                <w:sz w:val="21"/>
                <w:szCs w:val="21"/>
              </w:rPr>
            </w:pPr>
            <w:r w:rsidRPr="00C81D1C">
              <w:rPr>
                <w:sz w:val="21"/>
                <w:szCs w:val="21"/>
              </w:rPr>
              <w:t>Proporção de domicílios particulares permanentes por tipo de saneamento - inadequado (3) - ano 2010</w:t>
            </w:r>
          </w:p>
        </w:tc>
        <w:tc>
          <w:tcPr>
            <w:tcW w:w="1368" w:type="dxa"/>
            <w:shd w:val="clear" w:color="auto" w:fill="DBE5F1" w:themeFill="accent1" w:themeFillTint="33"/>
            <w:vAlign w:val="center"/>
          </w:tcPr>
          <w:p w:rsidR="0008763E" w:rsidRPr="00C81D1C" w:rsidRDefault="0008763E" w:rsidP="003838DB">
            <w:pPr>
              <w:spacing w:after="0" w:line="240" w:lineRule="auto"/>
              <w:ind w:firstLine="175"/>
              <w:jc w:val="center"/>
              <w:rPr>
                <w:sz w:val="21"/>
                <w:szCs w:val="21"/>
              </w:rPr>
            </w:pPr>
            <w:r w:rsidRPr="00C81D1C">
              <w:rPr>
                <w:sz w:val="21"/>
                <w:szCs w:val="21"/>
              </w:rPr>
              <w:t>-</w:t>
            </w:r>
          </w:p>
        </w:tc>
      </w:tr>
    </w:tbl>
    <w:p w:rsidR="0008763E" w:rsidRPr="00296FD9" w:rsidRDefault="0008763E" w:rsidP="003838DB">
      <w:pPr>
        <w:tabs>
          <w:tab w:val="left" w:pos="1315"/>
        </w:tabs>
        <w:spacing w:after="0" w:line="240" w:lineRule="auto"/>
        <w:ind w:firstLine="567"/>
        <w:rPr>
          <w:sz w:val="18"/>
          <w:szCs w:val="18"/>
        </w:rPr>
      </w:pPr>
      <w:r w:rsidRPr="00296FD9">
        <w:rPr>
          <w:sz w:val="18"/>
          <w:szCs w:val="18"/>
        </w:rPr>
        <w:t>Tabela 4- Dados sobre o Saneamento Básico do Município de Urupês na Área Rural e na Área Urbana</w:t>
      </w:r>
    </w:p>
    <w:p w:rsidR="0008763E" w:rsidRPr="00296FD9" w:rsidRDefault="0008763E" w:rsidP="003838DB">
      <w:pPr>
        <w:tabs>
          <w:tab w:val="left" w:pos="1315"/>
        </w:tabs>
        <w:spacing w:after="0" w:line="240" w:lineRule="auto"/>
        <w:ind w:firstLine="567"/>
        <w:rPr>
          <w:sz w:val="18"/>
          <w:szCs w:val="18"/>
        </w:rPr>
      </w:pPr>
      <w:r w:rsidRPr="00296FD9">
        <w:rPr>
          <w:sz w:val="18"/>
          <w:szCs w:val="18"/>
        </w:rPr>
        <w:t>Fonte: IBGE (Censo Demográfico 2010)</w:t>
      </w:r>
    </w:p>
    <w:p w:rsidR="003838DB" w:rsidRPr="00D007E3" w:rsidRDefault="003838DB" w:rsidP="003838DB">
      <w:pPr>
        <w:tabs>
          <w:tab w:val="left" w:pos="1315"/>
        </w:tabs>
        <w:spacing w:after="0" w:line="240" w:lineRule="auto"/>
        <w:ind w:firstLine="567"/>
        <w:rPr>
          <w:sz w:val="16"/>
          <w:szCs w:val="16"/>
        </w:rPr>
      </w:pPr>
    </w:p>
    <w:p w:rsidR="0008763E" w:rsidRDefault="0008763E" w:rsidP="00D7019B">
      <w:pPr>
        <w:pStyle w:val="PargrafodaLista"/>
        <w:numPr>
          <w:ilvl w:val="0"/>
          <w:numId w:val="13"/>
        </w:numPr>
        <w:spacing w:after="0" w:line="240" w:lineRule="auto"/>
        <w:ind w:left="0" w:firstLine="567"/>
        <w:jc w:val="both"/>
      </w:pPr>
      <w:bookmarkStart w:id="11" w:name="_Toc429993321"/>
      <w:r>
        <w:t>Informação sobre a dinâmica social</w:t>
      </w:r>
      <w:bookmarkEnd w:id="11"/>
    </w:p>
    <w:p w:rsidR="0008763E" w:rsidRDefault="0008763E" w:rsidP="001A649F">
      <w:pPr>
        <w:autoSpaceDE w:val="0"/>
        <w:autoSpaceDN w:val="0"/>
        <w:adjustRightInd w:val="0"/>
        <w:spacing w:after="0" w:line="240" w:lineRule="auto"/>
        <w:ind w:firstLine="567"/>
        <w:jc w:val="both"/>
      </w:pPr>
      <w:r>
        <w:t xml:space="preserve">Em 1913 </w:t>
      </w:r>
      <w:r w:rsidRPr="005D02C7">
        <w:t>Maria Cardoso e seu filho</w:t>
      </w:r>
      <w:r>
        <w:t xml:space="preserve"> Bernardino Cardoso</w:t>
      </w:r>
      <w:r w:rsidRPr="005D02C7">
        <w:t>, detentores de uma grande faixa de terras situada na margem esquerda do Ribeirão Cubatão</w:t>
      </w:r>
      <w:r>
        <w:t>,</w:t>
      </w:r>
      <w:r w:rsidRPr="006C708B">
        <w:t xml:space="preserve"> doaram 40 alqueires de terras para </w:t>
      </w:r>
      <w:r w:rsidRPr="006C708B">
        <w:lastRenderedPageBreak/>
        <w:t xml:space="preserve">constituição de um patrimônio, onde foi construída a capela em louvor a São Lourenço.O desenvolvimento do núcleo deu-se principalmente em função da economia cafeeira </w:t>
      </w:r>
      <w:r w:rsidRPr="005D02C7">
        <w:t>e de um loteamento de terrenosrealizados pelos engenheiros Horta Barbosa e Machado Rolem-Berg. Entre os anos de 1917 e 1918, novas famílias se estabeleceram no povoado, então, denominado Novo Mundo, pr</w:t>
      </w:r>
      <w:r>
        <w:t>omovendo seu maior crescimento.</w:t>
      </w:r>
    </w:p>
    <w:p w:rsidR="0008763E" w:rsidRPr="005D02C7" w:rsidRDefault="0008763E" w:rsidP="001A649F">
      <w:pPr>
        <w:autoSpaceDE w:val="0"/>
        <w:autoSpaceDN w:val="0"/>
        <w:adjustRightInd w:val="0"/>
        <w:spacing w:after="0" w:line="240" w:lineRule="auto"/>
        <w:ind w:firstLine="567"/>
        <w:jc w:val="both"/>
      </w:pPr>
    </w:p>
    <w:p w:rsidR="0008763E" w:rsidRDefault="0008763E" w:rsidP="001A649F">
      <w:pPr>
        <w:spacing w:after="0" w:line="240" w:lineRule="auto"/>
        <w:ind w:firstLine="567"/>
        <w:jc w:val="both"/>
      </w:pPr>
      <w:r w:rsidRPr="005D02C7">
        <w:t>Assim, em 30 de setembro de 1921, foi criado o distrito de Novo Mundo em terras do município de Itajobi. Tornou-se município autônomo em 24 de setembro de 1928. Em 30 de novembro de 1944, teve sua denominação alterada para Urupês, do tupi-guarani uru-pê, forma abreviada de urupeba, nome do fungo “orelha-de-pau”, que cresce em madeira velha ou apodrecida.</w:t>
      </w:r>
    </w:p>
    <w:p w:rsidR="0008763E" w:rsidRPr="002A7410" w:rsidRDefault="0008763E" w:rsidP="00D7019B">
      <w:pPr>
        <w:pStyle w:val="PargrafodaLista"/>
        <w:numPr>
          <w:ilvl w:val="0"/>
          <w:numId w:val="13"/>
        </w:numPr>
        <w:spacing w:after="0" w:line="240" w:lineRule="auto"/>
        <w:ind w:left="0" w:firstLine="567"/>
        <w:jc w:val="both"/>
        <w:rPr>
          <w:b/>
          <w:szCs w:val="23"/>
        </w:rPr>
      </w:pPr>
      <w:r w:rsidRPr="002A7410">
        <w:rPr>
          <w:b/>
          <w:szCs w:val="23"/>
        </w:rPr>
        <w:t>Carências de Planejamento Físico Territorial</w:t>
      </w:r>
    </w:p>
    <w:p w:rsidR="0008763E" w:rsidRDefault="0008763E" w:rsidP="001A649F">
      <w:pPr>
        <w:spacing w:after="0" w:line="240" w:lineRule="auto"/>
        <w:ind w:firstLine="567"/>
        <w:jc w:val="both"/>
        <w:rPr>
          <w:szCs w:val="23"/>
        </w:rPr>
      </w:pPr>
      <w:r w:rsidRPr="00CE2B28">
        <w:rPr>
          <w:szCs w:val="23"/>
        </w:rPr>
        <w:t xml:space="preserve">O desenvolvimento físico territorial de Urupês ocorre de forma regular e não apresenta problemas evidentes de ocupação territorial desordenada. </w:t>
      </w:r>
    </w:p>
    <w:p w:rsidR="003838DB" w:rsidRPr="00CE2B28" w:rsidRDefault="003838DB" w:rsidP="003838DB">
      <w:pPr>
        <w:spacing w:after="0" w:line="240" w:lineRule="auto"/>
        <w:ind w:firstLine="567"/>
        <w:rPr>
          <w:szCs w:val="23"/>
        </w:rPr>
      </w:pPr>
    </w:p>
    <w:p w:rsidR="0008763E" w:rsidRDefault="0008763E" w:rsidP="00D7019B">
      <w:pPr>
        <w:pStyle w:val="PargrafodaLista"/>
        <w:numPr>
          <w:ilvl w:val="0"/>
          <w:numId w:val="13"/>
        </w:numPr>
        <w:spacing w:after="0" w:line="240" w:lineRule="auto"/>
        <w:ind w:left="0" w:firstLine="567"/>
        <w:jc w:val="both"/>
      </w:pPr>
      <w:bookmarkStart w:id="12" w:name="_Toc429993322"/>
      <w:r w:rsidRPr="00570A35">
        <w:t>Descrição do nível educacional da população</w:t>
      </w:r>
      <w:bookmarkEnd w:id="1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1692"/>
      </w:tblGrid>
      <w:tr w:rsidR="0008763E" w:rsidRPr="00C81D1C" w:rsidTr="003838DB">
        <w:tc>
          <w:tcPr>
            <w:tcW w:w="7059" w:type="dxa"/>
            <w:shd w:val="clear" w:color="auto" w:fill="1F497D" w:themeFill="text2"/>
          </w:tcPr>
          <w:p w:rsidR="0008763E" w:rsidRPr="00C81D1C" w:rsidRDefault="0008763E" w:rsidP="003838DB">
            <w:pPr>
              <w:tabs>
                <w:tab w:val="left" w:pos="1315"/>
              </w:tabs>
              <w:spacing w:after="0" w:line="240" w:lineRule="auto"/>
              <w:ind w:firstLine="567"/>
              <w:rPr>
                <w:color w:val="FFFFFF" w:themeColor="background1"/>
                <w:sz w:val="21"/>
                <w:szCs w:val="21"/>
              </w:rPr>
            </w:pPr>
            <w:r w:rsidRPr="00C81D1C">
              <w:rPr>
                <w:color w:val="FFFFFF" w:themeColor="background1"/>
                <w:sz w:val="21"/>
                <w:szCs w:val="21"/>
              </w:rPr>
              <w:t>Escolaridade (Pessoas de 10 anos ou mais de idade)</w:t>
            </w:r>
          </w:p>
        </w:tc>
        <w:tc>
          <w:tcPr>
            <w:tcW w:w="1701" w:type="dxa"/>
            <w:shd w:val="clear" w:color="auto" w:fill="1F497D" w:themeFill="text2"/>
          </w:tcPr>
          <w:p w:rsidR="0008763E" w:rsidRPr="00C81D1C" w:rsidRDefault="0008763E" w:rsidP="003838DB">
            <w:pPr>
              <w:tabs>
                <w:tab w:val="left" w:pos="1315"/>
              </w:tabs>
              <w:spacing w:after="0" w:line="240" w:lineRule="auto"/>
              <w:ind w:firstLine="567"/>
              <w:jc w:val="center"/>
              <w:rPr>
                <w:color w:val="FFFFFF" w:themeColor="background1"/>
                <w:sz w:val="21"/>
                <w:szCs w:val="21"/>
              </w:rPr>
            </w:pPr>
            <w:r w:rsidRPr="00C81D1C">
              <w:rPr>
                <w:color w:val="FFFFFF" w:themeColor="background1"/>
                <w:sz w:val="21"/>
                <w:szCs w:val="21"/>
              </w:rPr>
              <w:t>N° Pessoas</w:t>
            </w:r>
          </w:p>
        </w:tc>
      </w:tr>
      <w:tr w:rsidR="0008763E" w:rsidRPr="00C81D1C" w:rsidTr="003838DB">
        <w:trPr>
          <w:trHeight w:val="296"/>
        </w:trPr>
        <w:tc>
          <w:tcPr>
            <w:tcW w:w="7059" w:type="dxa"/>
            <w:shd w:val="clear" w:color="auto" w:fill="DBE5F1" w:themeFill="accent1" w:themeFillTint="33"/>
          </w:tcPr>
          <w:p w:rsidR="0008763E" w:rsidRPr="00C81D1C" w:rsidRDefault="0008763E" w:rsidP="003838DB">
            <w:pPr>
              <w:tabs>
                <w:tab w:val="left" w:pos="1315"/>
              </w:tabs>
              <w:spacing w:after="0" w:line="240" w:lineRule="auto"/>
              <w:ind w:firstLine="567"/>
              <w:rPr>
                <w:sz w:val="21"/>
                <w:szCs w:val="21"/>
              </w:rPr>
            </w:pPr>
            <w:r w:rsidRPr="00C81D1C">
              <w:rPr>
                <w:sz w:val="21"/>
                <w:szCs w:val="21"/>
              </w:rPr>
              <w:t>Sem instrução e fundamental incompleto</w:t>
            </w:r>
          </w:p>
        </w:tc>
        <w:tc>
          <w:tcPr>
            <w:tcW w:w="1701" w:type="dxa"/>
            <w:shd w:val="clear" w:color="auto" w:fill="DBE5F1" w:themeFill="accent1" w:themeFillTint="33"/>
          </w:tcPr>
          <w:p w:rsidR="0008763E" w:rsidRPr="00C81D1C" w:rsidRDefault="0008763E" w:rsidP="003838DB">
            <w:pPr>
              <w:spacing w:after="0" w:line="240" w:lineRule="auto"/>
              <w:ind w:firstLine="567"/>
              <w:jc w:val="center"/>
              <w:rPr>
                <w:sz w:val="21"/>
                <w:szCs w:val="21"/>
              </w:rPr>
            </w:pPr>
            <w:r w:rsidRPr="00C81D1C">
              <w:rPr>
                <w:sz w:val="21"/>
                <w:szCs w:val="21"/>
              </w:rPr>
              <w:t>6.225</w:t>
            </w:r>
          </w:p>
        </w:tc>
      </w:tr>
      <w:tr w:rsidR="0008763E" w:rsidRPr="00C81D1C" w:rsidTr="003838DB">
        <w:trPr>
          <w:trHeight w:val="271"/>
        </w:trPr>
        <w:tc>
          <w:tcPr>
            <w:tcW w:w="7059" w:type="dxa"/>
            <w:shd w:val="clear" w:color="auto" w:fill="DBE5F1" w:themeFill="accent1" w:themeFillTint="33"/>
          </w:tcPr>
          <w:p w:rsidR="0008763E" w:rsidRPr="00C81D1C" w:rsidRDefault="0008763E" w:rsidP="003838DB">
            <w:pPr>
              <w:tabs>
                <w:tab w:val="left" w:pos="1315"/>
              </w:tabs>
              <w:spacing w:after="0" w:line="240" w:lineRule="auto"/>
              <w:ind w:firstLine="567"/>
              <w:rPr>
                <w:sz w:val="21"/>
                <w:szCs w:val="21"/>
              </w:rPr>
            </w:pPr>
            <w:r w:rsidRPr="00C81D1C">
              <w:rPr>
                <w:sz w:val="21"/>
                <w:szCs w:val="21"/>
              </w:rPr>
              <w:t>Fundamental completo e médio incompleto</w:t>
            </w:r>
          </w:p>
        </w:tc>
        <w:tc>
          <w:tcPr>
            <w:tcW w:w="1701" w:type="dxa"/>
            <w:shd w:val="clear" w:color="auto" w:fill="DBE5F1" w:themeFill="accent1" w:themeFillTint="33"/>
          </w:tcPr>
          <w:p w:rsidR="0008763E" w:rsidRPr="00C81D1C" w:rsidRDefault="0008763E" w:rsidP="003838DB">
            <w:pPr>
              <w:spacing w:after="0" w:line="240" w:lineRule="auto"/>
              <w:ind w:firstLine="567"/>
              <w:jc w:val="center"/>
              <w:rPr>
                <w:sz w:val="21"/>
                <w:szCs w:val="21"/>
              </w:rPr>
            </w:pPr>
            <w:r w:rsidRPr="00C81D1C">
              <w:rPr>
                <w:sz w:val="21"/>
                <w:szCs w:val="21"/>
              </w:rPr>
              <w:t>1.797</w:t>
            </w:r>
          </w:p>
        </w:tc>
      </w:tr>
      <w:tr w:rsidR="0008763E" w:rsidRPr="00C81D1C" w:rsidTr="003838DB">
        <w:trPr>
          <w:trHeight w:val="262"/>
        </w:trPr>
        <w:tc>
          <w:tcPr>
            <w:tcW w:w="7059" w:type="dxa"/>
            <w:shd w:val="clear" w:color="auto" w:fill="DBE5F1" w:themeFill="accent1" w:themeFillTint="33"/>
          </w:tcPr>
          <w:p w:rsidR="0008763E" w:rsidRPr="00C81D1C" w:rsidRDefault="0008763E" w:rsidP="003838DB">
            <w:pPr>
              <w:tabs>
                <w:tab w:val="left" w:pos="1315"/>
              </w:tabs>
              <w:spacing w:after="0" w:line="240" w:lineRule="auto"/>
              <w:ind w:firstLine="567"/>
              <w:rPr>
                <w:sz w:val="21"/>
                <w:szCs w:val="21"/>
              </w:rPr>
            </w:pPr>
            <w:r w:rsidRPr="00C81D1C">
              <w:rPr>
                <w:sz w:val="21"/>
                <w:szCs w:val="21"/>
              </w:rPr>
              <w:t>Médio completo e superior incompleto</w:t>
            </w:r>
          </w:p>
        </w:tc>
        <w:tc>
          <w:tcPr>
            <w:tcW w:w="1701" w:type="dxa"/>
            <w:shd w:val="clear" w:color="auto" w:fill="DBE5F1" w:themeFill="accent1" w:themeFillTint="33"/>
          </w:tcPr>
          <w:p w:rsidR="0008763E" w:rsidRPr="00C81D1C" w:rsidRDefault="0008763E" w:rsidP="003838DB">
            <w:pPr>
              <w:spacing w:after="0" w:line="240" w:lineRule="auto"/>
              <w:ind w:firstLine="567"/>
              <w:jc w:val="center"/>
              <w:rPr>
                <w:sz w:val="21"/>
                <w:szCs w:val="21"/>
              </w:rPr>
            </w:pPr>
            <w:r w:rsidRPr="00C81D1C">
              <w:rPr>
                <w:sz w:val="21"/>
                <w:szCs w:val="21"/>
              </w:rPr>
              <w:t>2.590</w:t>
            </w:r>
          </w:p>
        </w:tc>
      </w:tr>
      <w:tr w:rsidR="0008763E" w:rsidRPr="00C81D1C" w:rsidTr="003838DB">
        <w:trPr>
          <w:trHeight w:val="279"/>
        </w:trPr>
        <w:tc>
          <w:tcPr>
            <w:tcW w:w="7059" w:type="dxa"/>
            <w:shd w:val="clear" w:color="auto" w:fill="DBE5F1" w:themeFill="accent1" w:themeFillTint="33"/>
          </w:tcPr>
          <w:p w:rsidR="0008763E" w:rsidRPr="00C81D1C" w:rsidRDefault="0008763E" w:rsidP="003838DB">
            <w:pPr>
              <w:tabs>
                <w:tab w:val="left" w:pos="1315"/>
              </w:tabs>
              <w:spacing w:after="0" w:line="240" w:lineRule="auto"/>
              <w:ind w:firstLine="567"/>
              <w:rPr>
                <w:sz w:val="21"/>
                <w:szCs w:val="21"/>
              </w:rPr>
            </w:pPr>
            <w:r w:rsidRPr="00C81D1C">
              <w:rPr>
                <w:sz w:val="21"/>
                <w:szCs w:val="21"/>
              </w:rPr>
              <w:t>Superior completo</w:t>
            </w:r>
          </w:p>
        </w:tc>
        <w:tc>
          <w:tcPr>
            <w:tcW w:w="1701" w:type="dxa"/>
            <w:shd w:val="clear" w:color="auto" w:fill="DBE5F1" w:themeFill="accent1" w:themeFillTint="33"/>
          </w:tcPr>
          <w:p w:rsidR="0008763E" w:rsidRPr="00C81D1C" w:rsidRDefault="0008763E" w:rsidP="003838DB">
            <w:pPr>
              <w:spacing w:after="0" w:line="240" w:lineRule="auto"/>
              <w:ind w:firstLine="567"/>
              <w:jc w:val="center"/>
              <w:rPr>
                <w:sz w:val="21"/>
                <w:szCs w:val="21"/>
              </w:rPr>
            </w:pPr>
            <w:r w:rsidRPr="00C81D1C">
              <w:rPr>
                <w:sz w:val="21"/>
                <w:szCs w:val="21"/>
              </w:rPr>
              <w:t>681</w:t>
            </w:r>
          </w:p>
        </w:tc>
      </w:tr>
    </w:tbl>
    <w:p w:rsidR="0008763E" w:rsidRDefault="0008763E" w:rsidP="003838DB">
      <w:pPr>
        <w:tabs>
          <w:tab w:val="left" w:pos="1315"/>
        </w:tabs>
        <w:spacing w:after="0" w:line="240" w:lineRule="auto"/>
        <w:ind w:firstLine="567"/>
        <w:rPr>
          <w:sz w:val="18"/>
          <w:szCs w:val="18"/>
        </w:rPr>
      </w:pPr>
      <w:r w:rsidRPr="00296FD9">
        <w:rPr>
          <w:sz w:val="18"/>
          <w:szCs w:val="18"/>
        </w:rPr>
        <w:t>Tabela 5- Grau de Escolaridade / fonte: IBGE (2010)</w:t>
      </w:r>
    </w:p>
    <w:p w:rsidR="003838DB" w:rsidRPr="00296FD9" w:rsidRDefault="003838DB" w:rsidP="003838DB">
      <w:pPr>
        <w:tabs>
          <w:tab w:val="left" w:pos="1315"/>
        </w:tabs>
        <w:spacing w:after="0" w:line="240" w:lineRule="auto"/>
        <w:ind w:firstLine="567"/>
        <w:rPr>
          <w:sz w:val="18"/>
          <w:szCs w:val="18"/>
        </w:rPr>
      </w:pPr>
    </w:p>
    <w:p w:rsidR="0008763E" w:rsidRDefault="0008763E" w:rsidP="00D7019B">
      <w:pPr>
        <w:pStyle w:val="PargrafodaLista"/>
        <w:numPr>
          <w:ilvl w:val="0"/>
          <w:numId w:val="13"/>
        </w:numPr>
        <w:spacing w:after="0" w:line="240" w:lineRule="auto"/>
        <w:ind w:left="0" w:firstLine="567"/>
        <w:jc w:val="both"/>
      </w:pPr>
      <w:bookmarkStart w:id="13" w:name="_Toc429993323"/>
      <w:r w:rsidRPr="00555C7F">
        <w:t>Descrição dos indicadores de educação</w:t>
      </w:r>
      <w:bookmarkEnd w:id="13"/>
    </w:p>
    <w:p w:rsidR="0008763E" w:rsidRPr="00FE736E" w:rsidRDefault="0008763E" w:rsidP="001A649F">
      <w:pPr>
        <w:spacing w:after="0" w:line="240" w:lineRule="auto"/>
        <w:ind w:firstLine="567"/>
        <w:jc w:val="both"/>
        <w:rPr>
          <w:szCs w:val="23"/>
        </w:rPr>
      </w:pPr>
      <w:r w:rsidRPr="00FE736E">
        <w:rPr>
          <w:szCs w:val="23"/>
        </w:rPr>
        <w:t>O ambiente escolar deve ser entendido como um espaço de relações, um espaço privilegiado para o desenvolvimento crítico e político, contribuindo na construção de valores pessoais, crenças, conceitos e maneiras de conhecer o mundo, o que interfere diretamente na produção social da saúde.</w:t>
      </w:r>
    </w:p>
    <w:p w:rsidR="0008763E" w:rsidRPr="00FE736E" w:rsidRDefault="0008763E" w:rsidP="001A649F">
      <w:pPr>
        <w:spacing w:after="0" w:line="240" w:lineRule="auto"/>
        <w:ind w:firstLine="567"/>
        <w:jc w:val="both"/>
        <w:rPr>
          <w:szCs w:val="23"/>
        </w:rPr>
      </w:pPr>
      <w:r w:rsidRPr="00FE736E">
        <w:rPr>
          <w:szCs w:val="23"/>
        </w:rPr>
        <w:t xml:space="preserve">No contexto situacional do espaço escolar, encontram-se diferentes sujeitos, com histórias e papéis sociais distintos – professores, alunos, merendeiras, porteiros, pais, mães, avós, avôs, voluntários, entre outros – que produzem modos de refletir e agir sobre si e sobre o mundo e que devem ser compreendidos pelas equipes de Saúde da Família em suas estratégias de cuidado. Segundo a Lei Básica de Diretrizes e Bases da Educação Nacional (LDB), a educação deve ser inspirada nos princípios básicos de liberdade e nos ideais de solidariedade humana e o ensino público deve centrar-se na gestão democrática, cujos princípios são a participação de profissionais da educação na elaboração do projeto político-pedagógico da escola e a participação das comunidades escolar e local em conselhos escolares ou equivalentes. </w:t>
      </w:r>
    </w:p>
    <w:p w:rsidR="0008763E" w:rsidRPr="00FE736E" w:rsidRDefault="0008763E" w:rsidP="001A649F">
      <w:pPr>
        <w:spacing w:after="0" w:line="240" w:lineRule="auto"/>
        <w:ind w:firstLine="567"/>
        <w:jc w:val="both"/>
        <w:rPr>
          <w:szCs w:val="23"/>
        </w:rPr>
      </w:pPr>
      <w:r w:rsidRPr="00FE736E">
        <w:rPr>
          <w:szCs w:val="23"/>
        </w:rPr>
        <w:t xml:space="preserve">A partir da compreensão que uma ação setorial, uma parceria, existe na medida em que “ambas as partes envolvidas trabalham juntas para atingir um objetivo comum, resultando em benefícios para todos”, (ROCHA, 2.008). Assim, parece então, que os sistemas de saúde e de educação no Brasil venceram o primeiro passo para um trabalho conjunto. Portanto, a escola tem como missão, desenvolver o processo ensino-aprendizagem e desempenha papel fundamental na formação de pessoas, não apenas como característica de formação intelectual, mas na sua formação social e prevenção à saúde. </w:t>
      </w:r>
    </w:p>
    <w:p w:rsidR="0008763E" w:rsidRDefault="0008763E" w:rsidP="00D7019B">
      <w:pPr>
        <w:pStyle w:val="PargrafodaLista"/>
        <w:numPr>
          <w:ilvl w:val="0"/>
          <w:numId w:val="13"/>
        </w:numPr>
        <w:spacing w:after="0" w:line="240" w:lineRule="auto"/>
        <w:ind w:left="0" w:firstLine="567"/>
        <w:jc w:val="both"/>
      </w:pPr>
      <w:bookmarkStart w:id="14" w:name="_Toc429993324"/>
      <w:r w:rsidRPr="00A366AC">
        <w:t>Identificação e avaliação da capacidade do sistema educacional em apoiar a promoção da saúde</w:t>
      </w:r>
      <w:bookmarkEnd w:id="14"/>
    </w:p>
    <w:p w:rsidR="0008763E" w:rsidRDefault="0008763E" w:rsidP="001A649F">
      <w:pPr>
        <w:spacing w:after="0" w:line="240" w:lineRule="auto"/>
        <w:ind w:firstLine="567"/>
        <w:jc w:val="both"/>
        <w:rPr>
          <w:szCs w:val="23"/>
        </w:rPr>
      </w:pPr>
      <w:r w:rsidRPr="0058411C">
        <w:rPr>
          <w:szCs w:val="23"/>
        </w:rPr>
        <w:t xml:space="preserve">No sentido de apoio a promoção da saúde e da qualidade de vida da comunidade, o setor de educação, em parceria com a Secretaria da Saúde, apresenta ações como </w:t>
      </w:r>
      <w:r>
        <w:rPr>
          <w:szCs w:val="23"/>
        </w:rPr>
        <w:lastRenderedPageBreak/>
        <w:t xml:space="preserve">palestrassobrehigiene, saúde e </w:t>
      </w:r>
      <w:r w:rsidRPr="00E45A55">
        <w:rPr>
          <w:szCs w:val="23"/>
        </w:rPr>
        <w:t xml:space="preserve">ações contra a dengue. </w:t>
      </w:r>
      <w:r w:rsidRPr="0080601E">
        <w:rPr>
          <w:szCs w:val="23"/>
        </w:rPr>
        <w:t>Além disso, naEMEF Maria da Glória Robert Lima de Almeidaos alunos passam também por consulta odontológica com dentistas.</w:t>
      </w:r>
    </w:p>
    <w:p w:rsidR="0008763E" w:rsidRDefault="0008763E" w:rsidP="00D7019B">
      <w:pPr>
        <w:pStyle w:val="PargrafodaLista"/>
        <w:numPr>
          <w:ilvl w:val="0"/>
          <w:numId w:val="13"/>
        </w:numPr>
        <w:spacing w:after="0" w:line="240" w:lineRule="auto"/>
        <w:ind w:left="0" w:firstLine="567"/>
        <w:jc w:val="both"/>
      </w:pPr>
      <w:bookmarkStart w:id="15" w:name="_Toc429993325"/>
      <w:r w:rsidRPr="000051AE">
        <w:t>Identificação e avaliação do sistema de comunicação local</w:t>
      </w:r>
      <w:bookmarkEnd w:id="15"/>
    </w:p>
    <w:p w:rsidR="0008763E" w:rsidRPr="006E5D34" w:rsidRDefault="0008763E" w:rsidP="001A649F">
      <w:pPr>
        <w:spacing w:after="0" w:line="240" w:lineRule="auto"/>
        <w:ind w:firstLine="567"/>
        <w:jc w:val="both"/>
        <w:rPr>
          <w:szCs w:val="23"/>
        </w:rPr>
      </w:pPr>
      <w:r w:rsidRPr="006E5D34">
        <w:rPr>
          <w:szCs w:val="23"/>
        </w:rPr>
        <w:t xml:space="preserve">O município possui meios de comunicação variados que são 2 jornais, 1 Rádio, agentes comunitários, carro de som e nos eventos municipais através de estandes. Através dessas alternativas, acredita-se que a prefeitura tenha plenas condições de realizar a divulgação de suas ações para a maior parte da população. </w:t>
      </w:r>
    </w:p>
    <w:p w:rsidR="0008763E" w:rsidRDefault="0008763E" w:rsidP="00D7019B">
      <w:pPr>
        <w:pStyle w:val="PargrafodaLista"/>
        <w:numPr>
          <w:ilvl w:val="0"/>
          <w:numId w:val="13"/>
        </w:numPr>
        <w:spacing w:after="0" w:line="240" w:lineRule="auto"/>
        <w:ind w:left="0" w:firstLine="567"/>
        <w:jc w:val="both"/>
      </w:pPr>
      <w:bookmarkStart w:id="16" w:name="_Toc429993326"/>
      <w:r w:rsidRPr="002F701C">
        <w:t>Descrição dos indicadores de saúde</w:t>
      </w:r>
      <w:bookmarkEnd w:id="16"/>
    </w:p>
    <w:p w:rsidR="0008763E" w:rsidRPr="00DF0B63" w:rsidRDefault="0008763E" w:rsidP="001A649F">
      <w:pPr>
        <w:spacing w:after="0" w:line="240" w:lineRule="auto"/>
        <w:ind w:firstLine="567"/>
        <w:jc w:val="both"/>
      </w:pPr>
      <w:r w:rsidRPr="00DF0B63">
        <w:t>Abaixo, se encontram as descrições de indicadores de saúde retirados do site do Sistema Estadual de Análise de Dados – SEADE, sobre natalidade, fecundidade, mortalidade e longevidade.</w:t>
      </w:r>
    </w:p>
    <w:p w:rsidR="0008763E" w:rsidRPr="00F9763A" w:rsidRDefault="0008763E" w:rsidP="001A649F">
      <w:pPr>
        <w:tabs>
          <w:tab w:val="left" w:pos="1315"/>
        </w:tabs>
        <w:spacing w:after="0" w:line="240" w:lineRule="auto"/>
        <w:ind w:firstLine="567"/>
        <w:jc w:val="both"/>
        <w:rPr>
          <w:szCs w:val="23"/>
        </w:rPr>
      </w:pPr>
      <w:r w:rsidRPr="00F9763A">
        <w:rPr>
          <w:szCs w:val="23"/>
        </w:rPr>
        <w:t>Taxa de Natalidade (Por mil habitantes) 10,54</w:t>
      </w:r>
    </w:p>
    <w:p w:rsidR="0008763E" w:rsidRPr="00F9763A" w:rsidRDefault="0008763E" w:rsidP="001A649F">
      <w:pPr>
        <w:tabs>
          <w:tab w:val="left" w:pos="1315"/>
        </w:tabs>
        <w:spacing w:after="0" w:line="240" w:lineRule="auto"/>
        <w:ind w:firstLine="567"/>
        <w:jc w:val="both"/>
        <w:rPr>
          <w:szCs w:val="23"/>
        </w:rPr>
      </w:pPr>
      <w:r w:rsidRPr="00F9763A">
        <w:rPr>
          <w:szCs w:val="23"/>
        </w:rPr>
        <w:t>Taxa de Fecundidade Geral (Por mil mulheres entre 15 e 49 anos) 40,89</w:t>
      </w:r>
    </w:p>
    <w:p w:rsidR="0008763E" w:rsidRPr="007F1095" w:rsidRDefault="0008763E" w:rsidP="001A649F">
      <w:pPr>
        <w:tabs>
          <w:tab w:val="left" w:pos="1315"/>
        </w:tabs>
        <w:spacing w:after="0" w:line="240" w:lineRule="auto"/>
        <w:ind w:firstLine="567"/>
        <w:jc w:val="both"/>
        <w:rPr>
          <w:szCs w:val="23"/>
        </w:rPr>
      </w:pPr>
      <w:r w:rsidRPr="007F1095">
        <w:rPr>
          <w:szCs w:val="23"/>
        </w:rPr>
        <w:t>Taxa de Mortalidade na Infância (Por mil nascidos vivos) 22,06</w:t>
      </w:r>
    </w:p>
    <w:p w:rsidR="0008763E" w:rsidRPr="00096448" w:rsidRDefault="0008763E" w:rsidP="001A649F">
      <w:pPr>
        <w:spacing w:after="0" w:line="240" w:lineRule="auto"/>
        <w:ind w:firstLine="567"/>
        <w:jc w:val="both"/>
        <w:rPr>
          <w:vanish/>
          <w:sz w:val="21"/>
          <w:szCs w:val="21"/>
        </w:rPr>
      </w:pPr>
    </w:p>
    <w:p w:rsidR="0008763E" w:rsidRPr="00096448" w:rsidRDefault="0008763E" w:rsidP="001A649F">
      <w:pPr>
        <w:spacing w:after="0" w:line="240" w:lineRule="auto"/>
        <w:ind w:firstLine="567"/>
        <w:jc w:val="both"/>
        <w:rPr>
          <w:vanish/>
          <w:sz w:val="21"/>
          <w:szCs w:val="21"/>
        </w:rPr>
      </w:pPr>
    </w:p>
    <w:p w:rsidR="0008763E" w:rsidRPr="00096448" w:rsidRDefault="0008763E" w:rsidP="001A649F">
      <w:pPr>
        <w:spacing w:after="0" w:line="240" w:lineRule="auto"/>
        <w:ind w:firstLine="567"/>
        <w:jc w:val="both"/>
        <w:rPr>
          <w:vanish/>
          <w:sz w:val="21"/>
          <w:szCs w:val="21"/>
        </w:rPr>
      </w:pPr>
    </w:p>
    <w:p w:rsidR="0008763E" w:rsidRPr="00096448" w:rsidRDefault="0008763E" w:rsidP="001A649F">
      <w:pPr>
        <w:spacing w:after="0" w:line="240" w:lineRule="auto"/>
        <w:ind w:firstLine="567"/>
        <w:jc w:val="both"/>
        <w:rPr>
          <w:vanish/>
          <w:sz w:val="21"/>
          <w:szCs w:val="21"/>
        </w:rPr>
      </w:pPr>
    </w:p>
    <w:p w:rsidR="0008763E" w:rsidRPr="00096448" w:rsidRDefault="0008763E" w:rsidP="001A649F">
      <w:pPr>
        <w:tabs>
          <w:tab w:val="left" w:pos="281"/>
          <w:tab w:val="left" w:pos="562"/>
          <w:tab w:val="left" w:pos="5906"/>
          <w:tab w:val="left" w:pos="6844"/>
          <w:tab w:val="left" w:pos="7782"/>
        </w:tabs>
        <w:spacing w:after="0" w:line="240" w:lineRule="auto"/>
        <w:ind w:firstLine="567"/>
        <w:jc w:val="both"/>
        <w:rPr>
          <w:sz w:val="21"/>
          <w:szCs w:val="21"/>
        </w:rPr>
      </w:pPr>
      <w:r w:rsidRPr="00096448">
        <w:rPr>
          <w:sz w:val="21"/>
          <w:szCs w:val="21"/>
        </w:rPr>
        <w:t>Taxa de Mortalidade da População entre 15 e 34 Anos (Por cem mil habitantes nessa faixa etária)75,51</w:t>
      </w:r>
    </w:p>
    <w:p w:rsidR="0008763E" w:rsidRPr="00096448" w:rsidRDefault="0008763E" w:rsidP="001A649F">
      <w:pPr>
        <w:spacing w:after="0" w:line="240" w:lineRule="auto"/>
        <w:ind w:firstLine="567"/>
        <w:jc w:val="both"/>
        <w:rPr>
          <w:vanish/>
          <w:sz w:val="21"/>
          <w:szCs w:val="21"/>
        </w:rPr>
      </w:pPr>
    </w:p>
    <w:p w:rsidR="0008763E" w:rsidRPr="00096448" w:rsidRDefault="0008763E" w:rsidP="001A649F">
      <w:pPr>
        <w:tabs>
          <w:tab w:val="left" w:pos="281"/>
          <w:tab w:val="left" w:pos="562"/>
          <w:tab w:val="left" w:pos="5906"/>
          <w:tab w:val="left" w:pos="6844"/>
          <w:tab w:val="left" w:pos="7782"/>
        </w:tabs>
        <w:spacing w:after="0" w:line="240" w:lineRule="auto"/>
        <w:ind w:firstLine="567"/>
        <w:jc w:val="both"/>
        <w:rPr>
          <w:sz w:val="21"/>
          <w:szCs w:val="21"/>
        </w:rPr>
      </w:pPr>
      <w:r w:rsidRPr="00096448">
        <w:rPr>
          <w:sz w:val="21"/>
          <w:szCs w:val="21"/>
        </w:rPr>
        <w:t>Taxa de Mortalidade da População de 60 Anos e Mais (Por cem mil habitantes nessa faixa etária)3,592,31</w:t>
      </w:r>
    </w:p>
    <w:p w:rsidR="0008763E" w:rsidRPr="00096448" w:rsidRDefault="0008763E" w:rsidP="001A649F">
      <w:pPr>
        <w:spacing w:after="0" w:line="240" w:lineRule="auto"/>
        <w:ind w:firstLine="567"/>
        <w:jc w:val="both"/>
        <w:rPr>
          <w:vanish/>
          <w:sz w:val="21"/>
          <w:szCs w:val="21"/>
        </w:rPr>
      </w:pPr>
    </w:p>
    <w:p w:rsidR="0008763E" w:rsidRPr="00096448" w:rsidRDefault="0008763E" w:rsidP="001A649F">
      <w:pPr>
        <w:tabs>
          <w:tab w:val="left" w:pos="281"/>
          <w:tab w:val="left" w:pos="562"/>
          <w:tab w:val="left" w:pos="5906"/>
          <w:tab w:val="left" w:pos="6844"/>
          <w:tab w:val="left" w:pos="7782"/>
        </w:tabs>
        <w:spacing w:after="0" w:line="240" w:lineRule="auto"/>
        <w:ind w:firstLine="567"/>
        <w:jc w:val="both"/>
        <w:rPr>
          <w:sz w:val="21"/>
          <w:szCs w:val="21"/>
        </w:rPr>
      </w:pPr>
      <w:r w:rsidRPr="00096448">
        <w:rPr>
          <w:sz w:val="21"/>
          <w:szCs w:val="21"/>
        </w:rPr>
        <w:t>Mães Adolescentes (com menos de 18 anos) (Em %) 7,35</w:t>
      </w:r>
    </w:p>
    <w:p w:rsidR="0008763E" w:rsidRPr="00096448" w:rsidRDefault="0008763E" w:rsidP="001A649F">
      <w:pPr>
        <w:spacing w:after="0" w:line="240" w:lineRule="auto"/>
        <w:ind w:firstLine="567"/>
        <w:jc w:val="both"/>
        <w:rPr>
          <w:vanish/>
          <w:sz w:val="21"/>
          <w:szCs w:val="21"/>
        </w:rPr>
      </w:pPr>
    </w:p>
    <w:p w:rsidR="0008763E" w:rsidRPr="00096448" w:rsidRDefault="0008763E" w:rsidP="001A649F">
      <w:pPr>
        <w:tabs>
          <w:tab w:val="left" w:pos="281"/>
          <w:tab w:val="left" w:pos="562"/>
          <w:tab w:val="left" w:pos="5906"/>
          <w:tab w:val="left" w:pos="6844"/>
          <w:tab w:val="left" w:pos="7782"/>
        </w:tabs>
        <w:spacing w:after="0" w:line="240" w:lineRule="auto"/>
        <w:ind w:firstLine="567"/>
        <w:jc w:val="both"/>
        <w:rPr>
          <w:sz w:val="21"/>
          <w:szCs w:val="21"/>
        </w:rPr>
      </w:pPr>
      <w:r w:rsidRPr="00096448">
        <w:rPr>
          <w:sz w:val="21"/>
          <w:szCs w:val="21"/>
        </w:rPr>
        <w:t>Mães que Tiveram Sete e Mais Consultas de Pré-Natal (Em %) 85,29</w:t>
      </w:r>
    </w:p>
    <w:p w:rsidR="0008763E" w:rsidRPr="00096448" w:rsidRDefault="0008763E" w:rsidP="001A649F">
      <w:pPr>
        <w:spacing w:after="0" w:line="240" w:lineRule="auto"/>
        <w:ind w:firstLine="567"/>
        <w:jc w:val="both"/>
        <w:rPr>
          <w:vanish/>
          <w:sz w:val="21"/>
          <w:szCs w:val="21"/>
        </w:rPr>
      </w:pPr>
    </w:p>
    <w:p w:rsidR="0008763E" w:rsidRPr="00096448" w:rsidRDefault="0008763E" w:rsidP="001A649F">
      <w:pPr>
        <w:tabs>
          <w:tab w:val="left" w:pos="281"/>
          <w:tab w:val="left" w:pos="562"/>
          <w:tab w:val="left" w:pos="5906"/>
          <w:tab w:val="left" w:pos="6844"/>
          <w:tab w:val="left" w:pos="7782"/>
        </w:tabs>
        <w:spacing w:after="0" w:line="240" w:lineRule="auto"/>
        <w:ind w:firstLine="567"/>
        <w:jc w:val="both"/>
        <w:rPr>
          <w:sz w:val="21"/>
          <w:szCs w:val="21"/>
        </w:rPr>
      </w:pPr>
      <w:r w:rsidRPr="00096448">
        <w:rPr>
          <w:sz w:val="21"/>
          <w:szCs w:val="21"/>
        </w:rPr>
        <w:t>Partos Cesáreos (Em %) 82,35</w:t>
      </w:r>
    </w:p>
    <w:p w:rsidR="0008763E" w:rsidRPr="00096448" w:rsidRDefault="0008763E" w:rsidP="001A649F">
      <w:pPr>
        <w:spacing w:after="0" w:line="240" w:lineRule="auto"/>
        <w:ind w:firstLine="567"/>
        <w:jc w:val="both"/>
        <w:rPr>
          <w:vanish/>
          <w:sz w:val="21"/>
          <w:szCs w:val="21"/>
        </w:rPr>
      </w:pPr>
    </w:p>
    <w:p w:rsidR="0008763E" w:rsidRPr="00096448" w:rsidRDefault="0008763E" w:rsidP="001A649F">
      <w:pPr>
        <w:tabs>
          <w:tab w:val="left" w:pos="281"/>
          <w:tab w:val="left" w:pos="562"/>
          <w:tab w:val="left" w:pos="5906"/>
          <w:tab w:val="left" w:pos="6844"/>
          <w:tab w:val="left" w:pos="7782"/>
        </w:tabs>
        <w:spacing w:after="0" w:line="240" w:lineRule="auto"/>
        <w:ind w:firstLine="567"/>
        <w:jc w:val="both"/>
        <w:rPr>
          <w:sz w:val="21"/>
          <w:szCs w:val="21"/>
        </w:rPr>
      </w:pPr>
      <w:r w:rsidRPr="00096448">
        <w:rPr>
          <w:sz w:val="21"/>
          <w:szCs w:val="21"/>
        </w:rPr>
        <w:t>Nascimentos de Baixo Peso (menos de 2,5kg) (Em %) 9,56</w:t>
      </w:r>
    </w:p>
    <w:p w:rsidR="0008763E" w:rsidRPr="00096448" w:rsidRDefault="0008763E" w:rsidP="001A649F">
      <w:pPr>
        <w:spacing w:after="0" w:line="240" w:lineRule="auto"/>
        <w:ind w:firstLine="567"/>
        <w:jc w:val="both"/>
        <w:rPr>
          <w:vanish/>
          <w:sz w:val="21"/>
          <w:szCs w:val="21"/>
        </w:rPr>
      </w:pPr>
    </w:p>
    <w:p w:rsidR="0008763E" w:rsidRPr="00096448" w:rsidRDefault="0008763E" w:rsidP="001A649F">
      <w:pPr>
        <w:tabs>
          <w:tab w:val="left" w:pos="281"/>
          <w:tab w:val="left" w:pos="562"/>
          <w:tab w:val="left" w:pos="5906"/>
          <w:tab w:val="left" w:pos="6844"/>
          <w:tab w:val="left" w:pos="7782"/>
        </w:tabs>
        <w:spacing w:after="0" w:line="240" w:lineRule="auto"/>
        <w:ind w:firstLine="567"/>
        <w:jc w:val="both"/>
        <w:rPr>
          <w:sz w:val="21"/>
          <w:szCs w:val="21"/>
        </w:rPr>
      </w:pPr>
      <w:r w:rsidRPr="00096448">
        <w:rPr>
          <w:sz w:val="21"/>
          <w:szCs w:val="21"/>
        </w:rPr>
        <w:t>Gestações Pré-Termo (Em %) 11,03</w:t>
      </w:r>
    </w:p>
    <w:p w:rsidR="0008763E" w:rsidRPr="00096448" w:rsidRDefault="0008763E" w:rsidP="001A649F">
      <w:pPr>
        <w:spacing w:after="0" w:line="240" w:lineRule="auto"/>
        <w:ind w:firstLine="567"/>
        <w:jc w:val="both"/>
        <w:rPr>
          <w:sz w:val="21"/>
          <w:szCs w:val="21"/>
        </w:rPr>
      </w:pPr>
      <w:r w:rsidRPr="00096448">
        <w:rPr>
          <w:sz w:val="21"/>
          <w:szCs w:val="21"/>
        </w:rPr>
        <w:t>Índice de Envelhecimento 2016: 121,22%</w:t>
      </w:r>
    </w:p>
    <w:p w:rsidR="0008763E" w:rsidRPr="00096448" w:rsidRDefault="0008763E" w:rsidP="00D7019B">
      <w:pPr>
        <w:pStyle w:val="PargrafodaLista"/>
        <w:numPr>
          <w:ilvl w:val="0"/>
          <w:numId w:val="13"/>
        </w:numPr>
        <w:spacing w:after="0" w:line="240" w:lineRule="auto"/>
        <w:ind w:left="0" w:firstLine="567"/>
        <w:jc w:val="both"/>
        <w:rPr>
          <w:sz w:val="21"/>
          <w:szCs w:val="21"/>
        </w:rPr>
      </w:pPr>
      <w:bookmarkStart w:id="17" w:name="_Toc429993327"/>
      <w:r w:rsidRPr="00096448">
        <w:rPr>
          <w:sz w:val="21"/>
          <w:szCs w:val="21"/>
        </w:rPr>
        <w:t>Descrição dos indicadores de renda, pobreza e desigualdade</w:t>
      </w:r>
      <w:bookmarkEnd w:id="17"/>
    </w:p>
    <w:p w:rsidR="0008763E" w:rsidRPr="00096448" w:rsidRDefault="0008763E" w:rsidP="001A649F">
      <w:pPr>
        <w:tabs>
          <w:tab w:val="left" w:pos="1315"/>
        </w:tabs>
        <w:spacing w:after="0" w:line="240" w:lineRule="auto"/>
        <w:ind w:firstLine="567"/>
        <w:jc w:val="both"/>
        <w:rPr>
          <w:color w:val="FF0000"/>
          <w:sz w:val="21"/>
          <w:szCs w:val="21"/>
        </w:rPr>
      </w:pPr>
      <w:r w:rsidRPr="00096448">
        <w:rPr>
          <w:sz w:val="21"/>
          <w:szCs w:val="21"/>
        </w:rPr>
        <w:t>A Economia do município é regida principalmente pelo setor de serviços, seguido da agropecuária e da indústria. Ressalta-se que a renda per capita de 2010 para o estado de São Paulo é de R$ 853,75.</w:t>
      </w:r>
    </w:p>
    <w:p w:rsidR="0008763E" w:rsidRPr="00096448" w:rsidRDefault="0008763E" w:rsidP="00D7019B">
      <w:pPr>
        <w:pStyle w:val="PargrafodaLista"/>
        <w:numPr>
          <w:ilvl w:val="0"/>
          <w:numId w:val="12"/>
        </w:numPr>
        <w:tabs>
          <w:tab w:val="left" w:pos="1315"/>
        </w:tabs>
        <w:spacing w:after="0" w:line="240" w:lineRule="auto"/>
        <w:ind w:left="0" w:firstLine="567"/>
        <w:jc w:val="both"/>
        <w:rPr>
          <w:szCs w:val="23"/>
        </w:rPr>
      </w:pPr>
      <w:bookmarkStart w:id="18" w:name="_Toc429993328"/>
      <w:r>
        <w:t>Descrição dos bens duráveis nos domicílios do município</w:t>
      </w:r>
      <w:bookmarkEnd w:id="1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4"/>
        <w:gridCol w:w="1776"/>
      </w:tblGrid>
      <w:tr w:rsidR="0008763E" w:rsidRPr="00096448" w:rsidTr="00096448">
        <w:trPr>
          <w:trHeight w:val="615"/>
        </w:trPr>
        <w:tc>
          <w:tcPr>
            <w:tcW w:w="7059" w:type="dxa"/>
            <w:shd w:val="clear" w:color="auto" w:fill="1F497D" w:themeFill="text2"/>
            <w:vAlign w:val="center"/>
          </w:tcPr>
          <w:p w:rsidR="0008763E" w:rsidRPr="00096448" w:rsidRDefault="0008763E" w:rsidP="003838DB">
            <w:pPr>
              <w:tabs>
                <w:tab w:val="left" w:pos="1315"/>
              </w:tabs>
              <w:spacing w:after="0" w:line="240" w:lineRule="auto"/>
              <w:ind w:firstLine="289"/>
              <w:contextualSpacing/>
              <w:rPr>
                <w:color w:val="FFFFFF" w:themeColor="background1"/>
                <w:sz w:val="20"/>
                <w:szCs w:val="20"/>
              </w:rPr>
            </w:pPr>
            <w:r w:rsidRPr="00096448">
              <w:rPr>
                <w:color w:val="FFFFFF" w:themeColor="background1"/>
                <w:sz w:val="20"/>
                <w:szCs w:val="20"/>
              </w:rPr>
              <w:t>Domicílios particulares permanentes com existência de alguns bens duráveis</w:t>
            </w:r>
          </w:p>
        </w:tc>
        <w:tc>
          <w:tcPr>
            <w:tcW w:w="1807" w:type="dxa"/>
            <w:shd w:val="clear" w:color="auto" w:fill="1F497D" w:themeFill="text2"/>
            <w:vAlign w:val="center"/>
          </w:tcPr>
          <w:p w:rsidR="0008763E" w:rsidRPr="00096448" w:rsidRDefault="0008763E" w:rsidP="003838DB">
            <w:pPr>
              <w:tabs>
                <w:tab w:val="left" w:pos="1315"/>
              </w:tabs>
              <w:spacing w:after="0" w:line="240" w:lineRule="auto"/>
              <w:ind w:firstLine="117"/>
              <w:contextualSpacing/>
              <w:jc w:val="center"/>
              <w:rPr>
                <w:color w:val="FFFFFF" w:themeColor="background1"/>
                <w:sz w:val="20"/>
                <w:szCs w:val="20"/>
              </w:rPr>
            </w:pPr>
            <w:r w:rsidRPr="00096448">
              <w:rPr>
                <w:color w:val="FFFFFF" w:themeColor="background1"/>
                <w:sz w:val="20"/>
                <w:szCs w:val="20"/>
              </w:rPr>
              <w:t>Nº Domicílios</w:t>
            </w:r>
          </w:p>
        </w:tc>
      </w:tr>
      <w:tr w:rsidR="0008763E" w:rsidRPr="00096448" w:rsidTr="003838DB">
        <w:trPr>
          <w:trHeight w:val="271"/>
        </w:trPr>
        <w:tc>
          <w:tcPr>
            <w:tcW w:w="7059" w:type="dxa"/>
            <w:shd w:val="clear" w:color="auto" w:fill="DBE5F1" w:themeFill="accent1" w:themeFillTint="33"/>
            <w:vAlign w:val="center"/>
          </w:tcPr>
          <w:p w:rsidR="0008763E" w:rsidRPr="00096448" w:rsidRDefault="0008763E" w:rsidP="003838DB">
            <w:pPr>
              <w:tabs>
                <w:tab w:val="left" w:pos="1315"/>
              </w:tabs>
              <w:spacing w:after="0" w:line="240" w:lineRule="auto"/>
              <w:ind w:firstLine="567"/>
              <w:contextualSpacing/>
              <w:rPr>
                <w:sz w:val="20"/>
                <w:szCs w:val="20"/>
              </w:rPr>
            </w:pPr>
            <w:r w:rsidRPr="00096448">
              <w:rPr>
                <w:sz w:val="20"/>
                <w:szCs w:val="20"/>
              </w:rPr>
              <w:t>Televisão</w:t>
            </w:r>
          </w:p>
        </w:tc>
        <w:tc>
          <w:tcPr>
            <w:tcW w:w="1807" w:type="dxa"/>
            <w:shd w:val="clear" w:color="auto" w:fill="DBE5F1" w:themeFill="accent1" w:themeFillTint="33"/>
            <w:vAlign w:val="center"/>
          </w:tcPr>
          <w:p w:rsidR="0008763E" w:rsidRPr="00096448" w:rsidRDefault="0008763E" w:rsidP="003838DB">
            <w:pPr>
              <w:spacing w:after="0" w:line="240" w:lineRule="auto"/>
              <w:ind w:firstLine="117"/>
              <w:contextualSpacing/>
              <w:jc w:val="center"/>
              <w:rPr>
                <w:sz w:val="20"/>
                <w:szCs w:val="20"/>
              </w:rPr>
            </w:pPr>
            <w:r w:rsidRPr="00096448">
              <w:rPr>
                <w:sz w:val="20"/>
                <w:szCs w:val="20"/>
              </w:rPr>
              <w:t>4.222</w:t>
            </w:r>
          </w:p>
        </w:tc>
      </w:tr>
      <w:tr w:rsidR="0008763E" w:rsidRPr="00096448" w:rsidTr="003838DB">
        <w:trPr>
          <w:trHeight w:val="276"/>
        </w:trPr>
        <w:tc>
          <w:tcPr>
            <w:tcW w:w="7059" w:type="dxa"/>
            <w:shd w:val="clear" w:color="auto" w:fill="DBE5F1" w:themeFill="accent1" w:themeFillTint="33"/>
            <w:vAlign w:val="center"/>
          </w:tcPr>
          <w:p w:rsidR="0008763E" w:rsidRPr="00096448" w:rsidRDefault="0008763E" w:rsidP="003838DB">
            <w:pPr>
              <w:tabs>
                <w:tab w:val="left" w:pos="1315"/>
              </w:tabs>
              <w:spacing w:after="0" w:line="240" w:lineRule="auto"/>
              <w:ind w:firstLine="567"/>
              <w:contextualSpacing/>
              <w:rPr>
                <w:sz w:val="20"/>
                <w:szCs w:val="20"/>
              </w:rPr>
            </w:pPr>
            <w:r w:rsidRPr="00096448">
              <w:rPr>
                <w:sz w:val="20"/>
                <w:szCs w:val="20"/>
              </w:rPr>
              <w:t>Máquina de lavar roupa</w:t>
            </w:r>
          </w:p>
        </w:tc>
        <w:tc>
          <w:tcPr>
            <w:tcW w:w="1807" w:type="dxa"/>
            <w:shd w:val="clear" w:color="auto" w:fill="DBE5F1" w:themeFill="accent1" w:themeFillTint="33"/>
            <w:vAlign w:val="center"/>
          </w:tcPr>
          <w:p w:rsidR="0008763E" w:rsidRPr="00096448" w:rsidRDefault="0008763E" w:rsidP="003838DB">
            <w:pPr>
              <w:spacing w:after="0" w:line="240" w:lineRule="auto"/>
              <w:ind w:firstLine="117"/>
              <w:contextualSpacing/>
              <w:jc w:val="center"/>
              <w:rPr>
                <w:sz w:val="20"/>
                <w:szCs w:val="20"/>
              </w:rPr>
            </w:pPr>
            <w:r w:rsidRPr="00096448">
              <w:rPr>
                <w:sz w:val="20"/>
                <w:szCs w:val="20"/>
              </w:rPr>
              <w:t>2.441</w:t>
            </w:r>
          </w:p>
        </w:tc>
      </w:tr>
      <w:tr w:rsidR="0008763E" w:rsidRPr="00096448" w:rsidTr="003838DB">
        <w:trPr>
          <w:trHeight w:val="279"/>
        </w:trPr>
        <w:tc>
          <w:tcPr>
            <w:tcW w:w="7059" w:type="dxa"/>
            <w:shd w:val="clear" w:color="auto" w:fill="DBE5F1" w:themeFill="accent1" w:themeFillTint="33"/>
            <w:vAlign w:val="center"/>
          </w:tcPr>
          <w:p w:rsidR="0008763E" w:rsidRPr="00096448" w:rsidRDefault="0008763E" w:rsidP="003838DB">
            <w:pPr>
              <w:tabs>
                <w:tab w:val="left" w:pos="1315"/>
              </w:tabs>
              <w:spacing w:after="0" w:line="240" w:lineRule="auto"/>
              <w:ind w:firstLine="567"/>
              <w:contextualSpacing/>
              <w:rPr>
                <w:sz w:val="20"/>
                <w:szCs w:val="20"/>
              </w:rPr>
            </w:pPr>
            <w:r w:rsidRPr="00096448">
              <w:rPr>
                <w:sz w:val="20"/>
                <w:szCs w:val="20"/>
              </w:rPr>
              <w:t>Geladeira</w:t>
            </w:r>
          </w:p>
        </w:tc>
        <w:tc>
          <w:tcPr>
            <w:tcW w:w="1807" w:type="dxa"/>
            <w:shd w:val="clear" w:color="auto" w:fill="DBE5F1" w:themeFill="accent1" w:themeFillTint="33"/>
            <w:vAlign w:val="center"/>
          </w:tcPr>
          <w:p w:rsidR="0008763E" w:rsidRPr="00096448" w:rsidRDefault="0008763E" w:rsidP="003838DB">
            <w:pPr>
              <w:spacing w:after="0" w:line="240" w:lineRule="auto"/>
              <w:ind w:firstLine="117"/>
              <w:contextualSpacing/>
              <w:jc w:val="center"/>
              <w:rPr>
                <w:sz w:val="20"/>
                <w:szCs w:val="20"/>
              </w:rPr>
            </w:pPr>
            <w:r w:rsidRPr="00096448">
              <w:rPr>
                <w:sz w:val="20"/>
                <w:szCs w:val="20"/>
              </w:rPr>
              <w:t>4.217</w:t>
            </w:r>
          </w:p>
        </w:tc>
      </w:tr>
      <w:tr w:rsidR="0008763E" w:rsidRPr="00096448" w:rsidTr="003838DB">
        <w:trPr>
          <w:trHeight w:val="270"/>
        </w:trPr>
        <w:tc>
          <w:tcPr>
            <w:tcW w:w="7059" w:type="dxa"/>
            <w:shd w:val="clear" w:color="auto" w:fill="DBE5F1" w:themeFill="accent1" w:themeFillTint="33"/>
            <w:vAlign w:val="center"/>
          </w:tcPr>
          <w:p w:rsidR="0008763E" w:rsidRPr="00096448" w:rsidRDefault="0008763E" w:rsidP="003838DB">
            <w:pPr>
              <w:tabs>
                <w:tab w:val="left" w:pos="1315"/>
              </w:tabs>
              <w:spacing w:after="0" w:line="240" w:lineRule="auto"/>
              <w:ind w:firstLine="567"/>
              <w:contextualSpacing/>
              <w:rPr>
                <w:sz w:val="20"/>
                <w:szCs w:val="20"/>
              </w:rPr>
            </w:pPr>
            <w:r w:rsidRPr="00096448">
              <w:rPr>
                <w:sz w:val="20"/>
                <w:szCs w:val="20"/>
              </w:rPr>
              <w:t>Telefone celular</w:t>
            </w:r>
          </w:p>
        </w:tc>
        <w:tc>
          <w:tcPr>
            <w:tcW w:w="1807" w:type="dxa"/>
            <w:shd w:val="clear" w:color="auto" w:fill="DBE5F1" w:themeFill="accent1" w:themeFillTint="33"/>
            <w:vAlign w:val="center"/>
          </w:tcPr>
          <w:p w:rsidR="0008763E" w:rsidRPr="00096448" w:rsidRDefault="0008763E" w:rsidP="003838DB">
            <w:pPr>
              <w:spacing w:after="0" w:line="240" w:lineRule="auto"/>
              <w:ind w:firstLine="117"/>
              <w:contextualSpacing/>
              <w:jc w:val="center"/>
              <w:rPr>
                <w:sz w:val="20"/>
                <w:szCs w:val="20"/>
              </w:rPr>
            </w:pPr>
            <w:r w:rsidRPr="00096448">
              <w:rPr>
                <w:sz w:val="20"/>
                <w:szCs w:val="20"/>
              </w:rPr>
              <w:t>3.551</w:t>
            </w:r>
          </w:p>
        </w:tc>
      </w:tr>
      <w:tr w:rsidR="0008763E" w:rsidRPr="00096448" w:rsidTr="00096448">
        <w:trPr>
          <w:trHeight w:val="287"/>
        </w:trPr>
        <w:tc>
          <w:tcPr>
            <w:tcW w:w="7059" w:type="dxa"/>
            <w:shd w:val="clear" w:color="auto" w:fill="DBE5F1" w:themeFill="accent1" w:themeFillTint="33"/>
            <w:vAlign w:val="center"/>
          </w:tcPr>
          <w:p w:rsidR="0008763E" w:rsidRPr="00096448" w:rsidRDefault="0008763E" w:rsidP="003838DB">
            <w:pPr>
              <w:tabs>
                <w:tab w:val="left" w:pos="1315"/>
              </w:tabs>
              <w:spacing w:after="0" w:line="240" w:lineRule="auto"/>
              <w:ind w:firstLine="567"/>
              <w:contextualSpacing/>
              <w:rPr>
                <w:sz w:val="20"/>
                <w:szCs w:val="20"/>
              </w:rPr>
            </w:pPr>
            <w:r w:rsidRPr="00096448">
              <w:rPr>
                <w:sz w:val="20"/>
                <w:szCs w:val="20"/>
              </w:rPr>
              <w:t>Telefone fixo</w:t>
            </w:r>
          </w:p>
        </w:tc>
        <w:tc>
          <w:tcPr>
            <w:tcW w:w="1807" w:type="dxa"/>
            <w:shd w:val="clear" w:color="auto" w:fill="DBE5F1" w:themeFill="accent1" w:themeFillTint="33"/>
            <w:vAlign w:val="center"/>
          </w:tcPr>
          <w:p w:rsidR="0008763E" w:rsidRPr="00096448" w:rsidRDefault="0008763E" w:rsidP="003838DB">
            <w:pPr>
              <w:spacing w:after="0" w:line="240" w:lineRule="auto"/>
              <w:ind w:firstLine="117"/>
              <w:contextualSpacing/>
              <w:jc w:val="center"/>
              <w:rPr>
                <w:sz w:val="20"/>
                <w:szCs w:val="20"/>
              </w:rPr>
            </w:pPr>
            <w:r w:rsidRPr="00096448">
              <w:rPr>
                <w:sz w:val="20"/>
                <w:szCs w:val="20"/>
              </w:rPr>
              <w:t>1.916</w:t>
            </w:r>
          </w:p>
        </w:tc>
      </w:tr>
      <w:tr w:rsidR="0008763E" w:rsidRPr="00096448" w:rsidTr="00096448">
        <w:trPr>
          <w:trHeight w:val="264"/>
        </w:trPr>
        <w:tc>
          <w:tcPr>
            <w:tcW w:w="7059" w:type="dxa"/>
            <w:shd w:val="clear" w:color="auto" w:fill="DBE5F1" w:themeFill="accent1" w:themeFillTint="33"/>
            <w:vAlign w:val="center"/>
          </w:tcPr>
          <w:p w:rsidR="0008763E" w:rsidRPr="00096448" w:rsidRDefault="0008763E" w:rsidP="003838DB">
            <w:pPr>
              <w:tabs>
                <w:tab w:val="left" w:pos="1315"/>
              </w:tabs>
              <w:spacing w:after="0" w:line="240" w:lineRule="auto"/>
              <w:ind w:firstLine="567"/>
              <w:contextualSpacing/>
              <w:rPr>
                <w:sz w:val="20"/>
                <w:szCs w:val="20"/>
              </w:rPr>
            </w:pPr>
            <w:r w:rsidRPr="00096448">
              <w:rPr>
                <w:sz w:val="20"/>
                <w:szCs w:val="20"/>
              </w:rPr>
              <w:t>Microcomputador</w:t>
            </w:r>
          </w:p>
        </w:tc>
        <w:tc>
          <w:tcPr>
            <w:tcW w:w="1807" w:type="dxa"/>
            <w:shd w:val="clear" w:color="auto" w:fill="DBE5F1" w:themeFill="accent1" w:themeFillTint="33"/>
            <w:vAlign w:val="center"/>
          </w:tcPr>
          <w:p w:rsidR="0008763E" w:rsidRPr="00096448" w:rsidRDefault="0008763E" w:rsidP="003838DB">
            <w:pPr>
              <w:spacing w:after="0" w:line="240" w:lineRule="auto"/>
              <w:ind w:firstLine="117"/>
              <w:contextualSpacing/>
              <w:jc w:val="center"/>
              <w:rPr>
                <w:sz w:val="20"/>
                <w:szCs w:val="20"/>
              </w:rPr>
            </w:pPr>
            <w:r w:rsidRPr="00096448">
              <w:rPr>
                <w:sz w:val="20"/>
                <w:szCs w:val="20"/>
              </w:rPr>
              <w:t>1.523</w:t>
            </w:r>
          </w:p>
        </w:tc>
      </w:tr>
      <w:tr w:rsidR="0008763E" w:rsidRPr="00096448" w:rsidTr="00096448">
        <w:trPr>
          <w:trHeight w:val="140"/>
        </w:trPr>
        <w:tc>
          <w:tcPr>
            <w:tcW w:w="7059" w:type="dxa"/>
            <w:shd w:val="clear" w:color="auto" w:fill="DBE5F1" w:themeFill="accent1" w:themeFillTint="33"/>
            <w:vAlign w:val="center"/>
          </w:tcPr>
          <w:p w:rsidR="0008763E" w:rsidRPr="00096448" w:rsidRDefault="0008763E" w:rsidP="003838DB">
            <w:pPr>
              <w:tabs>
                <w:tab w:val="left" w:pos="1315"/>
              </w:tabs>
              <w:spacing w:after="0" w:line="240" w:lineRule="auto"/>
              <w:ind w:firstLine="567"/>
              <w:contextualSpacing/>
              <w:rPr>
                <w:sz w:val="20"/>
                <w:szCs w:val="20"/>
              </w:rPr>
            </w:pPr>
            <w:r w:rsidRPr="00096448">
              <w:rPr>
                <w:sz w:val="20"/>
                <w:szCs w:val="20"/>
              </w:rPr>
              <w:t>Microcomputador - com acesso à internet</w:t>
            </w:r>
          </w:p>
        </w:tc>
        <w:tc>
          <w:tcPr>
            <w:tcW w:w="1807" w:type="dxa"/>
            <w:shd w:val="clear" w:color="auto" w:fill="DBE5F1" w:themeFill="accent1" w:themeFillTint="33"/>
            <w:vAlign w:val="center"/>
          </w:tcPr>
          <w:p w:rsidR="0008763E" w:rsidRPr="00096448" w:rsidRDefault="0008763E" w:rsidP="003838DB">
            <w:pPr>
              <w:spacing w:after="0" w:line="240" w:lineRule="auto"/>
              <w:ind w:firstLine="117"/>
              <w:contextualSpacing/>
              <w:jc w:val="center"/>
              <w:rPr>
                <w:sz w:val="20"/>
                <w:szCs w:val="20"/>
              </w:rPr>
            </w:pPr>
            <w:r w:rsidRPr="00096448">
              <w:rPr>
                <w:sz w:val="20"/>
                <w:szCs w:val="20"/>
              </w:rPr>
              <w:t>1.210</w:t>
            </w:r>
          </w:p>
        </w:tc>
      </w:tr>
      <w:tr w:rsidR="0008763E" w:rsidRPr="00096448" w:rsidTr="00096448">
        <w:trPr>
          <w:trHeight w:val="269"/>
        </w:trPr>
        <w:tc>
          <w:tcPr>
            <w:tcW w:w="7059" w:type="dxa"/>
            <w:shd w:val="clear" w:color="auto" w:fill="DBE5F1" w:themeFill="accent1" w:themeFillTint="33"/>
            <w:vAlign w:val="center"/>
          </w:tcPr>
          <w:p w:rsidR="0008763E" w:rsidRPr="00096448" w:rsidRDefault="0008763E" w:rsidP="003838DB">
            <w:pPr>
              <w:tabs>
                <w:tab w:val="left" w:pos="1315"/>
              </w:tabs>
              <w:spacing w:after="0" w:line="240" w:lineRule="auto"/>
              <w:ind w:firstLine="567"/>
              <w:contextualSpacing/>
              <w:rPr>
                <w:sz w:val="20"/>
                <w:szCs w:val="20"/>
              </w:rPr>
            </w:pPr>
            <w:r w:rsidRPr="00096448">
              <w:rPr>
                <w:sz w:val="20"/>
                <w:szCs w:val="20"/>
              </w:rPr>
              <w:t>Motocicleta para uso particular</w:t>
            </w:r>
          </w:p>
        </w:tc>
        <w:tc>
          <w:tcPr>
            <w:tcW w:w="1807" w:type="dxa"/>
            <w:shd w:val="clear" w:color="auto" w:fill="DBE5F1" w:themeFill="accent1" w:themeFillTint="33"/>
            <w:vAlign w:val="center"/>
          </w:tcPr>
          <w:p w:rsidR="0008763E" w:rsidRPr="00096448" w:rsidRDefault="0008763E" w:rsidP="00096448">
            <w:pPr>
              <w:spacing w:after="0" w:line="240" w:lineRule="auto"/>
              <w:ind w:firstLine="176"/>
              <w:contextualSpacing/>
              <w:jc w:val="center"/>
              <w:rPr>
                <w:sz w:val="20"/>
                <w:szCs w:val="20"/>
              </w:rPr>
            </w:pPr>
            <w:r w:rsidRPr="00096448">
              <w:rPr>
                <w:sz w:val="20"/>
                <w:szCs w:val="20"/>
              </w:rPr>
              <w:t>958</w:t>
            </w:r>
          </w:p>
        </w:tc>
      </w:tr>
      <w:tr w:rsidR="0008763E" w:rsidRPr="00096448" w:rsidTr="00096448">
        <w:trPr>
          <w:trHeight w:val="127"/>
        </w:trPr>
        <w:tc>
          <w:tcPr>
            <w:tcW w:w="7059" w:type="dxa"/>
            <w:shd w:val="clear" w:color="auto" w:fill="DBE5F1" w:themeFill="accent1" w:themeFillTint="33"/>
            <w:vAlign w:val="center"/>
          </w:tcPr>
          <w:p w:rsidR="0008763E" w:rsidRPr="00096448" w:rsidRDefault="0008763E" w:rsidP="003838DB">
            <w:pPr>
              <w:tabs>
                <w:tab w:val="left" w:pos="1315"/>
              </w:tabs>
              <w:spacing w:after="0" w:line="240" w:lineRule="auto"/>
              <w:ind w:firstLine="567"/>
              <w:contextualSpacing/>
              <w:rPr>
                <w:sz w:val="20"/>
                <w:szCs w:val="20"/>
              </w:rPr>
            </w:pPr>
            <w:r w:rsidRPr="00096448">
              <w:rPr>
                <w:sz w:val="20"/>
                <w:szCs w:val="20"/>
              </w:rPr>
              <w:t>Automóvel para uso particular</w:t>
            </w:r>
          </w:p>
        </w:tc>
        <w:tc>
          <w:tcPr>
            <w:tcW w:w="1807" w:type="dxa"/>
            <w:shd w:val="clear" w:color="auto" w:fill="DBE5F1" w:themeFill="accent1" w:themeFillTint="33"/>
            <w:vAlign w:val="center"/>
          </w:tcPr>
          <w:p w:rsidR="0008763E" w:rsidRPr="00096448" w:rsidRDefault="0008763E" w:rsidP="00096448">
            <w:pPr>
              <w:spacing w:after="0" w:line="240" w:lineRule="auto"/>
              <w:ind w:firstLine="176"/>
              <w:contextualSpacing/>
              <w:jc w:val="center"/>
              <w:rPr>
                <w:sz w:val="20"/>
                <w:szCs w:val="20"/>
              </w:rPr>
            </w:pPr>
            <w:r w:rsidRPr="00096448">
              <w:rPr>
                <w:sz w:val="20"/>
                <w:szCs w:val="20"/>
              </w:rPr>
              <w:t>2.725</w:t>
            </w:r>
          </w:p>
        </w:tc>
      </w:tr>
    </w:tbl>
    <w:p w:rsidR="0008763E" w:rsidRDefault="0008763E" w:rsidP="003838DB">
      <w:pPr>
        <w:tabs>
          <w:tab w:val="left" w:pos="1315"/>
        </w:tabs>
        <w:spacing w:after="0" w:line="240" w:lineRule="auto"/>
        <w:ind w:firstLine="567"/>
        <w:rPr>
          <w:sz w:val="18"/>
          <w:szCs w:val="18"/>
        </w:rPr>
      </w:pPr>
      <w:r w:rsidRPr="00296FD9">
        <w:rPr>
          <w:sz w:val="18"/>
          <w:szCs w:val="18"/>
        </w:rPr>
        <w:t>Tabela 6 - Número de Domicílios com Bens Duráveis / fonte: IBGE (Censo 2010)</w:t>
      </w:r>
    </w:p>
    <w:p w:rsidR="001A649F" w:rsidRDefault="001A649F" w:rsidP="003838DB">
      <w:pPr>
        <w:tabs>
          <w:tab w:val="left" w:pos="1315"/>
        </w:tabs>
        <w:spacing w:after="0" w:line="240" w:lineRule="auto"/>
        <w:ind w:firstLine="567"/>
        <w:rPr>
          <w:sz w:val="18"/>
          <w:szCs w:val="18"/>
        </w:rPr>
      </w:pPr>
    </w:p>
    <w:p w:rsidR="001A649F" w:rsidRDefault="001A649F" w:rsidP="003838DB">
      <w:pPr>
        <w:tabs>
          <w:tab w:val="left" w:pos="1315"/>
        </w:tabs>
        <w:spacing w:after="0" w:line="240" w:lineRule="auto"/>
        <w:ind w:firstLine="567"/>
        <w:rPr>
          <w:sz w:val="18"/>
          <w:szCs w:val="18"/>
        </w:rPr>
      </w:pPr>
    </w:p>
    <w:p w:rsidR="001A649F" w:rsidRDefault="001A649F" w:rsidP="003838DB">
      <w:pPr>
        <w:tabs>
          <w:tab w:val="left" w:pos="1315"/>
        </w:tabs>
        <w:spacing w:after="0" w:line="240" w:lineRule="auto"/>
        <w:ind w:firstLine="567"/>
        <w:rPr>
          <w:sz w:val="18"/>
          <w:szCs w:val="18"/>
        </w:rPr>
      </w:pPr>
    </w:p>
    <w:p w:rsidR="001A649F" w:rsidRPr="00296FD9" w:rsidRDefault="001A649F" w:rsidP="003838DB">
      <w:pPr>
        <w:tabs>
          <w:tab w:val="left" w:pos="1315"/>
        </w:tabs>
        <w:spacing w:after="0" w:line="240" w:lineRule="auto"/>
        <w:ind w:firstLine="567"/>
        <w:rPr>
          <w:sz w:val="18"/>
          <w:szCs w:val="18"/>
        </w:rPr>
      </w:pPr>
    </w:p>
    <w:p w:rsidR="0008763E" w:rsidRDefault="0008763E" w:rsidP="00D7019B">
      <w:pPr>
        <w:pStyle w:val="PargrafodaLista"/>
        <w:numPr>
          <w:ilvl w:val="0"/>
          <w:numId w:val="12"/>
        </w:numPr>
        <w:spacing w:after="0" w:line="240" w:lineRule="auto"/>
        <w:ind w:left="0" w:firstLine="567"/>
        <w:jc w:val="both"/>
      </w:pPr>
      <w:bookmarkStart w:id="19" w:name="_Toc429993329"/>
      <w:r>
        <w:t>Nível de trabalho</w:t>
      </w:r>
      <w:bookmarkEnd w:id="1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4"/>
        <w:gridCol w:w="1796"/>
      </w:tblGrid>
      <w:tr w:rsidR="0008763E" w:rsidRPr="00C81D1C" w:rsidTr="003838DB">
        <w:trPr>
          <w:trHeight w:val="729"/>
        </w:trPr>
        <w:tc>
          <w:tcPr>
            <w:tcW w:w="7226" w:type="dxa"/>
            <w:shd w:val="clear" w:color="auto" w:fill="1F497D" w:themeFill="text2"/>
            <w:vAlign w:val="center"/>
          </w:tcPr>
          <w:p w:rsidR="0008763E" w:rsidRPr="00C81D1C" w:rsidRDefault="0008763E" w:rsidP="003838DB">
            <w:pPr>
              <w:tabs>
                <w:tab w:val="left" w:pos="1315"/>
              </w:tabs>
              <w:spacing w:after="0" w:line="240" w:lineRule="auto"/>
              <w:ind w:firstLine="567"/>
              <w:rPr>
                <w:color w:val="FFFFFF" w:themeColor="background1"/>
                <w:sz w:val="21"/>
                <w:szCs w:val="21"/>
              </w:rPr>
            </w:pPr>
            <w:r w:rsidRPr="00C81D1C">
              <w:rPr>
                <w:color w:val="FFFFFF" w:themeColor="background1"/>
                <w:sz w:val="21"/>
                <w:szCs w:val="21"/>
              </w:rPr>
              <w:t>Pessoas de 10 anos ou mais de idade com condição de atividade na semana de referência</w:t>
            </w:r>
          </w:p>
        </w:tc>
        <w:tc>
          <w:tcPr>
            <w:tcW w:w="1840" w:type="dxa"/>
            <w:shd w:val="clear" w:color="auto" w:fill="1F497D" w:themeFill="text2"/>
            <w:vAlign w:val="center"/>
          </w:tcPr>
          <w:p w:rsidR="0008763E" w:rsidRPr="00C81D1C" w:rsidRDefault="0008763E" w:rsidP="003838DB">
            <w:pPr>
              <w:tabs>
                <w:tab w:val="left" w:pos="1315"/>
              </w:tabs>
              <w:spacing w:after="0" w:line="240" w:lineRule="auto"/>
              <w:ind w:firstLine="567"/>
              <w:jc w:val="center"/>
              <w:rPr>
                <w:color w:val="FFFFFF" w:themeColor="background1"/>
                <w:sz w:val="21"/>
                <w:szCs w:val="21"/>
              </w:rPr>
            </w:pPr>
            <w:r w:rsidRPr="00C81D1C">
              <w:rPr>
                <w:color w:val="FFFFFF" w:themeColor="background1"/>
                <w:sz w:val="21"/>
                <w:szCs w:val="21"/>
              </w:rPr>
              <w:t>Nº Pessoas</w:t>
            </w:r>
          </w:p>
        </w:tc>
      </w:tr>
      <w:tr w:rsidR="0008763E" w:rsidRPr="00C81D1C" w:rsidTr="00096448">
        <w:trPr>
          <w:trHeight w:val="233"/>
        </w:trPr>
        <w:tc>
          <w:tcPr>
            <w:tcW w:w="7226" w:type="dxa"/>
            <w:shd w:val="clear" w:color="auto" w:fill="DBE5F1" w:themeFill="accent1" w:themeFillTint="33"/>
            <w:vAlign w:val="center"/>
          </w:tcPr>
          <w:p w:rsidR="0008763E" w:rsidRPr="00C81D1C" w:rsidRDefault="0008763E" w:rsidP="003838DB">
            <w:pPr>
              <w:tabs>
                <w:tab w:val="left" w:pos="1315"/>
              </w:tabs>
              <w:spacing w:after="0" w:line="240" w:lineRule="auto"/>
              <w:ind w:firstLine="567"/>
              <w:rPr>
                <w:sz w:val="21"/>
                <w:szCs w:val="21"/>
              </w:rPr>
            </w:pPr>
            <w:r w:rsidRPr="00C81D1C">
              <w:rPr>
                <w:sz w:val="21"/>
                <w:szCs w:val="21"/>
              </w:rPr>
              <w:t>Economicamente ativas – homens</w:t>
            </w:r>
          </w:p>
        </w:tc>
        <w:tc>
          <w:tcPr>
            <w:tcW w:w="1840" w:type="dxa"/>
            <w:shd w:val="clear" w:color="auto" w:fill="DBE5F1" w:themeFill="accent1" w:themeFillTint="33"/>
            <w:vAlign w:val="center"/>
          </w:tcPr>
          <w:p w:rsidR="0008763E" w:rsidRPr="00C81D1C" w:rsidRDefault="0008763E" w:rsidP="003838DB">
            <w:pPr>
              <w:spacing w:after="0" w:line="240" w:lineRule="auto"/>
              <w:ind w:firstLine="567"/>
              <w:jc w:val="center"/>
              <w:rPr>
                <w:sz w:val="21"/>
                <w:szCs w:val="21"/>
              </w:rPr>
            </w:pPr>
            <w:r w:rsidRPr="00C81D1C">
              <w:rPr>
                <w:sz w:val="21"/>
                <w:szCs w:val="21"/>
              </w:rPr>
              <w:t>4.212</w:t>
            </w:r>
          </w:p>
        </w:tc>
      </w:tr>
      <w:tr w:rsidR="0008763E" w:rsidRPr="00C81D1C" w:rsidTr="00096448">
        <w:trPr>
          <w:trHeight w:val="267"/>
        </w:trPr>
        <w:tc>
          <w:tcPr>
            <w:tcW w:w="7226" w:type="dxa"/>
            <w:shd w:val="clear" w:color="auto" w:fill="DBE5F1" w:themeFill="accent1" w:themeFillTint="33"/>
            <w:vAlign w:val="center"/>
          </w:tcPr>
          <w:p w:rsidR="0008763E" w:rsidRPr="00C81D1C" w:rsidRDefault="0008763E" w:rsidP="003838DB">
            <w:pPr>
              <w:tabs>
                <w:tab w:val="left" w:pos="1315"/>
              </w:tabs>
              <w:spacing w:after="0" w:line="240" w:lineRule="auto"/>
              <w:ind w:firstLine="567"/>
              <w:rPr>
                <w:sz w:val="21"/>
                <w:szCs w:val="21"/>
              </w:rPr>
            </w:pPr>
            <w:r w:rsidRPr="00C81D1C">
              <w:rPr>
                <w:sz w:val="21"/>
                <w:szCs w:val="21"/>
              </w:rPr>
              <w:lastRenderedPageBreak/>
              <w:t>Economicamente ativas – mulheres</w:t>
            </w:r>
          </w:p>
        </w:tc>
        <w:tc>
          <w:tcPr>
            <w:tcW w:w="1840" w:type="dxa"/>
            <w:shd w:val="clear" w:color="auto" w:fill="DBE5F1" w:themeFill="accent1" w:themeFillTint="33"/>
            <w:vAlign w:val="center"/>
          </w:tcPr>
          <w:p w:rsidR="0008763E" w:rsidRPr="00C81D1C" w:rsidRDefault="0008763E" w:rsidP="003838DB">
            <w:pPr>
              <w:spacing w:after="0" w:line="240" w:lineRule="auto"/>
              <w:ind w:firstLine="567"/>
              <w:jc w:val="center"/>
              <w:rPr>
                <w:sz w:val="21"/>
                <w:szCs w:val="21"/>
              </w:rPr>
            </w:pPr>
            <w:r w:rsidRPr="00C81D1C">
              <w:rPr>
                <w:sz w:val="21"/>
                <w:szCs w:val="21"/>
              </w:rPr>
              <w:t>2.896</w:t>
            </w:r>
          </w:p>
        </w:tc>
      </w:tr>
      <w:tr w:rsidR="0008763E" w:rsidRPr="00C81D1C" w:rsidTr="00096448">
        <w:trPr>
          <w:trHeight w:val="284"/>
        </w:trPr>
        <w:tc>
          <w:tcPr>
            <w:tcW w:w="7226" w:type="dxa"/>
            <w:shd w:val="clear" w:color="auto" w:fill="DBE5F1" w:themeFill="accent1" w:themeFillTint="33"/>
            <w:vAlign w:val="center"/>
          </w:tcPr>
          <w:p w:rsidR="0008763E" w:rsidRPr="00C81D1C" w:rsidRDefault="0008763E" w:rsidP="003838DB">
            <w:pPr>
              <w:tabs>
                <w:tab w:val="left" w:pos="1315"/>
              </w:tabs>
              <w:spacing w:after="0" w:line="240" w:lineRule="auto"/>
              <w:ind w:firstLine="567"/>
              <w:rPr>
                <w:sz w:val="21"/>
                <w:szCs w:val="21"/>
              </w:rPr>
            </w:pPr>
            <w:r w:rsidRPr="00C81D1C">
              <w:rPr>
                <w:sz w:val="21"/>
                <w:szCs w:val="21"/>
              </w:rPr>
              <w:t>Não economicamente ativas – homens</w:t>
            </w:r>
          </w:p>
        </w:tc>
        <w:tc>
          <w:tcPr>
            <w:tcW w:w="1840" w:type="dxa"/>
            <w:shd w:val="clear" w:color="auto" w:fill="DBE5F1" w:themeFill="accent1" w:themeFillTint="33"/>
            <w:vAlign w:val="center"/>
          </w:tcPr>
          <w:p w:rsidR="0008763E" w:rsidRPr="00C81D1C" w:rsidRDefault="0008763E" w:rsidP="003838DB">
            <w:pPr>
              <w:spacing w:after="0" w:line="240" w:lineRule="auto"/>
              <w:ind w:firstLine="567"/>
              <w:jc w:val="center"/>
              <w:rPr>
                <w:sz w:val="21"/>
                <w:szCs w:val="21"/>
              </w:rPr>
            </w:pPr>
            <w:r w:rsidRPr="00C81D1C">
              <w:rPr>
                <w:sz w:val="21"/>
                <w:szCs w:val="21"/>
              </w:rPr>
              <w:t>1.422</w:t>
            </w:r>
          </w:p>
        </w:tc>
      </w:tr>
      <w:tr w:rsidR="0008763E" w:rsidRPr="00C81D1C" w:rsidTr="00096448">
        <w:trPr>
          <w:trHeight w:val="260"/>
        </w:trPr>
        <w:tc>
          <w:tcPr>
            <w:tcW w:w="7226" w:type="dxa"/>
            <w:shd w:val="clear" w:color="auto" w:fill="DBE5F1" w:themeFill="accent1" w:themeFillTint="33"/>
            <w:vAlign w:val="center"/>
          </w:tcPr>
          <w:p w:rsidR="0008763E" w:rsidRPr="00C81D1C" w:rsidRDefault="0008763E" w:rsidP="003838DB">
            <w:pPr>
              <w:tabs>
                <w:tab w:val="left" w:pos="1315"/>
              </w:tabs>
              <w:spacing w:after="0" w:line="240" w:lineRule="auto"/>
              <w:ind w:firstLine="567"/>
              <w:rPr>
                <w:sz w:val="21"/>
                <w:szCs w:val="21"/>
              </w:rPr>
            </w:pPr>
            <w:r w:rsidRPr="00C81D1C">
              <w:rPr>
                <w:sz w:val="21"/>
                <w:szCs w:val="21"/>
              </w:rPr>
              <w:t>Não economicamente ativas – mulheres</w:t>
            </w:r>
          </w:p>
        </w:tc>
        <w:tc>
          <w:tcPr>
            <w:tcW w:w="1840" w:type="dxa"/>
            <w:shd w:val="clear" w:color="auto" w:fill="DBE5F1" w:themeFill="accent1" w:themeFillTint="33"/>
            <w:vAlign w:val="center"/>
          </w:tcPr>
          <w:p w:rsidR="0008763E" w:rsidRPr="00C81D1C" w:rsidRDefault="0008763E" w:rsidP="003838DB">
            <w:pPr>
              <w:spacing w:after="0" w:line="240" w:lineRule="auto"/>
              <w:ind w:firstLine="567"/>
              <w:jc w:val="center"/>
              <w:rPr>
                <w:sz w:val="21"/>
                <w:szCs w:val="21"/>
              </w:rPr>
            </w:pPr>
            <w:r w:rsidRPr="00C81D1C">
              <w:rPr>
                <w:sz w:val="21"/>
                <w:szCs w:val="21"/>
              </w:rPr>
              <w:t>2.799</w:t>
            </w:r>
          </w:p>
        </w:tc>
      </w:tr>
    </w:tbl>
    <w:p w:rsidR="0008763E" w:rsidRDefault="0008763E" w:rsidP="003838DB">
      <w:pPr>
        <w:tabs>
          <w:tab w:val="left" w:pos="1315"/>
        </w:tabs>
        <w:spacing w:after="0" w:line="240" w:lineRule="auto"/>
        <w:ind w:firstLine="567"/>
        <w:rPr>
          <w:sz w:val="18"/>
          <w:szCs w:val="18"/>
        </w:rPr>
      </w:pPr>
      <w:r w:rsidRPr="00296FD9">
        <w:rPr>
          <w:sz w:val="18"/>
          <w:szCs w:val="18"/>
        </w:rPr>
        <w:t>Tabela 7 - Nível de Trabalho / fonte: IBGE (2010)</w:t>
      </w:r>
    </w:p>
    <w:p w:rsidR="00096448" w:rsidRPr="00296FD9" w:rsidRDefault="00096448" w:rsidP="003838DB">
      <w:pPr>
        <w:tabs>
          <w:tab w:val="left" w:pos="1315"/>
        </w:tabs>
        <w:spacing w:after="0" w:line="240" w:lineRule="auto"/>
        <w:ind w:firstLine="567"/>
        <w:rPr>
          <w:b/>
          <w:sz w:val="18"/>
          <w:szCs w:val="18"/>
        </w:rPr>
      </w:pPr>
    </w:p>
    <w:p w:rsidR="0008763E" w:rsidRDefault="0008763E" w:rsidP="00D7019B">
      <w:pPr>
        <w:pStyle w:val="PargrafodaLista"/>
        <w:numPr>
          <w:ilvl w:val="0"/>
          <w:numId w:val="13"/>
        </w:numPr>
        <w:spacing w:after="0" w:line="240" w:lineRule="auto"/>
        <w:ind w:left="0" w:firstLine="567"/>
        <w:jc w:val="both"/>
      </w:pPr>
      <w:bookmarkStart w:id="20" w:name="_Toc429993330"/>
      <w:r>
        <w:t>R</w:t>
      </w:r>
      <w:r w:rsidRPr="00AF6527">
        <w:t>enda apropriada por extrato da população</w:t>
      </w:r>
      <w:bookmarkEnd w:id="20"/>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1843"/>
      </w:tblGrid>
      <w:tr w:rsidR="0008763E" w:rsidRPr="00C81D1C" w:rsidTr="00096448">
        <w:tc>
          <w:tcPr>
            <w:tcW w:w="7059" w:type="dxa"/>
            <w:shd w:val="clear" w:color="auto" w:fill="1F497D" w:themeFill="text2"/>
          </w:tcPr>
          <w:p w:rsidR="0008763E" w:rsidRPr="00C81D1C" w:rsidRDefault="0008763E" w:rsidP="00096448">
            <w:pPr>
              <w:tabs>
                <w:tab w:val="left" w:pos="1315"/>
              </w:tabs>
              <w:spacing w:after="0" w:line="240" w:lineRule="auto"/>
              <w:ind w:firstLine="567"/>
              <w:contextualSpacing/>
              <w:rPr>
                <w:b/>
                <w:color w:val="FFFFFF" w:themeColor="background1"/>
                <w:sz w:val="21"/>
                <w:szCs w:val="21"/>
              </w:rPr>
            </w:pPr>
            <w:r w:rsidRPr="00C81D1C">
              <w:rPr>
                <w:b/>
                <w:color w:val="FFFFFF" w:themeColor="background1"/>
                <w:sz w:val="21"/>
                <w:szCs w:val="21"/>
              </w:rPr>
              <w:t>Classes de rendimento nominal mensal domiciliar (Domicílios particulares permanentes)</w:t>
            </w:r>
          </w:p>
        </w:tc>
        <w:tc>
          <w:tcPr>
            <w:tcW w:w="1843" w:type="dxa"/>
            <w:shd w:val="clear" w:color="auto" w:fill="1F497D" w:themeFill="text2"/>
          </w:tcPr>
          <w:p w:rsidR="0008763E" w:rsidRPr="00C81D1C" w:rsidRDefault="0008763E" w:rsidP="00096448">
            <w:pPr>
              <w:tabs>
                <w:tab w:val="left" w:pos="1315"/>
              </w:tabs>
              <w:spacing w:after="0" w:line="240" w:lineRule="auto"/>
              <w:ind w:firstLine="176"/>
              <w:contextualSpacing/>
              <w:jc w:val="center"/>
              <w:rPr>
                <w:b/>
                <w:color w:val="FFFFFF" w:themeColor="background1"/>
                <w:sz w:val="21"/>
                <w:szCs w:val="21"/>
              </w:rPr>
            </w:pPr>
            <w:r w:rsidRPr="00C81D1C">
              <w:rPr>
                <w:b/>
                <w:color w:val="FFFFFF" w:themeColor="background1"/>
                <w:sz w:val="21"/>
                <w:szCs w:val="21"/>
              </w:rPr>
              <w:t>N° Domicílios</w:t>
            </w:r>
          </w:p>
        </w:tc>
      </w:tr>
      <w:tr w:rsidR="0008763E" w:rsidRPr="00C81D1C" w:rsidTr="00096448">
        <w:trPr>
          <w:trHeight w:val="294"/>
        </w:trPr>
        <w:tc>
          <w:tcPr>
            <w:tcW w:w="7059" w:type="dxa"/>
            <w:shd w:val="clear" w:color="auto" w:fill="DBE5F1" w:themeFill="accent1" w:themeFillTint="33"/>
          </w:tcPr>
          <w:p w:rsidR="0008763E" w:rsidRPr="00C81D1C" w:rsidRDefault="0008763E" w:rsidP="00096448">
            <w:pPr>
              <w:tabs>
                <w:tab w:val="left" w:pos="1315"/>
              </w:tabs>
              <w:spacing w:after="0" w:line="240" w:lineRule="auto"/>
              <w:ind w:firstLine="567"/>
              <w:contextualSpacing/>
              <w:rPr>
                <w:sz w:val="21"/>
                <w:szCs w:val="21"/>
              </w:rPr>
            </w:pPr>
            <w:r w:rsidRPr="00C81D1C">
              <w:rPr>
                <w:sz w:val="21"/>
                <w:szCs w:val="21"/>
              </w:rPr>
              <w:t>Sem rendimento</w:t>
            </w:r>
          </w:p>
        </w:tc>
        <w:tc>
          <w:tcPr>
            <w:tcW w:w="1843" w:type="dxa"/>
            <w:shd w:val="clear" w:color="auto" w:fill="DBE5F1" w:themeFill="accent1" w:themeFillTint="33"/>
          </w:tcPr>
          <w:p w:rsidR="0008763E" w:rsidRPr="00C81D1C" w:rsidRDefault="0008763E" w:rsidP="00096448">
            <w:pPr>
              <w:spacing w:after="0" w:line="240" w:lineRule="auto"/>
              <w:ind w:firstLine="176"/>
              <w:contextualSpacing/>
              <w:jc w:val="center"/>
              <w:rPr>
                <w:sz w:val="21"/>
                <w:szCs w:val="21"/>
              </w:rPr>
            </w:pPr>
            <w:r w:rsidRPr="00C81D1C">
              <w:rPr>
                <w:sz w:val="21"/>
                <w:szCs w:val="21"/>
              </w:rPr>
              <w:t>57</w:t>
            </w:r>
          </w:p>
        </w:tc>
      </w:tr>
      <w:tr w:rsidR="0008763E" w:rsidRPr="00C81D1C" w:rsidTr="00096448">
        <w:trPr>
          <w:trHeight w:val="256"/>
        </w:trPr>
        <w:tc>
          <w:tcPr>
            <w:tcW w:w="7059" w:type="dxa"/>
            <w:shd w:val="clear" w:color="auto" w:fill="DBE5F1" w:themeFill="accent1" w:themeFillTint="33"/>
          </w:tcPr>
          <w:p w:rsidR="0008763E" w:rsidRPr="00C81D1C" w:rsidRDefault="0008763E" w:rsidP="00096448">
            <w:pPr>
              <w:tabs>
                <w:tab w:val="left" w:pos="1315"/>
              </w:tabs>
              <w:spacing w:after="0" w:line="240" w:lineRule="auto"/>
              <w:ind w:firstLine="567"/>
              <w:contextualSpacing/>
              <w:rPr>
                <w:sz w:val="21"/>
                <w:szCs w:val="21"/>
              </w:rPr>
            </w:pPr>
            <w:r w:rsidRPr="00C81D1C">
              <w:rPr>
                <w:sz w:val="21"/>
                <w:szCs w:val="21"/>
              </w:rPr>
              <w:t>Até 1/2 salário mínimo</w:t>
            </w:r>
          </w:p>
        </w:tc>
        <w:tc>
          <w:tcPr>
            <w:tcW w:w="1843" w:type="dxa"/>
            <w:shd w:val="clear" w:color="auto" w:fill="DBE5F1" w:themeFill="accent1" w:themeFillTint="33"/>
          </w:tcPr>
          <w:p w:rsidR="0008763E" w:rsidRPr="00C81D1C" w:rsidRDefault="0008763E" w:rsidP="00096448">
            <w:pPr>
              <w:spacing w:after="0" w:line="240" w:lineRule="auto"/>
              <w:ind w:firstLine="176"/>
              <w:contextualSpacing/>
              <w:jc w:val="center"/>
              <w:rPr>
                <w:sz w:val="21"/>
                <w:szCs w:val="21"/>
              </w:rPr>
            </w:pPr>
            <w:r w:rsidRPr="00C81D1C">
              <w:rPr>
                <w:sz w:val="21"/>
                <w:szCs w:val="21"/>
              </w:rPr>
              <w:t>21</w:t>
            </w:r>
          </w:p>
        </w:tc>
      </w:tr>
      <w:tr w:rsidR="0008763E" w:rsidRPr="00C81D1C" w:rsidTr="00096448">
        <w:trPr>
          <w:trHeight w:val="288"/>
        </w:trPr>
        <w:tc>
          <w:tcPr>
            <w:tcW w:w="7059" w:type="dxa"/>
            <w:shd w:val="clear" w:color="auto" w:fill="DBE5F1" w:themeFill="accent1" w:themeFillTint="33"/>
          </w:tcPr>
          <w:p w:rsidR="0008763E" w:rsidRPr="00C81D1C" w:rsidRDefault="0008763E" w:rsidP="00096448">
            <w:pPr>
              <w:tabs>
                <w:tab w:val="left" w:pos="1315"/>
              </w:tabs>
              <w:spacing w:after="0" w:line="240" w:lineRule="auto"/>
              <w:ind w:firstLine="567"/>
              <w:contextualSpacing/>
              <w:rPr>
                <w:b/>
                <w:sz w:val="21"/>
                <w:szCs w:val="21"/>
              </w:rPr>
            </w:pPr>
            <w:r w:rsidRPr="00C81D1C">
              <w:rPr>
                <w:sz w:val="21"/>
                <w:szCs w:val="21"/>
              </w:rPr>
              <w:t>Mais de 1/2 a 1 salário mínimo</w:t>
            </w:r>
          </w:p>
        </w:tc>
        <w:tc>
          <w:tcPr>
            <w:tcW w:w="1843" w:type="dxa"/>
            <w:shd w:val="clear" w:color="auto" w:fill="DBE5F1" w:themeFill="accent1" w:themeFillTint="33"/>
          </w:tcPr>
          <w:p w:rsidR="0008763E" w:rsidRPr="00C81D1C" w:rsidRDefault="0008763E" w:rsidP="00096448">
            <w:pPr>
              <w:spacing w:after="0" w:line="240" w:lineRule="auto"/>
              <w:ind w:firstLine="176"/>
              <w:contextualSpacing/>
              <w:jc w:val="center"/>
              <w:rPr>
                <w:sz w:val="21"/>
                <w:szCs w:val="21"/>
              </w:rPr>
            </w:pPr>
            <w:r w:rsidRPr="00C81D1C">
              <w:rPr>
                <w:sz w:val="21"/>
                <w:szCs w:val="21"/>
              </w:rPr>
              <w:t>287</w:t>
            </w:r>
          </w:p>
        </w:tc>
      </w:tr>
      <w:tr w:rsidR="0008763E" w:rsidRPr="00C81D1C" w:rsidTr="00096448">
        <w:trPr>
          <w:trHeight w:val="264"/>
        </w:trPr>
        <w:tc>
          <w:tcPr>
            <w:tcW w:w="7059" w:type="dxa"/>
            <w:shd w:val="clear" w:color="auto" w:fill="DBE5F1" w:themeFill="accent1" w:themeFillTint="33"/>
          </w:tcPr>
          <w:p w:rsidR="0008763E" w:rsidRPr="00C81D1C" w:rsidRDefault="0008763E" w:rsidP="00096448">
            <w:pPr>
              <w:tabs>
                <w:tab w:val="left" w:pos="1315"/>
              </w:tabs>
              <w:spacing w:after="0" w:line="240" w:lineRule="auto"/>
              <w:ind w:firstLine="567"/>
              <w:contextualSpacing/>
              <w:rPr>
                <w:sz w:val="21"/>
                <w:szCs w:val="21"/>
              </w:rPr>
            </w:pPr>
            <w:r w:rsidRPr="00C81D1C">
              <w:rPr>
                <w:sz w:val="21"/>
                <w:szCs w:val="21"/>
              </w:rPr>
              <w:t>Mais de 1 a 2 salários mínimos</w:t>
            </w:r>
          </w:p>
        </w:tc>
        <w:tc>
          <w:tcPr>
            <w:tcW w:w="1843" w:type="dxa"/>
            <w:shd w:val="clear" w:color="auto" w:fill="DBE5F1" w:themeFill="accent1" w:themeFillTint="33"/>
          </w:tcPr>
          <w:p w:rsidR="0008763E" w:rsidRPr="00C81D1C" w:rsidRDefault="0008763E" w:rsidP="00096448">
            <w:pPr>
              <w:spacing w:after="0" w:line="240" w:lineRule="auto"/>
              <w:ind w:firstLine="176"/>
              <w:contextualSpacing/>
              <w:jc w:val="center"/>
              <w:rPr>
                <w:sz w:val="21"/>
                <w:szCs w:val="21"/>
              </w:rPr>
            </w:pPr>
            <w:r w:rsidRPr="00C81D1C">
              <w:rPr>
                <w:sz w:val="21"/>
                <w:szCs w:val="21"/>
              </w:rPr>
              <w:t>774</w:t>
            </w:r>
          </w:p>
        </w:tc>
      </w:tr>
      <w:tr w:rsidR="0008763E" w:rsidRPr="00C81D1C" w:rsidTr="00096448">
        <w:trPr>
          <w:trHeight w:val="268"/>
        </w:trPr>
        <w:tc>
          <w:tcPr>
            <w:tcW w:w="7059" w:type="dxa"/>
            <w:shd w:val="clear" w:color="auto" w:fill="DBE5F1" w:themeFill="accent1" w:themeFillTint="33"/>
          </w:tcPr>
          <w:p w:rsidR="0008763E" w:rsidRPr="00C81D1C" w:rsidRDefault="0008763E" w:rsidP="00096448">
            <w:pPr>
              <w:tabs>
                <w:tab w:val="left" w:pos="1315"/>
              </w:tabs>
              <w:spacing w:after="0" w:line="240" w:lineRule="auto"/>
              <w:ind w:firstLine="567"/>
              <w:contextualSpacing/>
              <w:rPr>
                <w:b/>
                <w:sz w:val="21"/>
                <w:szCs w:val="21"/>
              </w:rPr>
            </w:pPr>
            <w:r w:rsidRPr="00C81D1C">
              <w:rPr>
                <w:sz w:val="21"/>
                <w:szCs w:val="21"/>
              </w:rPr>
              <w:t>Mais de 2 a 5 salários mínimos</w:t>
            </w:r>
          </w:p>
        </w:tc>
        <w:tc>
          <w:tcPr>
            <w:tcW w:w="1843" w:type="dxa"/>
            <w:shd w:val="clear" w:color="auto" w:fill="DBE5F1" w:themeFill="accent1" w:themeFillTint="33"/>
          </w:tcPr>
          <w:p w:rsidR="0008763E" w:rsidRPr="00C81D1C" w:rsidRDefault="0008763E" w:rsidP="00096448">
            <w:pPr>
              <w:spacing w:after="0" w:line="240" w:lineRule="auto"/>
              <w:ind w:firstLine="176"/>
              <w:contextualSpacing/>
              <w:jc w:val="center"/>
              <w:rPr>
                <w:sz w:val="21"/>
                <w:szCs w:val="21"/>
              </w:rPr>
            </w:pPr>
            <w:r w:rsidRPr="00C81D1C">
              <w:rPr>
                <w:sz w:val="21"/>
                <w:szCs w:val="21"/>
              </w:rPr>
              <w:t>2.142</w:t>
            </w:r>
          </w:p>
        </w:tc>
      </w:tr>
      <w:tr w:rsidR="0008763E" w:rsidRPr="00C81D1C" w:rsidTr="00096448">
        <w:trPr>
          <w:trHeight w:val="285"/>
        </w:trPr>
        <w:tc>
          <w:tcPr>
            <w:tcW w:w="7059" w:type="dxa"/>
            <w:shd w:val="clear" w:color="auto" w:fill="DBE5F1" w:themeFill="accent1" w:themeFillTint="33"/>
          </w:tcPr>
          <w:p w:rsidR="0008763E" w:rsidRPr="00C81D1C" w:rsidRDefault="0008763E" w:rsidP="00096448">
            <w:pPr>
              <w:tabs>
                <w:tab w:val="left" w:pos="1315"/>
              </w:tabs>
              <w:spacing w:after="0" w:line="240" w:lineRule="auto"/>
              <w:ind w:firstLine="567"/>
              <w:contextualSpacing/>
              <w:rPr>
                <w:b/>
                <w:sz w:val="21"/>
                <w:szCs w:val="21"/>
              </w:rPr>
            </w:pPr>
            <w:r w:rsidRPr="00C81D1C">
              <w:rPr>
                <w:sz w:val="21"/>
                <w:szCs w:val="21"/>
              </w:rPr>
              <w:t>Mais de 5 a 10 salários mínimos</w:t>
            </w:r>
          </w:p>
        </w:tc>
        <w:tc>
          <w:tcPr>
            <w:tcW w:w="1843" w:type="dxa"/>
            <w:shd w:val="clear" w:color="auto" w:fill="DBE5F1" w:themeFill="accent1" w:themeFillTint="33"/>
          </w:tcPr>
          <w:p w:rsidR="0008763E" w:rsidRPr="00C81D1C" w:rsidRDefault="0008763E" w:rsidP="00096448">
            <w:pPr>
              <w:spacing w:after="0" w:line="240" w:lineRule="auto"/>
              <w:ind w:firstLine="176"/>
              <w:contextualSpacing/>
              <w:jc w:val="center"/>
              <w:rPr>
                <w:sz w:val="21"/>
                <w:szCs w:val="21"/>
              </w:rPr>
            </w:pPr>
            <w:r w:rsidRPr="00C81D1C">
              <w:rPr>
                <w:sz w:val="21"/>
                <w:szCs w:val="21"/>
              </w:rPr>
              <w:t>717</w:t>
            </w:r>
          </w:p>
        </w:tc>
      </w:tr>
      <w:tr w:rsidR="0008763E" w:rsidRPr="00C81D1C" w:rsidTr="00096448">
        <w:trPr>
          <w:trHeight w:val="262"/>
        </w:trPr>
        <w:tc>
          <w:tcPr>
            <w:tcW w:w="7059" w:type="dxa"/>
            <w:shd w:val="clear" w:color="auto" w:fill="DBE5F1" w:themeFill="accent1" w:themeFillTint="33"/>
          </w:tcPr>
          <w:p w:rsidR="0008763E" w:rsidRPr="00C81D1C" w:rsidRDefault="0008763E" w:rsidP="00096448">
            <w:pPr>
              <w:tabs>
                <w:tab w:val="left" w:pos="1315"/>
              </w:tabs>
              <w:spacing w:after="0" w:line="240" w:lineRule="auto"/>
              <w:ind w:firstLine="567"/>
              <w:contextualSpacing/>
              <w:rPr>
                <w:sz w:val="21"/>
                <w:szCs w:val="21"/>
              </w:rPr>
            </w:pPr>
            <w:r w:rsidRPr="00C81D1C">
              <w:rPr>
                <w:sz w:val="21"/>
                <w:szCs w:val="21"/>
              </w:rPr>
              <w:t>Mais de 10 a 20 salários mínimos</w:t>
            </w:r>
          </w:p>
        </w:tc>
        <w:tc>
          <w:tcPr>
            <w:tcW w:w="1843" w:type="dxa"/>
            <w:shd w:val="clear" w:color="auto" w:fill="DBE5F1" w:themeFill="accent1" w:themeFillTint="33"/>
          </w:tcPr>
          <w:p w:rsidR="0008763E" w:rsidRPr="00C81D1C" w:rsidRDefault="0008763E" w:rsidP="00096448">
            <w:pPr>
              <w:spacing w:after="0" w:line="240" w:lineRule="auto"/>
              <w:ind w:firstLine="176"/>
              <w:contextualSpacing/>
              <w:jc w:val="center"/>
              <w:rPr>
                <w:sz w:val="21"/>
                <w:szCs w:val="21"/>
              </w:rPr>
            </w:pPr>
            <w:r w:rsidRPr="00C81D1C">
              <w:rPr>
                <w:sz w:val="21"/>
                <w:szCs w:val="21"/>
              </w:rPr>
              <w:t>163</w:t>
            </w:r>
          </w:p>
        </w:tc>
      </w:tr>
      <w:tr w:rsidR="0008763E" w:rsidRPr="00C81D1C" w:rsidTr="001A649F">
        <w:trPr>
          <w:trHeight w:val="279"/>
        </w:trPr>
        <w:tc>
          <w:tcPr>
            <w:tcW w:w="7059" w:type="dxa"/>
            <w:shd w:val="clear" w:color="auto" w:fill="DBE5F1" w:themeFill="accent1" w:themeFillTint="33"/>
          </w:tcPr>
          <w:p w:rsidR="0008763E" w:rsidRPr="00C81D1C" w:rsidRDefault="0008763E" w:rsidP="00096448">
            <w:pPr>
              <w:tabs>
                <w:tab w:val="left" w:pos="1315"/>
              </w:tabs>
              <w:spacing w:after="0" w:line="240" w:lineRule="auto"/>
              <w:ind w:firstLine="567"/>
              <w:contextualSpacing/>
              <w:rPr>
                <w:sz w:val="21"/>
                <w:szCs w:val="21"/>
              </w:rPr>
            </w:pPr>
            <w:r w:rsidRPr="00C81D1C">
              <w:rPr>
                <w:sz w:val="21"/>
                <w:szCs w:val="21"/>
              </w:rPr>
              <w:t>Mais de 20 salários mínimos</w:t>
            </w:r>
          </w:p>
        </w:tc>
        <w:tc>
          <w:tcPr>
            <w:tcW w:w="1843" w:type="dxa"/>
            <w:shd w:val="clear" w:color="auto" w:fill="DBE5F1" w:themeFill="accent1" w:themeFillTint="33"/>
          </w:tcPr>
          <w:p w:rsidR="0008763E" w:rsidRPr="00C81D1C" w:rsidRDefault="0008763E" w:rsidP="00096448">
            <w:pPr>
              <w:spacing w:after="0" w:line="240" w:lineRule="auto"/>
              <w:ind w:firstLine="176"/>
              <w:contextualSpacing/>
              <w:jc w:val="center"/>
              <w:rPr>
                <w:sz w:val="21"/>
                <w:szCs w:val="21"/>
              </w:rPr>
            </w:pPr>
            <w:r w:rsidRPr="00C81D1C">
              <w:rPr>
                <w:sz w:val="21"/>
                <w:szCs w:val="21"/>
              </w:rPr>
              <w:t>82</w:t>
            </w:r>
          </w:p>
        </w:tc>
      </w:tr>
    </w:tbl>
    <w:p w:rsidR="0008763E" w:rsidRDefault="0008763E" w:rsidP="003838DB">
      <w:pPr>
        <w:tabs>
          <w:tab w:val="left" w:pos="1315"/>
        </w:tabs>
        <w:spacing w:after="0" w:line="240" w:lineRule="auto"/>
        <w:ind w:firstLine="567"/>
        <w:rPr>
          <w:sz w:val="18"/>
          <w:szCs w:val="18"/>
        </w:rPr>
      </w:pPr>
      <w:r w:rsidRPr="00296FD9">
        <w:rPr>
          <w:sz w:val="18"/>
          <w:szCs w:val="18"/>
        </w:rPr>
        <w:t>Tabela 8 - Nível Econômico em Urupês / fonte: IBGE (2010)</w:t>
      </w:r>
    </w:p>
    <w:p w:rsidR="00096448" w:rsidRPr="00296FD9" w:rsidRDefault="00096448" w:rsidP="003838DB">
      <w:pPr>
        <w:tabs>
          <w:tab w:val="left" w:pos="1315"/>
        </w:tabs>
        <w:spacing w:after="0" w:line="240" w:lineRule="auto"/>
        <w:ind w:firstLine="567"/>
        <w:rPr>
          <w:sz w:val="18"/>
          <w:szCs w:val="18"/>
        </w:rPr>
      </w:pPr>
    </w:p>
    <w:p w:rsidR="0008763E" w:rsidRDefault="0008763E" w:rsidP="00D7019B">
      <w:pPr>
        <w:pStyle w:val="PargrafodaLista"/>
        <w:numPr>
          <w:ilvl w:val="0"/>
          <w:numId w:val="13"/>
        </w:numPr>
        <w:spacing w:after="0" w:line="240" w:lineRule="auto"/>
        <w:ind w:left="0" w:firstLine="567"/>
        <w:jc w:val="both"/>
      </w:pPr>
      <w:bookmarkStart w:id="21" w:name="_Toc429993331"/>
      <w:r w:rsidRPr="00832031">
        <w:t>Índice de Desenvolvimento Humano</w:t>
      </w:r>
      <w:r>
        <w:t xml:space="preserve"> Municipal</w:t>
      </w:r>
      <w:r w:rsidRPr="00832031">
        <w:t xml:space="preserve"> – IDH</w:t>
      </w:r>
      <w:r>
        <w:t>M</w:t>
      </w:r>
      <w:bookmarkEnd w:id="21"/>
    </w:p>
    <w:p w:rsidR="00096448" w:rsidRDefault="00096448" w:rsidP="003838DB">
      <w:pPr>
        <w:spacing w:after="0" w:line="240" w:lineRule="auto"/>
        <w:ind w:firstLine="567"/>
      </w:pPr>
    </w:p>
    <w:p w:rsidR="0008763E" w:rsidRPr="007302B5" w:rsidRDefault="0008763E" w:rsidP="001A649F">
      <w:pPr>
        <w:spacing w:after="0" w:line="240" w:lineRule="auto"/>
        <w:ind w:firstLine="567"/>
        <w:jc w:val="both"/>
      </w:pPr>
      <w:r w:rsidRPr="007302B5">
        <w:t>Segundo a Fundação SEADE, o IDHM do município de Urupês é de 0,745.</w:t>
      </w:r>
    </w:p>
    <w:p w:rsidR="0008763E" w:rsidRDefault="0008763E" w:rsidP="00D7019B">
      <w:pPr>
        <w:pStyle w:val="PargrafodaLista"/>
        <w:numPr>
          <w:ilvl w:val="0"/>
          <w:numId w:val="13"/>
        </w:numPr>
        <w:spacing w:after="0" w:line="240" w:lineRule="auto"/>
        <w:ind w:left="0" w:firstLine="567"/>
        <w:jc w:val="both"/>
      </w:pPr>
      <w:bookmarkStart w:id="22" w:name="_Toc429993333"/>
      <w:r w:rsidRPr="00255DCF">
        <w:t>Caracterização física simplificada do município</w:t>
      </w:r>
      <w:bookmarkEnd w:id="22"/>
    </w:p>
    <w:p w:rsidR="0008763E" w:rsidRDefault="0008763E" w:rsidP="00D7019B">
      <w:pPr>
        <w:pStyle w:val="PargrafodaLista"/>
        <w:numPr>
          <w:ilvl w:val="0"/>
          <w:numId w:val="12"/>
        </w:numPr>
        <w:spacing w:after="0" w:line="240" w:lineRule="auto"/>
        <w:ind w:left="0" w:firstLine="567"/>
        <w:jc w:val="both"/>
      </w:pPr>
      <w:bookmarkStart w:id="23" w:name="_Toc429993334"/>
      <w:r>
        <w:t>Hidrografia</w:t>
      </w:r>
      <w:bookmarkEnd w:id="23"/>
    </w:p>
    <w:p w:rsidR="0008763E" w:rsidRPr="00D62375" w:rsidRDefault="0008763E" w:rsidP="001A649F">
      <w:pPr>
        <w:tabs>
          <w:tab w:val="left" w:pos="1315"/>
        </w:tabs>
        <w:spacing w:after="0" w:line="240" w:lineRule="auto"/>
        <w:ind w:firstLine="567"/>
        <w:jc w:val="both"/>
        <w:rPr>
          <w:szCs w:val="23"/>
        </w:rPr>
      </w:pPr>
      <w:r w:rsidRPr="00D62375">
        <w:rPr>
          <w:rFonts w:cs="Arial"/>
          <w:szCs w:val="23"/>
        </w:rPr>
        <w:t xml:space="preserve">O Município de </w:t>
      </w:r>
      <w:r>
        <w:rPr>
          <w:rFonts w:cs="Arial"/>
          <w:szCs w:val="23"/>
        </w:rPr>
        <w:t>Urupês</w:t>
      </w:r>
      <w:r w:rsidRPr="00D62375">
        <w:rPr>
          <w:rFonts w:cs="Arial"/>
          <w:szCs w:val="23"/>
        </w:rPr>
        <w:t xml:space="preserve"> localiza-se em bacia hidrográfica de 13.149 km² de extensão territorial (Tietê Batalha). Seu</w:t>
      </w:r>
      <w:r w:rsidRPr="00D62375">
        <w:rPr>
          <w:szCs w:val="23"/>
        </w:rPr>
        <w:t>s principais corpos d’água superficiais são o Rio Tietê, Rio Dourado, Rio São Lourenço, Rio Batalha e Ribeirão dos Porcos.Já os principais corpos d´água subterrâneos são os Aquíferos Bauru, Serra Geral e Guarani.</w:t>
      </w:r>
    </w:p>
    <w:p w:rsidR="0008763E" w:rsidRDefault="0008763E" w:rsidP="00D7019B">
      <w:pPr>
        <w:pStyle w:val="PargrafodaLista"/>
        <w:numPr>
          <w:ilvl w:val="0"/>
          <w:numId w:val="12"/>
        </w:numPr>
        <w:spacing w:after="0" w:line="240" w:lineRule="auto"/>
        <w:ind w:left="0" w:firstLine="567"/>
        <w:jc w:val="both"/>
      </w:pPr>
      <w:bookmarkStart w:id="24" w:name="_Toc429993335"/>
      <w:r>
        <w:t>Topografia</w:t>
      </w:r>
      <w:bookmarkEnd w:id="24"/>
    </w:p>
    <w:p w:rsidR="0008763E" w:rsidRPr="000740C2" w:rsidRDefault="0008763E" w:rsidP="001A649F">
      <w:pPr>
        <w:spacing w:after="0" w:line="240" w:lineRule="auto"/>
        <w:ind w:firstLine="567"/>
        <w:jc w:val="both"/>
        <w:rPr>
          <w:szCs w:val="23"/>
        </w:rPr>
      </w:pPr>
      <w:r w:rsidRPr="000740C2">
        <w:rPr>
          <w:szCs w:val="23"/>
        </w:rPr>
        <w:t xml:space="preserve">A Província do Planalto Ocidental é caracterizada pela presença de formas de relevo levemente onduladas com longas encostas e baixas declividades, representadas fundamentalmente, por Colinas Amplas e Colinas Médias. Os dois tipos de relevos estão sujeitos ao controle estrutural das camadas sub-horizontais dos arenitos do Grupo Bauru e das rochas efusivas básicas da formação Serra Geral. O subnivelamento do relevo mostra um caimento para oeste, em direção à calha do Rio Paraná, formando uma extensa plataforma estrutural suavizada, com cotas topográficas que oscilam próximo a </w:t>
      </w:r>
      <w:smartTag w:uri="urn:schemas-microsoft-com:office:smarttags" w:element="metricconverter">
        <w:smartTagPr>
          <w:attr w:name="ProductID" w:val="500 m"/>
        </w:smartTagPr>
        <w:r w:rsidRPr="000740C2">
          <w:rPr>
            <w:szCs w:val="23"/>
          </w:rPr>
          <w:t>500 m</w:t>
        </w:r>
      </w:smartTag>
      <w:r w:rsidRPr="000740C2">
        <w:rPr>
          <w:szCs w:val="23"/>
        </w:rPr>
        <w:t xml:space="preserve">. No âmbito da Bacia do Tietê Batalha, os pontos mais altos da bacia, situados nos seus divisores limites, chegam a alcançar mais de 650 m e na várzea do Tietê abaixo de 450 m. </w:t>
      </w:r>
    </w:p>
    <w:p w:rsidR="0008763E" w:rsidRDefault="0008763E" w:rsidP="00D7019B">
      <w:pPr>
        <w:pStyle w:val="PargrafodaLista"/>
        <w:numPr>
          <w:ilvl w:val="0"/>
          <w:numId w:val="12"/>
        </w:numPr>
        <w:spacing w:after="0" w:line="240" w:lineRule="auto"/>
        <w:ind w:left="0" w:firstLine="567"/>
        <w:jc w:val="both"/>
      </w:pPr>
      <w:bookmarkStart w:id="25" w:name="_Toc429993336"/>
      <w:r>
        <w:t>Erosão</w:t>
      </w:r>
      <w:bookmarkEnd w:id="25"/>
    </w:p>
    <w:p w:rsidR="0008763E" w:rsidRPr="00597E99" w:rsidRDefault="0008763E" w:rsidP="001A649F">
      <w:pPr>
        <w:spacing w:after="0" w:line="240" w:lineRule="auto"/>
        <w:ind w:firstLine="567"/>
        <w:jc w:val="both"/>
        <w:rPr>
          <w:szCs w:val="23"/>
        </w:rPr>
      </w:pPr>
      <w:r w:rsidRPr="00597E99">
        <w:rPr>
          <w:szCs w:val="23"/>
        </w:rPr>
        <w:t>Como consta do Plano da Bacia Hidrográfica do Tietê Batalha - UGRHI 16 (2008), o município de Urupês apresenta áreas de alta, média e baixacriticidade quanto aos processos erosivos, predominando áreas muito suscetíveis à atuação de erosão laminar intensa, sendo frequente o desenvolvimento de sulcos e ravinas; predominam culturas perenes como café e o c</w:t>
      </w:r>
      <w:r w:rsidR="00096448">
        <w:rPr>
          <w:szCs w:val="23"/>
        </w:rPr>
        <w:t>í</w:t>
      </w:r>
      <w:r w:rsidRPr="00597E99">
        <w:rPr>
          <w:szCs w:val="23"/>
        </w:rPr>
        <w:t>trus, com solos expostos entre as ruas de circulação.</w:t>
      </w:r>
    </w:p>
    <w:p w:rsidR="0008763E" w:rsidRPr="002558DE" w:rsidRDefault="0008763E" w:rsidP="00096448">
      <w:pPr>
        <w:spacing w:after="0" w:line="240" w:lineRule="auto"/>
        <w:ind w:firstLine="567"/>
        <w:jc w:val="both"/>
        <w:rPr>
          <w:szCs w:val="23"/>
        </w:rPr>
      </w:pPr>
      <w:r w:rsidRPr="002558DE">
        <w:rPr>
          <w:szCs w:val="23"/>
        </w:rPr>
        <w:t>Os corpos de assoreamento foram identificados, praticamente, em todos os fundos de vale com processos erosivos instalados nas áreas a montante das drenagens, ocorrendo de forma generalizada em todas as sub-bacias de alta e muito alta criticidade.</w:t>
      </w:r>
    </w:p>
    <w:p w:rsidR="0008763E" w:rsidRPr="00A21CF9" w:rsidRDefault="0008763E" w:rsidP="00096448">
      <w:pPr>
        <w:spacing w:after="0" w:line="240" w:lineRule="auto"/>
        <w:ind w:firstLine="567"/>
        <w:jc w:val="both"/>
        <w:rPr>
          <w:szCs w:val="23"/>
        </w:rPr>
      </w:pPr>
      <w:r w:rsidRPr="00A21CF9">
        <w:rPr>
          <w:szCs w:val="23"/>
        </w:rPr>
        <w:t xml:space="preserve">Têm suas causas associadas principalmente ao processo desorganizado de urbanização. Quase todas as boçorocas estão ligadas ao lançamento de águas de chuva e esgoto, diretamente ou através do arruamento, em pequenos vales ou nos córregos. A erosão provocada pela grande </w:t>
      </w:r>
      <w:r w:rsidRPr="00A21CF9">
        <w:rPr>
          <w:szCs w:val="23"/>
        </w:rPr>
        <w:lastRenderedPageBreak/>
        <w:t>quantidade de águas assim lançadas, já é suficiente para deixar o problema bastante grave. Quando surge a água subterrânea no fundo e nas paredes da boçoroca, sua ação erosiva torna-se ainda mais complexa e acelerada, evoluindo em direção aos bairros mais altos e, por vezes, com abatimentos bruscos do terreno em áreas descalçadas por erosão interna (piping).</w:t>
      </w:r>
    </w:p>
    <w:p w:rsidR="0008763E" w:rsidRDefault="0008763E" w:rsidP="00D7019B">
      <w:pPr>
        <w:pStyle w:val="PargrafodaLista"/>
        <w:numPr>
          <w:ilvl w:val="0"/>
          <w:numId w:val="12"/>
        </w:numPr>
        <w:spacing w:after="0" w:line="240" w:lineRule="auto"/>
        <w:ind w:left="0" w:firstLine="567"/>
        <w:jc w:val="both"/>
      </w:pPr>
      <w:bookmarkStart w:id="26" w:name="_Toc429993337"/>
      <w:r>
        <w:t>Geologia</w:t>
      </w:r>
      <w:bookmarkEnd w:id="26"/>
    </w:p>
    <w:p w:rsidR="0008763E" w:rsidRPr="00EE0B94" w:rsidRDefault="0008763E" w:rsidP="00096448">
      <w:pPr>
        <w:spacing w:after="0" w:line="240" w:lineRule="auto"/>
        <w:ind w:firstLine="567"/>
        <w:jc w:val="both"/>
        <w:rPr>
          <w:szCs w:val="23"/>
        </w:rPr>
      </w:pPr>
      <w:r w:rsidRPr="00EE0B94">
        <w:rPr>
          <w:szCs w:val="23"/>
        </w:rPr>
        <w:t>O substrato geológico da região é composto por rochas sedimentares e vulcânicas de idade mesozóica, pertencentes a Bacia do Paraná, juntamente com formações cenozóicas, representadas por depósitos coluvionares e aluvionares antigos e recentes.</w:t>
      </w:r>
    </w:p>
    <w:p w:rsidR="0008763E" w:rsidRPr="00D33BCA" w:rsidRDefault="0008763E" w:rsidP="00096448">
      <w:pPr>
        <w:spacing w:after="0" w:line="240" w:lineRule="auto"/>
        <w:ind w:firstLine="567"/>
        <w:jc w:val="both"/>
        <w:rPr>
          <w:szCs w:val="23"/>
        </w:rPr>
      </w:pPr>
      <w:r w:rsidRPr="00D33BCA">
        <w:rPr>
          <w:szCs w:val="23"/>
        </w:rPr>
        <w:t>As características geológicas da Bacia do Tietê Batalha refletem fundamentalmente a evolução histórica da bacia sedimentar do Paraná. As rochas basálticas formaram-se devido a um intenso vulcanismo que ocorreu no início do período Cretáceo, quando ainda prevaleciam condições desérticas na Bacia do Paraná, acompanhado de perturbações tectônicas que geraram arqueamentos e soerguimento nas suas bordas, associados a grande número de falhamentos, responsáveis pela estrutura atual da bacia.</w:t>
      </w:r>
    </w:p>
    <w:p w:rsidR="0008763E" w:rsidRPr="00E3477E" w:rsidRDefault="0008763E" w:rsidP="00096448">
      <w:pPr>
        <w:spacing w:after="0" w:line="240" w:lineRule="auto"/>
        <w:ind w:firstLine="567"/>
        <w:jc w:val="both"/>
        <w:rPr>
          <w:szCs w:val="23"/>
        </w:rPr>
      </w:pPr>
      <w:r w:rsidRPr="00E3477E">
        <w:rPr>
          <w:szCs w:val="23"/>
        </w:rPr>
        <w:t>Posteriormente, durante o Cretáceo Superior, já em clima semiárido, depositaram-se sobre a sequência dos derrames basálticos, em ambiente flúvio-lacustre, as sequências areníticas do Grupo Bauru.</w:t>
      </w:r>
    </w:p>
    <w:p w:rsidR="0008763E" w:rsidRPr="00295BF6" w:rsidRDefault="0008763E" w:rsidP="00D7019B">
      <w:pPr>
        <w:pStyle w:val="PargrafodaLista"/>
        <w:numPr>
          <w:ilvl w:val="0"/>
          <w:numId w:val="12"/>
        </w:numPr>
        <w:spacing w:after="0" w:line="240" w:lineRule="auto"/>
        <w:ind w:left="0" w:firstLine="567"/>
        <w:jc w:val="both"/>
      </w:pPr>
      <w:bookmarkStart w:id="27" w:name="_Toc429993338"/>
      <w:r w:rsidRPr="00295BF6">
        <w:t>Clima</w:t>
      </w:r>
      <w:bookmarkEnd w:id="27"/>
    </w:p>
    <w:p w:rsidR="0008763E" w:rsidRPr="0061228F" w:rsidRDefault="0008763E" w:rsidP="00096448">
      <w:pPr>
        <w:autoSpaceDE w:val="0"/>
        <w:autoSpaceDN w:val="0"/>
        <w:adjustRightInd w:val="0"/>
        <w:spacing w:after="0" w:line="240" w:lineRule="auto"/>
        <w:ind w:firstLine="567"/>
        <w:jc w:val="both"/>
        <w:rPr>
          <w:rFonts w:cs="Arial"/>
          <w:szCs w:val="23"/>
        </w:rPr>
      </w:pPr>
      <w:r w:rsidRPr="0061228F">
        <w:rPr>
          <w:rFonts w:cs="Arial"/>
          <w:szCs w:val="23"/>
        </w:rPr>
        <w:t xml:space="preserve">Predomina-se no município de Urupês, segundo a classificação de </w:t>
      </w:r>
      <w:r w:rsidRPr="0061228F">
        <w:rPr>
          <w:rFonts w:cs="Arial"/>
          <w:iCs/>
          <w:szCs w:val="23"/>
        </w:rPr>
        <w:t>W.Köeppen</w:t>
      </w:r>
      <w:r w:rsidRPr="0061228F">
        <w:rPr>
          <w:rFonts w:cs="Arial"/>
          <w:szCs w:val="23"/>
        </w:rPr>
        <w:t xml:space="preserve">, o clima Aw, </w:t>
      </w:r>
      <w:r w:rsidRPr="0061228F">
        <w:rPr>
          <w:szCs w:val="23"/>
        </w:rPr>
        <w:t>Clima tropical, com inverno seco</w:t>
      </w:r>
      <w:r w:rsidRPr="0061228F">
        <w:rPr>
          <w:rFonts w:cs="Arial"/>
          <w:szCs w:val="23"/>
        </w:rPr>
        <w:t>.</w:t>
      </w:r>
    </w:p>
    <w:p w:rsidR="0008763E" w:rsidRDefault="0008763E" w:rsidP="00096448">
      <w:pPr>
        <w:spacing w:after="0" w:line="240" w:lineRule="auto"/>
        <w:ind w:firstLine="567"/>
        <w:jc w:val="both"/>
        <w:rPr>
          <w:szCs w:val="23"/>
        </w:rPr>
      </w:pPr>
      <w:r w:rsidRPr="0061228F">
        <w:rPr>
          <w:szCs w:val="23"/>
        </w:rPr>
        <w:t>Apresenta estação chuvosa no verão, de outubro a março, e nítida estação seca no inverno, de maio a outubro (julho é o mês mais seco). A temperatura média do mês mais frio é superior a 18ºC. As precipitações são superiores a 750 mm anuais, atingindo 1297,8 mm.</w:t>
      </w:r>
    </w:p>
    <w:p w:rsidR="0008763E" w:rsidRDefault="0008763E" w:rsidP="00D7019B">
      <w:pPr>
        <w:pStyle w:val="PargrafodaLista"/>
        <w:numPr>
          <w:ilvl w:val="0"/>
          <w:numId w:val="12"/>
        </w:numPr>
        <w:spacing w:after="0" w:line="240" w:lineRule="auto"/>
        <w:ind w:left="0" w:firstLine="567"/>
        <w:jc w:val="both"/>
      </w:pPr>
      <w:bookmarkStart w:id="28" w:name="_Toc429993339"/>
      <w:r>
        <w:t>Bioma</w:t>
      </w:r>
      <w:bookmarkEnd w:id="28"/>
    </w:p>
    <w:p w:rsidR="0008763E" w:rsidRPr="0079686E" w:rsidRDefault="0008763E" w:rsidP="00096448">
      <w:pPr>
        <w:autoSpaceDE w:val="0"/>
        <w:autoSpaceDN w:val="0"/>
        <w:adjustRightInd w:val="0"/>
        <w:spacing w:after="0" w:line="240" w:lineRule="auto"/>
        <w:ind w:firstLine="567"/>
        <w:jc w:val="both"/>
        <w:rPr>
          <w:rFonts w:cs="Arial"/>
          <w:szCs w:val="23"/>
        </w:rPr>
      </w:pPr>
      <w:r w:rsidRPr="0079686E">
        <w:rPr>
          <w:rFonts w:cs="Arial"/>
          <w:szCs w:val="23"/>
        </w:rPr>
        <w:t xml:space="preserve">O Município de </w:t>
      </w:r>
      <w:r>
        <w:rPr>
          <w:rFonts w:cs="Arial"/>
          <w:szCs w:val="23"/>
        </w:rPr>
        <w:t>Urupês</w:t>
      </w:r>
      <w:r w:rsidRPr="0079686E">
        <w:rPr>
          <w:rFonts w:cs="Arial"/>
          <w:szCs w:val="23"/>
        </w:rPr>
        <w:t xml:space="preserve"> localiza-se no domínio da Mata Atlântica com áreas de Cerrado. Nesta região, a Mata Atlântica teve sua cobertura vegetal bastante devastada por atividades como exploração de madeira e lenha, criação de gado, agricultura, silvicultura, desenvolvimento dos núcleos urbanos e expansão das fronteiras agrícolas e industriais. Como consequência verificou-se a fragmentação da vegetação florestal nativa que cobria originalmente a região, que se resumem a fragmentos remanescentes.</w:t>
      </w:r>
      <w:bookmarkStart w:id="29" w:name="_Toc388287671"/>
    </w:p>
    <w:p w:rsidR="0008763E" w:rsidRDefault="0008763E" w:rsidP="00D7019B">
      <w:pPr>
        <w:pStyle w:val="PargrafodaLista"/>
        <w:numPr>
          <w:ilvl w:val="0"/>
          <w:numId w:val="13"/>
        </w:numPr>
        <w:spacing w:after="0" w:line="240" w:lineRule="auto"/>
        <w:ind w:left="0" w:firstLine="567"/>
        <w:jc w:val="both"/>
      </w:pPr>
      <w:bookmarkStart w:id="30" w:name="_Toc429993340"/>
      <w:bookmarkEnd w:id="29"/>
      <w:r>
        <w:t>Caracterização das fontes de renda predominantes</w:t>
      </w:r>
      <w:bookmarkEnd w:id="30"/>
    </w:p>
    <w:p w:rsidR="0008763E" w:rsidRDefault="0008763E" w:rsidP="00096448">
      <w:pPr>
        <w:spacing w:after="0" w:line="240" w:lineRule="auto"/>
        <w:ind w:firstLine="567"/>
        <w:jc w:val="both"/>
        <w:rPr>
          <w:rFonts w:cs="Arial"/>
          <w:szCs w:val="23"/>
        </w:rPr>
      </w:pPr>
      <w:r w:rsidRPr="00CB46E9">
        <w:rPr>
          <w:szCs w:val="23"/>
        </w:rPr>
        <w:t>No município predomina-se o setor de serviços, seguido do agropecuário e indústria,</w:t>
      </w:r>
      <w:r w:rsidRPr="00CB46E9">
        <w:rPr>
          <w:rFonts w:cs="Arial"/>
          <w:szCs w:val="23"/>
        </w:rPr>
        <w:t xml:space="preserve">Urupês possui uma área de </w:t>
      </w:r>
      <w:r w:rsidRPr="00677795">
        <w:rPr>
          <w:szCs w:val="23"/>
        </w:rPr>
        <w:t>32391,6</w:t>
      </w:r>
      <w:r w:rsidRPr="00677795">
        <w:rPr>
          <w:rFonts w:cs="Arial"/>
          <w:szCs w:val="23"/>
        </w:rPr>
        <w:t xml:space="preserve"> Hecta</w:t>
      </w:r>
      <w:r w:rsidRPr="006155DD">
        <w:rPr>
          <w:rFonts w:cs="Arial"/>
          <w:szCs w:val="23"/>
        </w:rPr>
        <w:t xml:space="preserve">res (IBGE), da qual 14.846 </w:t>
      </w:r>
      <w:r w:rsidR="00096448">
        <w:rPr>
          <w:rFonts w:cs="Arial"/>
          <w:szCs w:val="23"/>
        </w:rPr>
        <w:t>ha</w:t>
      </w:r>
      <w:r w:rsidRPr="006155DD">
        <w:rPr>
          <w:rFonts w:cs="Arial"/>
          <w:szCs w:val="23"/>
        </w:rPr>
        <w:t xml:space="preserve"> são destinados para lavouras permanentes e temporárias, segundo o último Censo Agropecuário do IBGE, realizado em 2006. </w:t>
      </w:r>
    </w:p>
    <w:p w:rsidR="00096448" w:rsidRDefault="00096448" w:rsidP="00096448">
      <w:pPr>
        <w:spacing w:after="0" w:line="240" w:lineRule="auto"/>
        <w:ind w:firstLine="567"/>
        <w:jc w:val="both"/>
        <w:rPr>
          <w:rFonts w:cs="Arial"/>
          <w:szCs w:val="23"/>
        </w:rPr>
      </w:pPr>
    </w:p>
    <w:p w:rsidR="00096448" w:rsidRDefault="00096448" w:rsidP="00096448">
      <w:pPr>
        <w:spacing w:after="0" w:line="240" w:lineRule="auto"/>
        <w:ind w:firstLine="567"/>
        <w:jc w:val="both"/>
        <w:rPr>
          <w:rFonts w:cs="Arial"/>
          <w:szCs w:val="23"/>
        </w:rPr>
      </w:pPr>
    </w:p>
    <w:p w:rsidR="00096448" w:rsidRDefault="00096448" w:rsidP="003838DB">
      <w:pPr>
        <w:spacing w:after="0" w:line="240" w:lineRule="auto"/>
        <w:ind w:firstLine="567"/>
        <w:rPr>
          <w:rFonts w:cs="Arial"/>
          <w:szCs w:val="23"/>
        </w:rPr>
      </w:pPr>
    </w:p>
    <w:p w:rsidR="00096448" w:rsidRDefault="00096448" w:rsidP="003838DB">
      <w:pPr>
        <w:spacing w:after="0" w:line="240" w:lineRule="auto"/>
        <w:ind w:firstLine="567"/>
        <w:rPr>
          <w:rFonts w:cs="Arial"/>
          <w:szCs w:val="23"/>
        </w:rPr>
      </w:pPr>
    </w:p>
    <w:p w:rsidR="00096448" w:rsidRDefault="00096448" w:rsidP="003838DB">
      <w:pPr>
        <w:spacing w:after="0" w:line="240" w:lineRule="auto"/>
        <w:ind w:firstLine="567"/>
        <w:rPr>
          <w:rFonts w:cs="Arial"/>
          <w:szCs w:val="23"/>
        </w:rPr>
      </w:pPr>
    </w:p>
    <w:p w:rsidR="00096448" w:rsidRPr="008A2ACA" w:rsidRDefault="00096448" w:rsidP="003838DB">
      <w:pPr>
        <w:spacing w:after="0" w:line="240" w:lineRule="auto"/>
        <w:ind w:firstLine="567"/>
        <w:rPr>
          <w:rFonts w:cs="Arial"/>
          <w:color w:val="FF0000"/>
          <w:szCs w:val="23"/>
        </w:rPr>
      </w:pPr>
    </w:p>
    <w:p w:rsidR="0008763E" w:rsidRPr="00F76F7A" w:rsidRDefault="0008763E" w:rsidP="003838DB">
      <w:pPr>
        <w:autoSpaceDE w:val="0"/>
        <w:autoSpaceDN w:val="0"/>
        <w:adjustRightInd w:val="0"/>
        <w:spacing w:after="0" w:line="240" w:lineRule="auto"/>
        <w:ind w:firstLine="567"/>
        <w:rPr>
          <w:rFonts w:cs="Arial"/>
          <w:szCs w:val="23"/>
        </w:rPr>
      </w:pPr>
      <w:r w:rsidRPr="00F76F7A">
        <w:rPr>
          <w:rFonts w:cs="Arial"/>
          <w:szCs w:val="23"/>
        </w:rPr>
        <w:t xml:space="preserve">A região de Urupês tem como principais lavouras temporárias a cana-de-açúcar, o milho, o amendoim, a soja e a mandioca conforme distribuição apresentada pela Tabela e Gráfico a seguir.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4111"/>
      </w:tblGrid>
      <w:tr w:rsidR="0008763E" w:rsidRPr="00983671" w:rsidTr="003838DB">
        <w:trPr>
          <w:trHeight w:val="340"/>
        </w:trPr>
        <w:tc>
          <w:tcPr>
            <w:tcW w:w="3090" w:type="dxa"/>
            <w:shd w:val="clear" w:color="auto" w:fill="1F497D" w:themeFill="text2"/>
          </w:tcPr>
          <w:p w:rsidR="0008763E" w:rsidRPr="00983671" w:rsidRDefault="0008763E" w:rsidP="003838DB">
            <w:pPr>
              <w:spacing w:after="0" w:line="240" w:lineRule="auto"/>
              <w:ind w:firstLine="567"/>
              <w:rPr>
                <w:rFonts w:cs="Arial"/>
                <w:color w:val="FFFFFF" w:themeColor="background1"/>
                <w:sz w:val="21"/>
                <w:szCs w:val="21"/>
              </w:rPr>
            </w:pPr>
            <w:r w:rsidRPr="00983671">
              <w:rPr>
                <w:rFonts w:cs="Arial"/>
                <w:color w:val="FFFFFF" w:themeColor="background1"/>
                <w:sz w:val="21"/>
                <w:szCs w:val="21"/>
              </w:rPr>
              <w:t>Lavoura Temporária</w:t>
            </w:r>
          </w:p>
        </w:tc>
        <w:tc>
          <w:tcPr>
            <w:tcW w:w="4111" w:type="dxa"/>
            <w:shd w:val="clear" w:color="auto" w:fill="1F497D" w:themeFill="text2"/>
          </w:tcPr>
          <w:p w:rsidR="0008763E" w:rsidRPr="00983671" w:rsidRDefault="0008763E" w:rsidP="003838DB">
            <w:pPr>
              <w:autoSpaceDE w:val="0"/>
              <w:autoSpaceDN w:val="0"/>
              <w:adjustRightInd w:val="0"/>
              <w:spacing w:after="0" w:line="240" w:lineRule="auto"/>
              <w:ind w:firstLine="567"/>
              <w:jc w:val="center"/>
              <w:rPr>
                <w:rFonts w:cs="Arial"/>
                <w:color w:val="FFFFFF" w:themeColor="background1"/>
                <w:sz w:val="21"/>
                <w:szCs w:val="21"/>
              </w:rPr>
            </w:pPr>
            <w:r w:rsidRPr="00983671">
              <w:rPr>
                <w:rFonts w:cs="Arial"/>
                <w:color w:val="FFFFFF" w:themeColor="background1"/>
                <w:sz w:val="21"/>
                <w:szCs w:val="21"/>
              </w:rPr>
              <w:t>Área destinada à colheita (ha)</w:t>
            </w:r>
          </w:p>
        </w:tc>
      </w:tr>
      <w:tr w:rsidR="0008763E" w:rsidRPr="00983671" w:rsidTr="00096448">
        <w:trPr>
          <w:trHeight w:val="220"/>
        </w:trPr>
        <w:tc>
          <w:tcPr>
            <w:tcW w:w="3090" w:type="dxa"/>
            <w:shd w:val="clear" w:color="auto" w:fill="DBE5F1" w:themeFill="accent1" w:themeFillTint="33"/>
          </w:tcPr>
          <w:p w:rsidR="0008763E" w:rsidRPr="00983671" w:rsidRDefault="0008763E" w:rsidP="003838DB">
            <w:pPr>
              <w:spacing w:after="0" w:line="240" w:lineRule="auto"/>
              <w:ind w:firstLine="567"/>
              <w:rPr>
                <w:sz w:val="21"/>
                <w:szCs w:val="21"/>
              </w:rPr>
            </w:pPr>
            <w:r w:rsidRPr="00983671">
              <w:rPr>
                <w:sz w:val="21"/>
                <w:szCs w:val="21"/>
              </w:rPr>
              <w:t>Cana-de-açúcar</w:t>
            </w:r>
          </w:p>
        </w:tc>
        <w:tc>
          <w:tcPr>
            <w:tcW w:w="4111" w:type="dxa"/>
            <w:shd w:val="clear" w:color="auto" w:fill="DBE5F1" w:themeFill="accent1" w:themeFillTint="33"/>
          </w:tcPr>
          <w:p w:rsidR="0008763E" w:rsidRPr="00983671" w:rsidRDefault="0008763E" w:rsidP="003838DB">
            <w:pPr>
              <w:spacing w:after="0" w:line="240" w:lineRule="auto"/>
              <w:ind w:firstLine="567"/>
              <w:jc w:val="center"/>
              <w:rPr>
                <w:sz w:val="21"/>
                <w:szCs w:val="21"/>
              </w:rPr>
            </w:pPr>
            <w:r w:rsidRPr="00983671">
              <w:rPr>
                <w:sz w:val="21"/>
                <w:szCs w:val="21"/>
              </w:rPr>
              <w:t>15.500</w:t>
            </w:r>
          </w:p>
        </w:tc>
      </w:tr>
      <w:tr w:rsidR="0008763E" w:rsidRPr="00983671" w:rsidTr="00096448">
        <w:trPr>
          <w:trHeight w:val="239"/>
        </w:trPr>
        <w:tc>
          <w:tcPr>
            <w:tcW w:w="3090" w:type="dxa"/>
            <w:shd w:val="clear" w:color="auto" w:fill="DBE5F1" w:themeFill="accent1" w:themeFillTint="33"/>
          </w:tcPr>
          <w:p w:rsidR="0008763E" w:rsidRPr="00983671" w:rsidRDefault="0008763E" w:rsidP="003838DB">
            <w:pPr>
              <w:spacing w:after="0" w:line="240" w:lineRule="auto"/>
              <w:ind w:firstLine="567"/>
              <w:rPr>
                <w:sz w:val="21"/>
                <w:szCs w:val="21"/>
              </w:rPr>
            </w:pPr>
            <w:r w:rsidRPr="00983671">
              <w:rPr>
                <w:sz w:val="21"/>
                <w:szCs w:val="21"/>
              </w:rPr>
              <w:t>Milho</w:t>
            </w:r>
          </w:p>
        </w:tc>
        <w:tc>
          <w:tcPr>
            <w:tcW w:w="4111" w:type="dxa"/>
            <w:shd w:val="clear" w:color="auto" w:fill="DBE5F1" w:themeFill="accent1" w:themeFillTint="33"/>
          </w:tcPr>
          <w:p w:rsidR="0008763E" w:rsidRPr="00983671" w:rsidRDefault="0008763E" w:rsidP="003838DB">
            <w:pPr>
              <w:spacing w:after="0" w:line="240" w:lineRule="auto"/>
              <w:ind w:firstLine="567"/>
              <w:jc w:val="center"/>
              <w:rPr>
                <w:sz w:val="21"/>
                <w:szCs w:val="21"/>
              </w:rPr>
            </w:pPr>
            <w:r w:rsidRPr="00983671">
              <w:rPr>
                <w:sz w:val="21"/>
                <w:szCs w:val="21"/>
              </w:rPr>
              <w:t>550</w:t>
            </w:r>
          </w:p>
        </w:tc>
      </w:tr>
      <w:tr w:rsidR="0008763E" w:rsidRPr="00983671" w:rsidTr="00096448">
        <w:trPr>
          <w:trHeight w:val="271"/>
        </w:trPr>
        <w:tc>
          <w:tcPr>
            <w:tcW w:w="3090" w:type="dxa"/>
            <w:shd w:val="clear" w:color="auto" w:fill="DBE5F1" w:themeFill="accent1" w:themeFillTint="33"/>
          </w:tcPr>
          <w:p w:rsidR="0008763E" w:rsidRPr="00983671" w:rsidRDefault="0008763E" w:rsidP="003838DB">
            <w:pPr>
              <w:spacing w:after="0" w:line="240" w:lineRule="auto"/>
              <w:ind w:firstLine="567"/>
              <w:rPr>
                <w:sz w:val="21"/>
                <w:szCs w:val="21"/>
              </w:rPr>
            </w:pPr>
            <w:r w:rsidRPr="00983671">
              <w:rPr>
                <w:sz w:val="21"/>
                <w:szCs w:val="21"/>
              </w:rPr>
              <w:t>Amendoim</w:t>
            </w:r>
          </w:p>
        </w:tc>
        <w:tc>
          <w:tcPr>
            <w:tcW w:w="4111" w:type="dxa"/>
            <w:shd w:val="clear" w:color="auto" w:fill="DBE5F1" w:themeFill="accent1" w:themeFillTint="33"/>
          </w:tcPr>
          <w:p w:rsidR="0008763E" w:rsidRPr="00983671" w:rsidRDefault="0008763E" w:rsidP="003838DB">
            <w:pPr>
              <w:spacing w:after="0" w:line="240" w:lineRule="auto"/>
              <w:ind w:firstLine="567"/>
              <w:jc w:val="center"/>
              <w:rPr>
                <w:sz w:val="21"/>
                <w:szCs w:val="21"/>
              </w:rPr>
            </w:pPr>
            <w:r w:rsidRPr="00983671">
              <w:rPr>
                <w:sz w:val="21"/>
                <w:szCs w:val="21"/>
              </w:rPr>
              <w:t>191</w:t>
            </w:r>
          </w:p>
        </w:tc>
      </w:tr>
      <w:tr w:rsidR="0008763E" w:rsidRPr="00983671" w:rsidTr="00096448">
        <w:trPr>
          <w:trHeight w:val="260"/>
        </w:trPr>
        <w:tc>
          <w:tcPr>
            <w:tcW w:w="3090" w:type="dxa"/>
            <w:shd w:val="clear" w:color="auto" w:fill="DBE5F1" w:themeFill="accent1" w:themeFillTint="33"/>
          </w:tcPr>
          <w:p w:rsidR="0008763E" w:rsidRPr="00983671" w:rsidRDefault="0008763E" w:rsidP="003838DB">
            <w:pPr>
              <w:spacing w:after="0" w:line="240" w:lineRule="auto"/>
              <w:ind w:firstLine="567"/>
              <w:rPr>
                <w:sz w:val="21"/>
                <w:szCs w:val="21"/>
              </w:rPr>
            </w:pPr>
            <w:r w:rsidRPr="00983671">
              <w:rPr>
                <w:sz w:val="21"/>
                <w:szCs w:val="21"/>
              </w:rPr>
              <w:t>Soja</w:t>
            </w:r>
          </w:p>
        </w:tc>
        <w:tc>
          <w:tcPr>
            <w:tcW w:w="4111" w:type="dxa"/>
            <w:shd w:val="clear" w:color="auto" w:fill="DBE5F1" w:themeFill="accent1" w:themeFillTint="33"/>
          </w:tcPr>
          <w:p w:rsidR="0008763E" w:rsidRPr="00983671" w:rsidRDefault="0008763E" w:rsidP="003838DB">
            <w:pPr>
              <w:spacing w:after="0" w:line="240" w:lineRule="auto"/>
              <w:ind w:firstLine="567"/>
              <w:jc w:val="center"/>
              <w:rPr>
                <w:sz w:val="21"/>
                <w:szCs w:val="21"/>
              </w:rPr>
            </w:pPr>
            <w:r w:rsidRPr="00983671">
              <w:rPr>
                <w:sz w:val="21"/>
                <w:szCs w:val="21"/>
              </w:rPr>
              <w:t>17</w:t>
            </w:r>
          </w:p>
        </w:tc>
      </w:tr>
      <w:tr w:rsidR="0008763E" w:rsidRPr="00983671" w:rsidTr="00096448">
        <w:trPr>
          <w:trHeight w:val="136"/>
        </w:trPr>
        <w:tc>
          <w:tcPr>
            <w:tcW w:w="3090" w:type="dxa"/>
            <w:shd w:val="clear" w:color="auto" w:fill="DBE5F1" w:themeFill="accent1" w:themeFillTint="33"/>
          </w:tcPr>
          <w:p w:rsidR="0008763E" w:rsidRPr="00983671" w:rsidRDefault="0008763E" w:rsidP="003838DB">
            <w:pPr>
              <w:spacing w:after="0" w:line="240" w:lineRule="auto"/>
              <w:ind w:firstLine="567"/>
              <w:rPr>
                <w:sz w:val="21"/>
                <w:szCs w:val="21"/>
              </w:rPr>
            </w:pPr>
            <w:r w:rsidRPr="00983671">
              <w:rPr>
                <w:sz w:val="21"/>
                <w:szCs w:val="21"/>
              </w:rPr>
              <w:lastRenderedPageBreak/>
              <w:t>Mandioca</w:t>
            </w:r>
          </w:p>
        </w:tc>
        <w:tc>
          <w:tcPr>
            <w:tcW w:w="4111" w:type="dxa"/>
            <w:shd w:val="clear" w:color="auto" w:fill="DBE5F1" w:themeFill="accent1" w:themeFillTint="33"/>
          </w:tcPr>
          <w:p w:rsidR="0008763E" w:rsidRPr="00983671" w:rsidRDefault="0008763E" w:rsidP="003838DB">
            <w:pPr>
              <w:spacing w:after="0" w:line="240" w:lineRule="auto"/>
              <w:ind w:firstLine="567"/>
              <w:jc w:val="center"/>
              <w:rPr>
                <w:sz w:val="21"/>
                <w:szCs w:val="21"/>
              </w:rPr>
            </w:pPr>
            <w:r w:rsidRPr="00983671">
              <w:rPr>
                <w:sz w:val="21"/>
                <w:szCs w:val="21"/>
              </w:rPr>
              <w:t>10</w:t>
            </w:r>
          </w:p>
        </w:tc>
      </w:tr>
    </w:tbl>
    <w:p w:rsidR="0008763E" w:rsidRPr="00045C86" w:rsidRDefault="0008763E" w:rsidP="003838DB">
      <w:pPr>
        <w:spacing w:after="0" w:line="240" w:lineRule="auto"/>
        <w:ind w:firstLine="567"/>
        <w:rPr>
          <w:rFonts w:cs="Arial"/>
          <w:color w:val="FF0000"/>
          <w:sz w:val="18"/>
          <w:szCs w:val="18"/>
        </w:rPr>
      </w:pPr>
      <w:r w:rsidRPr="00045C86">
        <w:rPr>
          <w:rFonts w:cs="Arial"/>
          <w:sz w:val="18"/>
          <w:szCs w:val="18"/>
        </w:rPr>
        <w:t>Tabela 10 - Distribuição das Lavouras Temporárias/ fonte: IBGE (Produção Agrícola 2015)</w:t>
      </w:r>
    </w:p>
    <w:p w:rsidR="00096448" w:rsidRDefault="00096448" w:rsidP="003838DB">
      <w:pPr>
        <w:spacing w:after="0" w:line="240" w:lineRule="auto"/>
        <w:ind w:firstLine="567"/>
        <w:rPr>
          <w:rFonts w:cs="Arial"/>
          <w:szCs w:val="23"/>
        </w:rPr>
      </w:pPr>
    </w:p>
    <w:p w:rsidR="0008763E" w:rsidRDefault="0008763E" w:rsidP="003838DB">
      <w:pPr>
        <w:spacing w:after="0" w:line="240" w:lineRule="auto"/>
        <w:ind w:firstLine="567"/>
        <w:rPr>
          <w:rFonts w:cs="Arial"/>
          <w:szCs w:val="23"/>
        </w:rPr>
      </w:pPr>
      <w:r w:rsidRPr="00EF662D">
        <w:rPr>
          <w:rFonts w:cs="Arial"/>
          <w:szCs w:val="23"/>
        </w:rPr>
        <w:t>O município também possui a lavoura permanente de limão, laranja, borracha (látex coagulado), goiaba, manga, tangerina e banana, conforme demonstra a Tabela e o Gráfico a seguir.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4111"/>
      </w:tblGrid>
      <w:tr w:rsidR="0008763E" w:rsidRPr="00983671" w:rsidTr="003838DB">
        <w:trPr>
          <w:trHeight w:val="340"/>
        </w:trPr>
        <w:tc>
          <w:tcPr>
            <w:tcW w:w="3090" w:type="dxa"/>
            <w:shd w:val="clear" w:color="auto" w:fill="1F497D" w:themeFill="text2"/>
          </w:tcPr>
          <w:p w:rsidR="0008763E" w:rsidRPr="00983671" w:rsidRDefault="0008763E" w:rsidP="003838DB">
            <w:pPr>
              <w:spacing w:after="0" w:line="240" w:lineRule="auto"/>
              <w:ind w:firstLine="567"/>
              <w:rPr>
                <w:rFonts w:cs="Arial"/>
                <w:color w:val="FFFFFF" w:themeColor="background1"/>
                <w:sz w:val="21"/>
                <w:szCs w:val="21"/>
              </w:rPr>
            </w:pPr>
            <w:r w:rsidRPr="00983671">
              <w:rPr>
                <w:rFonts w:cs="Arial"/>
                <w:color w:val="FFFFFF" w:themeColor="background1"/>
                <w:sz w:val="21"/>
                <w:szCs w:val="21"/>
              </w:rPr>
              <w:t>Lavoura Temporária</w:t>
            </w:r>
          </w:p>
        </w:tc>
        <w:tc>
          <w:tcPr>
            <w:tcW w:w="4111" w:type="dxa"/>
            <w:shd w:val="clear" w:color="auto" w:fill="1F497D" w:themeFill="text2"/>
          </w:tcPr>
          <w:p w:rsidR="0008763E" w:rsidRPr="00983671" w:rsidRDefault="0008763E" w:rsidP="003838DB">
            <w:pPr>
              <w:autoSpaceDE w:val="0"/>
              <w:autoSpaceDN w:val="0"/>
              <w:adjustRightInd w:val="0"/>
              <w:spacing w:after="0" w:line="240" w:lineRule="auto"/>
              <w:ind w:firstLine="567"/>
              <w:jc w:val="center"/>
              <w:rPr>
                <w:rFonts w:cs="Arial"/>
                <w:color w:val="FFFFFF" w:themeColor="background1"/>
                <w:sz w:val="21"/>
                <w:szCs w:val="21"/>
              </w:rPr>
            </w:pPr>
            <w:r w:rsidRPr="00983671">
              <w:rPr>
                <w:rFonts w:cs="Arial"/>
                <w:color w:val="FFFFFF" w:themeColor="background1"/>
                <w:sz w:val="21"/>
                <w:szCs w:val="21"/>
              </w:rPr>
              <w:t>Área destinada à colheita (ha)</w:t>
            </w:r>
          </w:p>
        </w:tc>
      </w:tr>
      <w:tr w:rsidR="0008763E" w:rsidRPr="00983671" w:rsidTr="00096448">
        <w:trPr>
          <w:trHeight w:val="347"/>
        </w:trPr>
        <w:tc>
          <w:tcPr>
            <w:tcW w:w="3090" w:type="dxa"/>
            <w:shd w:val="clear" w:color="auto" w:fill="DBE5F1" w:themeFill="accent1" w:themeFillTint="33"/>
            <w:vAlign w:val="center"/>
          </w:tcPr>
          <w:p w:rsidR="0008763E" w:rsidRPr="00983671" w:rsidRDefault="0008763E" w:rsidP="003838DB">
            <w:pPr>
              <w:spacing w:after="0" w:line="240" w:lineRule="auto"/>
              <w:ind w:firstLine="567"/>
              <w:jc w:val="center"/>
              <w:rPr>
                <w:sz w:val="21"/>
                <w:szCs w:val="21"/>
              </w:rPr>
            </w:pPr>
            <w:r w:rsidRPr="00983671">
              <w:rPr>
                <w:sz w:val="21"/>
                <w:szCs w:val="21"/>
              </w:rPr>
              <w:t>Limão</w:t>
            </w:r>
          </w:p>
        </w:tc>
        <w:tc>
          <w:tcPr>
            <w:tcW w:w="4111" w:type="dxa"/>
            <w:shd w:val="clear" w:color="auto" w:fill="DBE5F1" w:themeFill="accent1" w:themeFillTint="33"/>
            <w:vAlign w:val="center"/>
          </w:tcPr>
          <w:p w:rsidR="0008763E" w:rsidRPr="00983671" w:rsidRDefault="0008763E" w:rsidP="003838DB">
            <w:pPr>
              <w:spacing w:after="0" w:line="240" w:lineRule="auto"/>
              <w:ind w:firstLine="567"/>
              <w:jc w:val="center"/>
              <w:rPr>
                <w:sz w:val="21"/>
                <w:szCs w:val="21"/>
              </w:rPr>
            </w:pPr>
            <w:r w:rsidRPr="00983671">
              <w:rPr>
                <w:sz w:val="21"/>
                <w:szCs w:val="21"/>
              </w:rPr>
              <w:t>1.372</w:t>
            </w:r>
          </w:p>
        </w:tc>
      </w:tr>
      <w:tr w:rsidR="0008763E" w:rsidRPr="00983671" w:rsidTr="00096448">
        <w:trPr>
          <w:trHeight w:val="268"/>
        </w:trPr>
        <w:tc>
          <w:tcPr>
            <w:tcW w:w="3090" w:type="dxa"/>
            <w:shd w:val="clear" w:color="auto" w:fill="DBE5F1" w:themeFill="accent1" w:themeFillTint="33"/>
            <w:vAlign w:val="center"/>
          </w:tcPr>
          <w:p w:rsidR="0008763E" w:rsidRPr="00983671" w:rsidRDefault="0008763E" w:rsidP="003838DB">
            <w:pPr>
              <w:spacing w:after="0" w:line="240" w:lineRule="auto"/>
              <w:ind w:firstLine="567"/>
              <w:jc w:val="center"/>
              <w:rPr>
                <w:sz w:val="21"/>
                <w:szCs w:val="21"/>
              </w:rPr>
            </w:pPr>
            <w:r w:rsidRPr="00983671">
              <w:rPr>
                <w:sz w:val="21"/>
                <w:szCs w:val="21"/>
              </w:rPr>
              <w:t>Laranja</w:t>
            </w:r>
          </w:p>
        </w:tc>
        <w:tc>
          <w:tcPr>
            <w:tcW w:w="4111" w:type="dxa"/>
            <w:shd w:val="clear" w:color="auto" w:fill="DBE5F1" w:themeFill="accent1" w:themeFillTint="33"/>
            <w:vAlign w:val="center"/>
          </w:tcPr>
          <w:p w:rsidR="0008763E" w:rsidRPr="00983671" w:rsidRDefault="0008763E" w:rsidP="003838DB">
            <w:pPr>
              <w:spacing w:after="0" w:line="240" w:lineRule="auto"/>
              <w:ind w:firstLine="567"/>
              <w:jc w:val="center"/>
              <w:rPr>
                <w:sz w:val="21"/>
                <w:szCs w:val="21"/>
              </w:rPr>
            </w:pPr>
            <w:r w:rsidRPr="00983671">
              <w:rPr>
                <w:sz w:val="21"/>
                <w:szCs w:val="21"/>
              </w:rPr>
              <w:t>532</w:t>
            </w:r>
          </w:p>
        </w:tc>
      </w:tr>
      <w:tr w:rsidR="0008763E" w:rsidRPr="00983671" w:rsidTr="00096448">
        <w:trPr>
          <w:trHeight w:val="258"/>
        </w:trPr>
        <w:tc>
          <w:tcPr>
            <w:tcW w:w="3090" w:type="dxa"/>
            <w:shd w:val="clear" w:color="auto" w:fill="DBE5F1" w:themeFill="accent1" w:themeFillTint="33"/>
            <w:vAlign w:val="center"/>
          </w:tcPr>
          <w:p w:rsidR="0008763E" w:rsidRPr="00983671" w:rsidRDefault="0008763E" w:rsidP="003838DB">
            <w:pPr>
              <w:spacing w:after="0" w:line="240" w:lineRule="auto"/>
              <w:ind w:firstLine="567"/>
              <w:jc w:val="center"/>
              <w:rPr>
                <w:sz w:val="21"/>
                <w:szCs w:val="21"/>
              </w:rPr>
            </w:pPr>
            <w:r w:rsidRPr="00983671">
              <w:rPr>
                <w:sz w:val="21"/>
                <w:szCs w:val="21"/>
              </w:rPr>
              <w:t>Borracha (látex coagulado)</w:t>
            </w:r>
          </w:p>
        </w:tc>
        <w:tc>
          <w:tcPr>
            <w:tcW w:w="4111" w:type="dxa"/>
            <w:shd w:val="clear" w:color="auto" w:fill="DBE5F1" w:themeFill="accent1" w:themeFillTint="33"/>
            <w:vAlign w:val="center"/>
          </w:tcPr>
          <w:p w:rsidR="0008763E" w:rsidRPr="00983671" w:rsidRDefault="0008763E" w:rsidP="003838DB">
            <w:pPr>
              <w:spacing w:after="0" w:line="240" w:lineRule="auto"/>
              <w:ind w:firstLine="567"/>
              <w:jc w:val="center"/>
              <w:rPr>
                <w:sz w:val="21"/>
                <w:szCs w:val="21"/>
              </w:rPr>
            </w:pPr>
            <w:r w:rsidRPr="00983671">
              <w:rPr>
                <w:sz w:val="21"/>
                <w:szCs w:val="21"/>
              </w:rPr>
              <w:t>243</w:t>
            </w:r>
          </w:p>
        </w:tc>
      </w:tr>
      <w:tr w:rsidR="0008763E" w:rsidRPr="00983671" w:rsidTr="00096448">
        <w:trPr>
          <w:trHeight w:val="290"/>
        </w:trPr>
        <w:tc>
          <w:tcPr>
            <w:tcW w:w="3090" w:type="dxa"/>
            <w:shd w:val="clear" w:color="auto" w:fill="DBE5F1" w:themeFill="accent1" w:themeFillTint="33"/>
            <w:vAlign w:val="center"/>
          </w:tcPr>
          <w:p w:rsidR="0008763E" w:rsidRPr="00983671" w:rsidRDefault="0008763E" w:rsidP="003838DB">
            <w:pPr>
              <w:spacing w:after="0" w:line="240" w:lineRule="auto"/>
              <w:ind w:firstLine="567"/>
              <w:jc w:val="center"/>
              <w:rPr>
                <w:sz w:val="21"/>
                <w:szCs w:val="21"/>
              </w:rPr>
            </w:pPr>
            <w:r w:rsidRPr="00983671">
              <w:rPr>
                <w:sz w:val="21"/>
                <w:szCs w:val="21"/>
              </w:rPr>
              <w:t>Goiaba</w:t>
            </w:r>
          </w:p>
        </w:tc>
        <w:tc>
          <w:tcPr>
            <w:tcW w:w="4111" w:type="dxa"/>
            <w:shd w:val="clear" w:color="auto" w:fill="DBE5F1" w:themeFill="accent1" w:themeFillTint="33"/>
            <w:vAlign w:val="center"/>
          </w:tcPr>
          <w:p w:rsidR="0008763E" w:rsidRPr="00983671" w:rsidRDefault="0008763E" w:rsidP="003838DB">
            <w:pPr>
              <w:spacing w:after="0" w:line="240" w:lineRule="auto"/>
              <w:ind w:firstLine="567"/>
              <w:jc w:val="center"/>
              <w:rPr>
                <w:sz w:val="21"/>
                <w:szCs w:val="21"/>
              </w:rPr>
            </w:pPr>
            <w:r w:rsidRPr="00983671">
              <w:rPr>
                <w:sz w:val="21"/>
                <w:szCs w:val="21"/>
              </w:rPr>
              <w:t>128</w:t>
            </w:r>
          </w:p>
        </w:tc>
      </w:tr>
      <w:tr w:rsidR="0008763E" w:rsidRPr="00983671" w:rsidTr="00096448">
        <w:trPr>
          <w:trHeight w:val="137"/>
        </w:trPr>
        <w:tc>
          <w:tcPr>
            <w:tcW w:w="3090" w:type="dxa"/>
            <w:shd w:val="clear" w:color="auto" w:fill="DBE5F1" w:themeFill="accent1" w:themeFillTint="33"/>
            <w:vAlign w:val="center"/>
          </w:tcPr>
          <w:p w:rsidR="0008763E" w:rsidRPr="00983671" w:rsidRDefault="0008763E" w:rsidP="003838DB">
            <w:pPr>
              <w:spacing w:after="0" w:line="240" w:lineRule="auto"/>
              <w:ind w:firstLine="567"/>
              <w:jc w:val="center"/>
              <w:rPr>
                <w:sz w:val="21"/>
                <w:szCs w:val="21"/>
              </w:rPr>
            </w:pPr>
            <w:r w:rsidRPr="00983671">
              <w:rPr>
                <w:sz w:val="21"/>
                <w:szCs w:val="21"/>
              </w:rPr>
              <w:t>Manga</w:t>
            </w:r>
          </w:p>
        </w:tc>
        <w:tc>
          <w:tcPr>
            <w:tcW w:w="4111" w:type="dxa"/>
            <w:shd w:val="clear" w:color="auto" w:fill="DBE5F1" w:themeFill="accent1" w:themeFillTint="33"/>
            <w:vAlign w:val="center"/>
          </w:tcPr>
          <w:p w:rsidR="0008763E" w:rsidRPr="00983671" w:rsidRDefault="0008763E" w:rsidP="003838DB">
            <w:pPr>
              <w:spacing w:after="0" w:line="240" w:lineRule="auto"/>
              <w:ind w:firstLine="567"/>
              <w:jc w:val="center"/>
              <w:rPr>
                <w:sz w:val="21"/>
                <w:szCs w:val="21"/>
              </w:rPr>
            </w:pPr>
            <w:r w:rsidRPr="00983671">
              <w:rPr>
                <w:sz w:val="21"/>
                <w:szCs w:val="21"/>
              </w:rPr>
              <w:t>40</w:t>
            </w:r>
          </w:p>
        </w:tc>
      </w:tr>
      <w:tr w:rsidR="0008763E" w:rsidRPr="00983671" w:rsidTr="00096448">
        <w:trPr>
          <w:trHeight w:val="284"/>
        </w:trPr>
        <w:tc>
          <w:tcPr>
            <w:tcW w:w="3090" w:type="dxa"/>
            <w:shd w:val="clear" w:color="auto" w:fill="DBE5F1" w:themeFill="accent1" w:themeFillTint="33"/>
            <w:vAlign w:val="center"/>
          </w:tcPr>
          <w:p w:rsidR="0008763E" w:rsidRPr="00983671" w:rsidRDefault="0008763E" w:rsidP="003838DB">
            <w:pPr>
              <w:spacing w:after="0" w:line="240" w:lineRule="auto"/>
              <w:ind w:firstLine="567"/>
              <w:jc w:val="center"/>
              <w:rPr>
                <w:sz w:val="21"/>
                <w:szCs w:val="21"/>
              </w:rPr>
            </w:pPr>
            <w:r w:rsidRPr="00983671">
              <w:rPr>
                <w:sz w:val="21"/>
                <w:szCs w:val="21"/>
              </w:rPr>
              <w:t>Tangerina</w:t>
            </w:r>
          </w:p>
        </w:tc>
        <w:tc>
          <w:tcPr>
            <w:tcW w:w="4111" w:type="dxa"/>
            <w:shd w:val="clear" w:color="auto" w:fill="DBE5F1" w:themeFill="accent1" w:themeFillTint="33"/>
            <w:vAlign w:val="center"/>
          </w:tcPr>
          <w:p w:rsidR="0008763E" w:rsidRPr="00983671" w:rsidRDefault="0008763E" w:rsidP="003838DB">
            <w:pPr>
              <w:spacing w:after="0" w:line="240" w:lineRule="auto"/>
              <w:ind w:firstLine="567"/>
              <w:jc w:val="center"/>
              <w:rPr>
                <w:sz w:val="21"/>
                <w:szCs w:val="21"/>
              </w:rPr>
            </w:pPr>
            <w:r w:rsidRPr="00983671">
              <w:rPr>
                <w:sz w:val="21"/>
                <w:szCs w:val="21"/>
              </w:rPr>
              <w:t>40</w:t>
            </w:r>
          </w:p>
        </w:tc>
      </w:tr>
      <w:tr w:rsidR="0008763E" w:rsidRPr="00983671" w:rsidTr="00096448">
        <w:trPr>
          <w:trHeight w:val="274"/>
        </w:trPr>
        <w:tc>
          <w:tcPr>
            <w:tcW w:w="3090" w:type="dxa"/>
            <w:shd w:val="clear" w:color="auto" w:fill="DBE5F1" w:themeFill="accent1" w:themeFillTint="33"/>
            <w:vAlign w:val="center"/>
          </w:tcPr>
          <w:p w:rsidR="0008763E" w:rsidRPr="00983671" w:rsidRDefault="0008763E" w:rsidP="003838DB">
            <w:pPr>
              <w:spacing w:after="0" w:line="240" w:lineRule="auto"/>
              <w:ind w:firstLine="567"/>
              <w:jc w:val="center"/>
              <w:rPr>
                <w:sz w:val="21"/>
                <w:szCs w:val="21"/>
              </w:rPr>
            </w:pPr>
            <w:r w:rsidRPr="00983671">
              <w:rPr>
                <w:sz w:val="21"/>
                <w:szCs w:val="21"/>
              </w:rPr>
              <w:t>Banana</w:t>
            </w:r>
          </w:p>
        </w:tc>
        <w:tc>
          <w:tcPr>
            <w:tcW w:w="4111" w:type="dxa"/>
            <w:shd w:val="clear" w:color="auto" w:fill="DBE5F1" w:themeFill="accent1" w:themeFillTint="33"/>
            <w:vAlign w:val="center"/>
          </w:tcPr>
          <w:p w:rsidR="0008763E" w:rsidRPr="00983671" w:rsidRDefault="0008763E" w:rsidP="003838DB">
            <w:pPr>
              <w:spacing w:after="0" w:line="240" w:lineRule="auto"/>
              <w:ind w:firstLine="567"/>
              <w:jc w:val="center"/>
              <w:rPr>
                <w:sz w:val="21"/>
                <w:szCs w:val="21"/>
              </w:rPr>
            </w:pPr>
            <w:r w:rsidRPr="00983671">
              <w:rPr>
                <w:sz w:val="21"/>
                <w:szCs w:val="21"/>
              </w:rPr>
              <w:t>8</w:t>
            </w:r>
          </w:p>
        </w:tc>
      </w:tr>
    </w:tbl>
    <w:p w:rsidR="0008763E" w:rsidRDefault="0008763E" w:rsidP="003838DB">
      <w:pPr>
        <w:spacing w:after="0" w:line="240" w:lineRule="auto"/>
        <w:ind w:firstLine="567"/>
        <w:rPr>
          <w:rFonts w:cs="Arial"/>
          <w:sz w:val="18"/>
          <w:szCs w:val="18"/>
        </w:rPr>
      </w:pPr>
      <w:r w:rsidRPr="00045C86">
        <w:rPr>
          <w:rFonts w:cs="Arial"/>
          <w:sz w:val="18"/>
          <w:szCs w:val="18"/>
        </w:rPr>
        <w:t>Tabela 11–Distribuição das Lavouras Permanentes / fonte: IBGE (Produção Agrícola 2015)</w:t>
      </w:r>
    </w:p>
    <w:p w:rsidR="00096448" w:rsidRDefault="00096448" w:rsidP="003838DB">
      <w:pPr>
        <w:spacing w:after="0" w:line="240" w:lineRule="auto"/>
        <w:ind w:firstLine="567"/>
        <w:rPr>
          <w:rFonts w:cs="Arial"/>
          <w:sz w:val="18"/>
          <w:szCs w:val="18"/>
        </w:rPr>
      </w:pPr>
    </w:p>
    <w:p w:rsidR="0008763E" w:rsidRDefault="0008763E" w:rsidP="003838DB">
      <w:pPr>
        <w:pStyle w:val="Ttulo3"/>
        <w:numPr>
          <w:ilvl w:val="1"/>
          <w:numId w:val="4"/>
        </w:numPr>
        <w:spacing w:before="0" w:line="240" w:lineRule="auto"/>
        <w:ind w:left="0" w:firstLine="567"/>
        <w:jc w:val="both"/>
      </w:pPr>
      <w:bookmarkStart w:id="31" w:name="_Toc430003454"/>
      <w:r>
        <w:t>Diagnóstico do sistema de abastecimento de água</w:t>
      </w:r>
      <w:bookmarkEnd w:id="31"/>
    </w:p>
    <w:p w:rsidR="0008763E" w:rsidRDefault="0008763E" w:rsidP="00D7019B">
      <w:pPr>
        <w:pStyle w:val="PargrafodaLista"/>
        <w:numPr>
          <w:ilvl w:val="0"/>
          <w:numId w:val="13"/>
        </w:numPr>
        <w:spacing w:after="0" w:line="240" w:lineRule="auto"/>
        <w:ind w:left="0" w:firstLine="567"/>
        <w:jc w:val="both"/>
      </w:pPr>
      <w:bookmarkStart w:id="32" w:name="_Toc429993342"/>
      <w:r>
        <w:t>Análise crítica dos planos diretores de abastecimento de água</w:t>
      </w:r>
      <w:bookmarkEnd w:id="32"/>
    </w:p>
    <w:p w:rsidR="0008763E" w:rsidRDefault="0008763E" w:rsidP="00096448">
      <w:pPr>
        <w:spacing w:after="0" w:line="240" w:lineRule="auto"/>
        <w:ind w:firstLine="567"/>
        <w:jc w:val="both"/>
      </w:pPr>
      <w:r>
        <w:rPr>
          <w:szCs w:val="23"/>
        </w:rPr>
        <w:t>De acordo com informações da prefeitura, o município realizou, recentemente, a Regularização dos Usos de Recursos Hídricos do Sistema de Abastecimento Público de Urupês cujoobjetivo principalfoi subsidiar a p</w:t>
      </w:r>
      <w:r w:rsidRPr="00F34989">
        <w:rPr>
          <w:szCs w:val="23"/>
        </w:rPr>
        <w:t>refeitura a elaborar um efetivo planejamento da infraestrutura urbana relacionado ao abastecimento público, bem como regularizar o sistema de abastecimento com relação às outorgas de exploração da água subterrânea perante o órgão estadual responsável – DAAE</w:t>
      </w:r>
      <w:r>
        <w:rPr>
          <w:szCs w:val="23"/>
        </w:rPr>
        <w:t>, gerando um Relatório Técnico que foi considerado pelo Plano de Saneamento onde</w:t>
      </w:r>
      <w:r>
        <w:t xml:space="preserve"> as informações foram adaptadas à situação atual verificada em levantamento de campo.</w:t>
      </w:r>
    </w:p>
    <w:p w:rsidR="0008763E" w:rsidRDefault="0008763E" w:rsidP="00D7019B">
      <w:pPr>
        <w:pStyle w:val="PargrafodaLista"/>
        <w:numPr>
          <w:ilvl w:val="0"/>
          <w:numId w:val="13"/>
        </w:numPr>
        <w:spacing w:after="0" w:line="240" w:lineRule="auto"/>
        <w:ind w:left="0" w:firstLine="567"/>
        <w:jc w:val="both"/>
      </w:pPr>
      <w:bookmarkStart w:id="33" w:name="_Toc429993343"/>
      <w:r>
        <w:t>Descrição dos sistemas de abastecimento de água - Panorama atual</w:t>
      </w:r>
      <w:bookmarkEnd w:id="33"/>
    </w:p>
    <w:p w:rsidR="0008763E" w:rsidRPr="00C022CA" w:rsidRDefault="0008763E" w:rsidP="00096448">
      <w:pPr>
        <w:tabs>
          <w:tab w:val="left" w:pos="1315"/>
        </w:tabs>
        <w:spacing w:after="0" w:line="240" w:lineRule="auto"/>
        <w:ind w:firstLine="567"/>
        <w:jc w:val="both"/>
        <w:rPr>
          <w:rFonts w:cs="Arial"/>
          <w:szCs w:val="23"/>
        </w:rPr>
      </w:pPr>
      <w:r w:rsidRPr="00C022CA">
        <w:rPr>
          <w:rFonts w:cs="Arial"/>
          <w:szCs w:val="23"/>
        </w:rPr>
        <w:t xml:space="preserve">O sistema de abastecimento de água no Município de </w:t>
      </w:r>
      <w:r>
        <w:rPr>
          <w:rFonts w:cs="Arial"/>
          <w:szCs w:val="23"/>
        </w:rPr>
        <w:t>Urupês</w:t>
      </w:r>
      <w:r w:rsidRPr="00C022CA">
        <w:rPr>
          <w:rFonts w:cs="Arial"/>
          <w:szCs w:val="23"/>
        </w:rPr>
        <w:t xml:space="preserve"> é operado e supervisionado pel</w:t>
      </w:r>
      <w:r>
        <w:rPr>
          <w:rFonts w:cs="Arial"/>
          <w:szCs w:val="23"/>
        </w:rPr>
        <w:t>a prefeitura</w:t>
      </w:r>
      <w:r w:rsidRPr="00C022CA">
        <w:rPr>
          <w:rFonts w:cs="Arial"/>
          <w:szCs w:val="23"/>
        </w:rPr>
        <w:t xml:space="preserve">, sediada na </w:t>
      </w:r>
      <w:r w:rsidRPr="00C022CA">
        <w:rPr>
          <w:szCs w:val="23"/>
        </w:rPr>
        <w:t xml:space="preserve">Rua </w:t>
      </w:r>
      <w:r>
        <w:rPr>
          <w:szCs w:val="23"/>
        </w:rPr>
        <w:t>Gustavo Martins Serqueira, 463</w:t>
      </w:r>
      <w:r w:rsidRPr="00C022CA">
        <w:rPr>
          <w:rFonts w:cs="Arial"/>
          <w:szCs w:val="23"/>
        </w:rPr>
        <w:t xml:space="preserve">. </w:t>
      </w:r>
    </w:p>
    <w:p w:rsidR="0008763E" w:rsidRDefault="0008763E" w:rsidP="00096448">
      <w:pPr>
        <w:tabs>
          <w:tab w:val="left" w:pos="1315"/>
        </w:tabs>
        <w:spacing w:after="0" w:line="240" w:lineRule="auto"/>
        <w:ind w:firstLine="567"/>
        <w:jc w:val="both"/>
        <w:rPr>
          <w:rFonts w:cs="Arial"/>
          <w:color w:val="000000"/>
          <w:szCs w:val="23"/>
        </w:rPr>
      </w:pPr>
      <w:r>
        <w:rPr>
          <w:rFonts w:cs="Arial"/>
          <w:color w:val="000000"/>
          <w:szCs w:val="23"/>
        </w:rPr>
        <w:t xml:space="preserve">Aprefeitura </w:t>
      </w:r>
      <w:r w:rsidRPr="00332BD4">
        <w:rPr>
          <w:rFonts w:cs="Arial"/>
          <w:color w:val="000000"/>
          <w:szCs w:val="23"/>
        </w:rPr>
        <w:t xml:space="preserve">é responsável pela operação e manutenção do sistema de abastecimento público de água. </w:t>
      </w:r>
      <w:r>
        <w:rPr>
          <w:rFonts w:cs="Arial"/>
          <w:color w:val="000000"/>
          <w:szCs w:val="23"/>
        </w:rPr>
        <w:t>Sua</w:t>
      </w:r>
      <w:r w:rsidRPr="00332BD4">
        <w:rPr>
          <w:rFonts w:cs="Arial"/>
          <w:color w:val="000000"/>
          <w:szCs w:val="23"/>
        </w:rPr>
        <w:t xml:space="preserve"> remunera</w:t>
      </w:r>
      <w:r>
        <w:rPr>
          <w:rFonts w:cs="Arial"/>
          <w:color w:val="000000"/>
          <w:szCs w:val="23"/>
        </w:rPr>
        <w:t xml:space="preserve">ção é proveniente </w:t>
      </w:r>
      <w:r w:rsidRPr="00332BD4">
        <w:rPr>
          <w:rFonts w:cs="Arial"/>
          <w:color w:val="000000"/>
          <w:szCs w:val="23"/>
        </w:rPr>
        <w:t>das taxas cobradas dos usuários do serviço</w:t>
      </w:r>
      <w:r>
        <w:rPr>
          <w:rFonts w:cs="Arial"/>
          <w:color w:val="000000"/>
          <w:szCs w:val="23"/>
        </w:rPr>
        <w:t>.</w:t>
      </w:r>
      <w:r w:rsidRPr="00332BD4">
        <w:rPr>
          <w:rFonts w:cs="Arial"/>
          <w:color w:val="000000"/>
          <w:szCs w:val="23"/>
        </w:rPr>
        <w:t xml:space="preserve">Quando há instalações novas, </w:t>
      </w:r>
      <w:r>
        <w:rPr>
          <w:rFonts w:cs="Arial"/>
          <w:color w:val="000000"/>
          <w:szCs w:val="23"/>
        </w:rPr>
        <w:t>a prefeitura executa</w:t>
      </w:r>
      <w:r w:rsidRPr="00332BD4">
        <w:rPr>
          <w:rFonts w:cs="Arial"/>
          <w:color w:val="000000"/>
          <w:szCs w:val="23"/>
        </w:rPr>
        <w:t>,</w:t>
      </w:r>
      <w:r>
        <w:rPr>
          <w:rFonts w:cs="Arial"/>
          <w:color w:val="000000"/>
          <w:szCs w:val="23"/>
        </w:rPr>
        <w:t xml:space="preserve"> porém cobra uma taxa de R$ 141,99</w:t>
      </w:r>
      <w:r w:rsidRPr="00332BD4">
        <w:rPr>
          <w:rFonts w:cs="Arial"/>
          <w:color w:val="000000"/>
          <w:szCs w:val="23"/>
        </w:rPr>
        <w:t>.</w:t>
      </w:r>
    </w:p>
    <w:p w:rsidR="0008763E" w:rsidRDefault="0008763E" w:rsidP="00096448">
      <w:pPr>
        <w:tabs>
          <w:tab w:val="left" w:pos="1315"/>
        </w:tabs>
        <w:spacing w:after="0" w:line="240" w:lineRule="auto"/>
        <w:ind w:firstLine="567"/>
        <w:jc w:val="both"/>
        <w:rPr>
          <w:rFonts w:cs="Arial"/>
          <w:szCs w:val="23"/>
        </w:rPr>
      </w:pPr>
      <w:r w:rsidRPr="00332BD4">
        <w:rPr>
          <w:rFonts w:cs="Arial"/>
          <w:color w:val="000000"/>
          <w:szCs w:val="23"/>
        </w:rPr>
        <w:t xml:space="preserve">O Sistema municipal de abastecimento de água atende </w:t>
      </w:r>
      <w:r w:rsidRPr="008B6BC8">
        <w:rPr>
          <w:rFonts w:cs="Arial"/>
          <w:szCs w:val="23"/>
        </w:rPr>
        <w:t>100%</w:t>
      </w:r>
      <w:r w:rsidRPr="00332BD4">
        <w:rPr>
          <w:rFonts w:cs="Arial"/>
          <w:color w:val="000000"/>
          <w:szCs w:val="23"/>
        </w:rPr>
        <w:t xml:space="preserve"> da população</w:t>
      </w:r>
      <w:r>
        <w:rPr>
          <w:rFonts w:cs="Arial"/>
          <w:color w:val="000000"/>
          <w:szCs w:val="23"/>
        </w:rPr>
        <w:t xml:space="preserve"> urbana além do Distrito de São João do Ita</w:t>
      </w:r>
      <w:r w:rsidRPr="002C0D3B">
        <w:rPr>
          <w:rFonts w:cs="Arial"/>
          <w:szCs w:val="23"/>
        </w:rPr>
        <w:t xml:space="preserve">guaçu, onde se realiza captação subterrânea, com produção média de água de 115.745 m³/mês. </w:t>
      </w:r>
    </w:p>
    <w:p w:rsidR="001A649F" w:rsidRDefault="001A649F" w:rsidP="00096448">
      <w:pPr>
        <w:tabs>
          <w:tab w:val="left" w:pos="1315"/>
        </w:tabs>
        <w:spacing w:after="0" w:line="240" w:lineRule="auto"/>
        <w:ind w:firstLine="567"/>
        <w:jc w:val="both"/>
        <w:rPr>
          <w:rFonts w:cs="Arial"/>
          <w:szCs w:val="23"/>
        </w:rPr>
      </w:pPr>
    </w:p>
    <w:p w:rsidR="001A649F" w:rsidRDefault="001A649F" w:rsidP="00096448">
      <w:pPr>
        <w:tabs>
          <w:tab w:val="left" w:pos="1315"/>
        </w:tabs>
        <w:spacing w:after="0" w:line="240" w:lineRule="auto"/>
        <w:ind w:firstLine="567"/>
        <w:jc w:val="both"/>
        <w:rPr>
          <w:rFonts w:cs="Arial"/>
          <w:szCs w:val="23"/>
        </w:rPr>
      </w:pPr>
    </w:p>
    <w:p w:rsidR="001A649F" w:rsidRDefault="001A649F" w:rsidP="00096448">
      <w:pPr>
        <w:tabs>
          <w:tab w:val="left" w:pos="1315"/>
        </w:tabs>
        <w:spacing w:after="0" w:line="240" w:lineRule="auto"/>
        <w:ind w:firstLine="567"/>
        <w:jc w:val="both"/>
        <w:rPr>
          <w:rFonts w:cs="Arial"/>
          <w:szCs w:val="23"/>
        </w:rPr>
      </w:pPr>
    </w:p>
    <w:p w:rsidR="0008763E" w:rsidRDefault="0008763E" w:rsidP="005F366C">
      <w:pPr>
        <w:tabs>
          <w:tab w:val="left" w:pos="1315"/>
        </w:tabs>
        <w:spacing w:after="0" w:line="240" w:lineRule="auto"/>
        <w:ind w:firstLine="567"/>
        <w:jc w:val="both"/>
        <w:rPr>
          <w:rFonts w:cs="Arial"/>
          <w:szCs w:val="23"/>
        </w:rPr>
      </w:pPr>
      <w:r w:rsidRPr="002C0D3B">
        <w:rPr>
          <w:rFonts w:cs="Arial"/>
          <w:szCs w:val="23"/>
        </w:rPr>
        <w:t xml:space="preserve">O sistema de captação de água é formado por </w:t>
      </w:r>
      <w:r>
        <w:rPr>
          <w:rFonts w:cs="Arial"/>
          <w:szCs w:val="23"/>
        </w:rPr>
        <w:t xml:space="preserve">13 </w:t>
      </w:r>
      <w:r w:rsidRPr="008924C3">
        <w:rPr>
          <w:rFonts w:cs="Arial"/>
          <w:szCs w:val="23"/>
        </w:rPr>
        <w:t>poços</w:t>
      </w:r>
      <w:r>
        <w:rPr>
          <w:rFonts w:cs="Arial"/>
          <w:szCs w:val="23"/>
        </w:rPr>
        <w:t xml:space="preserve">(dos quais 1 encontra-se desativado) </w:t>
      </w:r>
      <w:r w:rsidRPr="008924C3">
        <w:rPr>
          <w:rFonts w:cs="Arial"/>
          <w:szCs w:val="23"/>
        </w:rPr>
        <w:t xml:space="preserve">e 12 reservatórios ativos. </w:t>
      </w:r>
      <w:r>
        <w:rPr>
          <w:rFonts w:cs="Arial"/>
          <w:szCs w:val="23"/>
        </w:rPr>
        <w:t>De acordo com informações da prefeitura o poço localizado no Residencial Urupês II é utilizado somente em caso de emergência, ou seja, quando algum dos poços do sistema precisa de manutenção ou em caso de falta de água no município quer seja por períodos de estiagem ou elevado consumo por parte da população.</w:t>
      </w:r>
    </w:p>
    <w:p w:rsidR="0008763E" w:rsidRPr="00CB0716" w:rsidRDefault="0008763E" w:rsidP="005F366C">
      <w:pPr>
        <w:spacing w:after="0" w:line="240" w:lineRule="auto"/>
        <w:ind w:firstLine="567"/>
        <w:jc w:val="both"/>
        <w:rPr>
          <w:rFonts w:cs="Arial"/>
          <w:color w:val="FF0000"/>
          <w:szCs w:val="23"/>
        </w:rPr>
      </w:pPr>
      <w:r w:rsidRPr="00224D31">
        <w:rPr>
          <w:rFonts w:cs="Arial"/>
          <w:szCs w:val="23"/>
        </w:rPr>
        <w:t>O município possui alguns cursos de água e aquíferos, que se apresentam como boas opções para mananciais, dentre os quais se destacam</w:t>
      </w:r>
      <w:r w:rsidRPr="007E5D8B">
        <w:rPr>
          <w:rFonts w:cs="Arial"/>
          <w:szCs w:val="23"/>
        </w:rPr>
        <w:t xml:space="preserve"> o Córrego do Barreiro, Córrego da Água Sumida, Córrego da Bamba, Córrego do Pau d´alho e o Córrego </w:t>
      </w:r>
      <w:r w:rsidRPr="00484CEB">
        <w:rPr>
          <w:rFonts w:cs="Arial"/>
          <w:szCs w:val="23"/>
        </w:rPr>
        <w:t>Guaripu</w:t>
      </w:r>
      <w:r w:rsidRPr="007E5D8B">
        <w:rPr>
          <w:rFonts w:cs="Arial"/>
          <w:szCs w:val="23"/>
        </w:rPr>
        <w:t>para abastecimento por captação superficial e os aquíferos Bauru, Serra Geral e Guarani para abastecimento por captação subterrânea.</w:t>
      </w:r>
    </w:p>
    <w:p w:rsidR="0008763E" w:rsidRDefault="0008763E" w:rsidP="00D7019B">
      <w:pPr>
        <w:pStyle w:val="PargrafodaLista"/>
        <w:numPr>
          <w:ilvl w:val="0"/>
          <w:numId w:val="12"/>
        </w:numPr>
        <w:spacing w:after="0" w:line="240" w:lineRule="auto"/>
        <w:ind w:left="0" w:firstLine="567"/>
        <w:jc w:val="both"/>
      </w:pPr>
      <w:bookmarkStart w:id="34" w:name="_Toc429993344"/>
      <w:r>
        <w:t>Poços</w:t>
      </w:r>
      <w:bookmarkEnd w:id="34"/>
    </w:p>
    <w:p w:rsidR="0008763E" w:rsidRDefault="0008763E" w:rsidP="005F366C">
      <w:pPr>
        <w:tabs>
          <w:tab w:val="left" w:pos="1315"/>
        </w:tabs>
        <w:spacing w:after="0" w:line="240" w:lineRule="auto"/>
        <w:ind w:firstLine="567"/>
        <w:jc w:val="both"/>
        <w:rPr>
          <w:rFonts w:cs="Arial"/>
          <w:szCs w:val="23"/>
        </w:rPr>
      </w:pPr>
      <w:r w:rsidRPr="00540BA9">
        <w:rPr>
          <w:rFonts w:cs="Arial"/>
          <w:szCs w:val="23"/>
        </w:rPr>
        <w:lastRenderedPageBreak/>
        <w:t xml:space="preserve">A Tabela e as fotos </w:t>
      </w:r>
      <w:r>
        <w:rPr>
          <w:rFonts w:cs="Arial"/>
          <w:szCs w:val="23"/>
        </w:rPr>
        <w:t>a seguir</w:t>
      </w:r>
      <w:r w:rsidRPr="00540BA9">
        <w:rPr>
          <w:rFonts w:cs="Arial"/>
          <w:szCs w:val="23"/>
        </w:rPr>
        <w:t xml:space="preserve"> descrevem os 13 poços que compõem o sistema de abastecimento do município de Urupês.</w:t>
      </w:r>
    </w:p>
    <w:p w:rsidR="0008763E" w:rsidRPr="00FB54E1" w:rsidRDefault="0008763E" w:rsidP="003838DB">
      <w:pPr>
        <w:tabs>
          <w:tab w:val="left" w:pos="1315"/>
        </w:tabs>
        <w:spacing w:after="0" w:line="240" w:lineRule="auto"/>
        <w:ind w:firstLine="567"/>
        <w:rPr>
          <w:rFonts w:cs="Arial"/>
          <w:sz w:val="10"/>
          <w:szCs w:val="10"/>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71"/>
        <w:gridCol w:w="1276"/>
        <w:gridCol w:w="1156"/>
        <w:gridCol w:w="1679"/>
        <w:gridCol w:w="1276"/>
        <w:gridCol w:w="1898"/>
      </w:tblGrid>
      <w:tr w:rsidR="0008763E" w:rsidRPr="00D32862" w:rsidTr="005F366C">
        <w:trPr>
          <w:trHeight w:val="610"/>
          <w:jc w:val="center"/>
        </w:trPr>
        <w:tc>
          <w:tcPr>
            <w:tcW w:w="1555" w:type="dxa"/>
            <w:shd w:val="clear" w:color="auto" w:fill="1F497D" w:themeFill="text2"/>
            <w:vAlign w:val="center"/>
          </w:tcPr>
          <w:p w:rsidR="0008763E" w:rsidRPr="00D32862" w:rsidRDefault="0008763E" w:rsidP="005F366C">
            <w:pPr>
              <w:pStyle w:val="PargrafodaLista"/>
              <w:spacing w:after="0" w:line="240" w:lineRule="auto"/>
              <w:ind w:left="0" w:firstLine="91"/>
              <w:jc w:val="center"/>
              <w:rPr>
                <w:rFonts w:cs="Arial"/>
                <w:color w:val="FFFFFF" w:themeColor="background1"/>
                <w:sz w:val="21"/>
                <w:szCs w:val="21"/>
              </w:rPr>
            </w:pPr>
            <w:r w:rsidRPr="00D32862">
              <w:rPr>
                <w:rFonts w:cs="Arial"/>
                <w:color w:val="FFFFFF" w:themeColor="background1"/>
                <w:sz w:val="21"/>
                <w:szCs w:val="21"/>
              </w:rPr>
              <w:t>Poço</w:t>
            </w:r>
          </w:p>
        </w:tc>
        <w:tc>
          <w:tcPr>
            <w:tcW w:w="771" w:type="dxa"/>
            <w:shd w:val="clear" w:color="auto" w:fill="1F497D" w:themeFill="text2"/>
            <w:vAlign w:val="center"/>
          </w:tcPr>
          <w:p w:rsidR="0008763E" w:rsidRPr="00D32862" w:rsidRDefault="0008763E" w:rsidP="005F366C">
            <w:pPr>
              <w:pStyle w:val="PargrafodaLista"/>
              <w:spacing w:after="0" w:line="240" w:lineRule="auto"/>
              <w:ind w:left="0" w:firstLine="96"/>
              <w:jc w:val="center"/>
              <w:rPr>
                <w:rFonts w:cs="Arial"/>
                <w:color w:val="FFFFFF" w:themeColor="background1"/>
                <w:sz w:val="21"/>
                <w:szCs w:val="21"/>
              </w:rPr>
            </w:pPr>
            <w:r w:rsidRPr="00D32862">
              <w:rPr>
                <w:rFonts w:cs="Arial"/>
                <w:color w:val="FFFFFF" w:themeColor="background1"/>
                <w:sz w:val="21"/>
                <w:szCs w:val="21"/>
              </w:rPr>
              <w:t>A/D</w:t>
            </w:r>
          </w:p>
        </w:tc>
        <w:tc>
          <w:tcPr>
            <w:tcW w:w="1276" w:type="dxa"/>
            <w:shd w:val="clear" w:color="auto" w:fill="1F497D" w:themeFill="text2"/>
            <w:vAlign w:val="center"/>
          </w:tcPr>
          <w:p w:rsidR="0008763E" w:rsidRPr="00D32862" w:rsidRDefault="0008763E" w:rsidP="005F366C">
            <w:pPr>
              <w:pStyle w:val="PargrafodaLista"/>
              <w:spacing w:after="0" w:line="240" w:lineRule="auto"/>
              <w:ind w:left="0" w:firstLine="34"/>
              <w:jc w:val="center"/>
              <w:rPr>
                <w:rFonts w:cs="Arial"/>
                <w:color w:val="FFFFFF" w:themeColor="background1"/>
                <w:sz w:val="21"/>
                <w:szCs w:val="21"/>
              </w:rPr>
            </w:pPr>
            <w:r w:rsidRPr="00D32862">
              <w:rPr>
                <w:rFonts w:cs="Arial"/>
                <w:color w:val="FFFFFF" w:themeColor="background1"/>
                <w:sz w:val="21"/>
                <w:szCs w:val="21"/>
              </w:rPr>
              <w:t>Vazão (m³/h)</w:t>
            </w:r>
          </w:p>
        </w:tc>
        <w:tc>
          <w:tcPr>
            <w:tcW w:w="1156" w:type="dxa"/>
            <w:shd w:val="clear" w:color="auto" w:fill="1F497D" w:themeFill="text2"/>
            <w:vAlign w:val="center"/>
          </w:tcPr>
          <w:p w:rsidR="0008763E" w:rsidRPr="00D32862" w:rsidRDefault="0008763E" w:rsidP="005F366C">
            <w:pPr>
              <w:pStyle w:val="PargrafodaLista"/>
              <w:spacing w:after="0" w:line="240" w:lineRule="auto"/>
              <w:ind w:left="0" w:firstLine="96"/>
              <w:jc w:val="center"/>
              <w:rPr>
                <w:rFonts w:cs="Arial"/>
                <w:color w:val="FFFFFF" w:themeColor="background1"/>
                <w:sz w:val="21"/>
                <w:szCs w:val="21"/>
              </w:rPr>
            </w:pPr>
            <w:r w:rsidRPr="00D32862">
              <w:rPr>
                <w:rFonts w:cs="Arial"/>
                <w:color w:val="FFFFFF" w:themeColor="background1"/>
                <w:sz w:val="21"/>
                <w:szCs w:val="21"/>
              </w:rPr>
              <w:t>Profundi</w:t>
            </w:r>
            <w:r w:rsidR="001A649F">
              <w:rPr>
                <w:rFonts w:cs="Arial"/>
                <w:color w:val="FFFFFF" w:themeColor="background1"/>
                <w:sz w:val="21"/>
                <w:szCs w:val="21"/>
              </w:rPr>
              <w:t>-</w:t>
            </w:r>
            <w:r w:rsidRPr="00D32862">
              <w:rPr>
                <w:rFonts w:cs="Arial"/>
                <w:color w:val="FFFFFF" w:themeColor="background1"/>
                <w:sz w:val="21"/>
                <w:szCs w:val="21"/>
              </w:rPr>
              <w:t>dade (m)</w:t>
            </w:r>
          </w:p>
        </w:tc>
        <w:tc>
          <w:tcPr>
            <w:tcW w:w="1679" w:type="dxa"/>
            <w:shd w:val="clear" w:color="auto" w:fill="1F497D" w:themeFill="text2"/>
            <w:vAlign w:val="center"/>
          </w:tcPr>
          <w:p w:rsidR="0008763E" w:rsidRPr="00D32862" w:rsidRDefault="0008763E" w:rsidP="005F366C">
            <w:pPr>
              <w:pStyle w:val="PargrafodaLista"/>
              <w:spacing w:after="0" w:line="240" w:lineRule="auto"/>
              <w:ind w:left="0" w:firstLine="12"/>
              <w:jc w:val="center"/>
              <w:rPr>
                <w:rFonts w:cs="Arial"/>
                <w:color w:val="FFFFFF" w:themeColor="background1"/>
                <w:sz w:val="21"/>
                <w:szCs w:val="21"/>
              </w:rPr>
            </w:pPr>
            <w:r w:rsidRPr="00D32862">
              <w:rPr>
                <w:rFonts w:cs="Arial"/>
                <w:color w:val="FFFFFF" w:themeColor="background1"/>
                <w:sz w:val="21"/>
                <w:szCs w:val="21"/>
              </w:rPr>
              <w:t>Revestimento</w:t>
            </w:r>
          </w:p>
        </w:tc>
        <w:tc>
          <w:tcPr>
            <w:tcW w:w="1276" w:type="dxa"/>
            <w:shd w:val="clear" w:color="auto" w:fill="1F497D" w:themeFill="text2"/>
            <w:vAlign w:val="center"/>
          </w:tcPr>
          <w:p w:rsidR="0008763E" w:rsidRPr="00D32862" w:rsidRDefault="0008763E" w:rsidP="005F366C">
            <w:pPr>
              <w:pStyle w:val="PargrafodaLista"/>
              <w:spacing w:after="0" w:line="240" w:lineRule="auto"/>
              <w:ind w:left="0" w:firstLine="34"/>
              <w:jc w:val="center"/>
              <w:rPr>
                <w:rFonts w:cs="Arial"/>
                <w:color w:val="FFFFFF" w:themeColor="background1"/>
                <w:sz w:val="21"/>
                <w:szCs w:val="21"/>
              </w:rPr>
            </w:pPr>
            <w:r w:rsidRPr="00D32862">
              <w:rPr>
                <w:rFonts w:cs="Arial"/>
                <w:color w:val="FFFFFF" w:themeColor="background1"/>
                <w:sz w:val="21"/>
                <w:szCs w:val="21"/>
              </w:rPr>
              <w:t>Coord. – Zona: 22 K</w:t>
            </w:r>
          </w:p>
        </w:tc>
        <w:tc>
          <w:tcPr>
            <w:tcW w:w="1898" w:type="dxa"/>
            <w:shd w:val="clear" w:color="auto" w:fill="1F497D" w:themeFill="text2"/>
            <w:vAlign w:val="center"/>
          </w:tcPr>
          <w:p w:rsidR="0008763E" w:rsidRPr="00D32862" w:rsidRDefault="0008763E" w:rsidP="005F366C">
            <w:pPr>
              <w:pStyle w:val="PargrafodaLista"/>
              <w:spacing w:after="0" w:line="240" w:lineRule="auto"/>
              <w:ind w:left="0" w:firstLine="176"/>
              <w:jc w:val="center"/>
              <w:rPr>
                <w:rFonts w:cs="Arial"/>
                <w:color w:val="FFFFFF" w:themeColor="background1"/>
                <w:sz w:val="21"/>
                <w:szCs w:val="21"/>
              </w:rPr>
            </w:pPr>
            <w:r w:rsidRPr="00D32862">
              <w:rPr>
                <w:rFonts w:cs="Arial"/>
                <w:color w:val="FFFFFF" w:themeColor="background1"/>
                <w:sz w:val="21"/>
                <w:szCs w:val="21"/>
              </w:rPr>
              <w:t>Endereço</w:t>
            </w:r>
          </w:p>
        </w:tc>
      </w:tr>
      <w:tr w:rsidR="0008763E" w:rsidRPr="00D32862" w:rsidTr="005F366C">
        <w:trPr>
          <w:trHeight w:val="547"/>
          <w:jc w:val="center"/>
        </w:trPr>
        <w:tc>
          <w:tcPr>
            <w:tcW w:w="1555" w:type="dxa"/>
            <w:shd w:val="clear" w:color="auto" w:fill="DBE5F1" w:themeFill="accent1" w:themeFillTint="33"/>
            <w:vAlign w:val="center"/>
          </w:tcPr>
          <w:p w:rsidR="0008763E"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P1</w:t>
            </w:r>
          </w:p>
          <w:p w:rsidR="0008763E" w:rsidRPr="00D32862"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Boa Vista I</w:t>
            </w:r>
          </w:p>
        </w:tc>
        <w:tc>
          <w:tcPr>
            <w:tcW w:w="771"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A</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21,85</w:t>
            </w:r>
          </w:p>
        </w:tc>
        <w:tc>
          <w:tcPr>
            <w:tcW w:w="1156"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140</w:t>
            </w:r>
          </w:p>
        </w:tc>
        <w:tc>
          <w:tcPr>
            <w:tcW w:w="1679" w:type="dxa"/>
            <w:shd w:val="clear" w:color="auto" w:fill="DBE5F1" w:themeFill="accent1" w:themeFillTint="33"/>
            <w:vAlign w:val="center"/>
          </w:tcPr>
          <w:p w:rsidR="0008763E" w:rsidRPr="00D32862" w:rsidRDefault="0008763E" w:rsidP="005F366C">
            <w:pPr>
              <w:pStyle w:val="PargrafodaLista"/>
              <w:spacing w:after="0" w:line="240" w:lineRule="auto"/>
              <w:ind w:left="0" w:firstLine="12"/>
              <w:jc w:val="center"/>
              <w:rPr>
                <w:rFonts w:cs="Arial"/>
                <w:sz w:val="21"/>
                <w:szCs w:val="21"/>
              </w:rPr>
            </w:pPr>
            <w:r w:rsidRPr="00D32862">
              <w:rPr>
                <w:rFonts w:cs="Arial"/>
                <w:sz w:val="21"/>
                <w:szCs w:val="21"/>
              </w:rPr>
              <w:t>Metálico de 6”</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676640/</w:t>
            </w:r>
          </w:p>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7654538</w:t>
            </w:r>
          </w:p>
        </w:tc>
        <w:tc>
          <w:tcPr>
            <w:tcW w:w="1898"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Rua José Marchioni, 120</w:t>
            </w:r>
          </w:p>
        </w:tc>
      </w:tr>
      <w:tr w:rsidR="0008763E" w:rsidRPr="00D32862" w:rsidTr="005F366C">
        <w:trPr>
          <w:trHeight w:val="568"/>
          <w:jc w:val="center"/>
        </w:trPr>
        <w:tc>
          <w:tcPr>
            <w:tcW w:w="1555" w:type="dxa"/>
            <w:shd w:val="clear" w:color="auto" w:fill="DBE5F1" w:themeFill="accent1" w:themeFillTint="33"/>
            <w:vAlign w:val="center"/>
          </w:tcPr>
          <w:p w:rsidR="0008763E"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P2</w:t>
            </w:r>
          </w:p>
          <w:p w:rsidR="0008763E" w:rsidRPr="00D32862"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Matadouro</w:t>
            </w:r>
          </w:p>
        </w:tc>
        <w:tc>
          <w:tcPr>
            <w:tcW w:w="771"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A</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30</w:t>
            </w:r>
          </w:p>
        </w:tc>
        <w:tc>
          <w:tcPr>
            <w:tcW w:w="1156"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140</w:t>
            </w:r>
          </w:p>
        </w:tc>
        <w:tc>
          <w:tcPr>
            <w:tcW w:w="1679" w:type="dxa"/>
            <w:shd w:val="clear" w:color="auto" w:fill="DBE5F1" w:themeFill="accent1" w:themeFillTint="33"/>
            <w:vAlign w:val="center"/>
          </w:tcPr>
          <w:p w:rsidR="0008763E" w:rsidRPr="00D32862" w:rsidRDefault="0008763E" w:rsidP="005F366C">
            <w:pPr>
              <w:pStyle w:val="PargrafodaLista"/>
              <w:spacing w:after="0" w:line="240" w:lineRule="auto"/>
              <w:ind w:left="0" w:firstLine="12"/>
              <w:jc w:val="center"/>
              <w:rPr>
                <w:rFonts w:cs="Arial"/>
                <w:sz w:val="21"/>
                <w:szCs w:val="21"/>
              </w:rPr>
            </w:pPr>
            <w:r w:rsidRPr="00D32862">
              <w:rPr>
                <w:rFonts w:cs="Arial"/>
                <w:sz w:val="21"/>
                <w:szCs w:val="21"/>
              </w:rPr>
              <w:t>Metálico de 8”</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676501/</w:t>
            </w:r>
          </w:p>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7655422</w:t>
            </w:r>
          </w:p>
        </w:tc>
        <w:tc>
          <w:tcPr>
            <w:tcW w:w="1898"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Sítio São Silvestre - Bairro Bacurizinho</w:t>
            </w:r>
          </w:p>
        </w:tc>
      </w:tr>
      <w:tr w:rsidR="0008763E" w:rsidRPr="00D32862" w:rsidTr="005F366C">
        <w:trPr>
          <w:trHeight w:val="549"/>
          <w:jc w:val="center"/>
        </w:trPr>
        <w:tc>
          <w:tcPr>
            <w:tcW w:w="1555" w:type="dxa"/>
            <w:shd w:val="clear" w:color="auto" w:fill="DBE5F1" w:themeFill="accent1" w:themeFillTint="33"/>
            <w:vAlign w:val="center"/>
          </w:tcPr>
          <w:p w:rsidR="0008763E"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P3</w:t>
            </w:r>
          </w:p>
          <w:p w:rsidR="0008763E" w:rsidRPr="00D32862"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Dr. Adécio</w:t>
            </w:r>
          </w:p>
        </w:tc>
        <w:tc>
          <w:tcPr>
            <w:tcW w:w="771"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A</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75,27</w:t>
            </w:r>
          </w:p>
        </w:tc>
        <w:tc>
          <w:tcPr>
            <w:tcW w:w="1156"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120</w:t>
            </w:r>
          </w:p>
        </w:tc>
        <w:tc>
          <w:tcPr>
            <w:tcW w:w="1679" w:type="dxa"/>
            <w:shd w:val="clear" w:color="auto" w:fill="DBE5F1" w:themeFill="accent1" w:themeFillTint="33"/>
            <w:vAlign w:val="center"/>
          </w:tcPr>
          <w:p w:rsidR="0008763E" w:rsidRPr="00D32862" w:rsidRDefault="0008763E" w:rsidP="005F366C">
            <w:pPr>
              <w:pStyle w:val="PargrafodaLista"/>
              <w:spacing w:after="0" w:line="240" w:lineRule="auto"/>
              <w:ind w:left="0" w:firstLine="12"/>
              <w:jc w:val="center"/>
              <w:rPr>
                <w:rFonts w:cs="Arial"/>
                <w:sz w:val="21"/>
                <w:szCs w:val="21"/>
              </w:rPr>
            </w:pPr>
            <w:r w:rsidRPr="00D32862">
              <w:rPr>
                <w:rFonts w:cs="Arial"/>
                <w:sz w:val="21"/>
                <w:szCs w:val="21"/>
              </w:rPr>
              <w:t>Metálico de 8”</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677157/</w:t>
            </w:r>
          </w:p>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7653930</w:t>
            </w:r>
          </w:p>
        </w:tc>
        <w:tc>
          <w:tcPr>
            <w:tcW w:w="1898"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Rua Domingos Logulo, 746</w:t>
            </w:r>
          </w:p>
        </w:tc>
      </w:tr>
      <w:tr w:rsidR="0008763E" w:rsidRPr="00D32862" w:rsidTr="005F366C">
        <w:trPr>
          <w:trHeight w:val="558"/>
          <w:jc w:val="center"/>
        </w:trPr>
        <w:tc>
          <w:tcPr>
            <w:tcW w:w="1555" w:type="dxa"/>
            <w:shd w:val="clear" w:color="auto" w:fill="DBE5F1" w:themeFill="accent1" w:themeFillTint="33"/>
            <w:vAlign w:val="center"/>
          </w:tcPr>
          <w:p w:rsidR="0008763E"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P4</w:t>
            </w:r>
          </w:p>
          <w:p w:rsidR="0008763E" w:rsidRPr="00D32862"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João Pestana</w:t>
            </w:r>
          </w:p>
        </w:tc>
        <w:tc>
          <w:tcPr>
            <w:tcW w:w="771"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A</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24</w:t>
            </w:r>
          </w:p>
        </w:tc>
        <w:tc>
          <w:tcPr>
            <w:tcW w:w="1156"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120</w:t>
            </w:r>
          </w:p>
        </w:tc>
        <w:tc>
          <w:tcPr>
            <w:tcW w:w="1679" w:type="dxa"/>
            <w:shd w:val="clear" w:color="auto" w:fill="DBE5F1" w:themeFill="accent1" w:themeFillTint="33"/>
            <w:vAlign w:val="center"/>
          </w:tcPr>
          <w:p w:rsidR="0008763E" w:rsidRPr="00D32862" w:rsidRDefault="0008763E" w:rsidP="005F366C">
            <w:pPr>
              <w:pStyle w:val="PargrafodaLista"/>
              <w:spacing w:after="0" w:line="240" w:lineRule="auto"/>
              <w:ind w:left="0" w:firstLine="12"/>
              <w:jc w:val="center"/>
              <w:rPr>
                <w:rFonts w:cs="Arial"/>
                <w:sz w:val="21"/>
                <w:szCs w:val="21"/>
              </w:rPr>
            </w:pPr>
            <w:r w:rsidRPr="00D32862">
              <w:rPr>
                <w:rFonts w:cs="Arial"/>
                <w:sz w:val="21"/>
                <w:szCs w:val="21"/>
              </w:rPr>
              <w:t>Metálico de 6”</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677645/</w:t>
            </w:r>
          </w:p>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7653368</w:t>
            </w:r>
          </w:p>
        </w:tc>
        <w:tc>
          <w:tcPr>
            <w:tcW w:w="1898"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Rua Pedro Jorge, 12</w:t>
            </w:r>
          </w:p>
        </w:tc>
      </w:tr>
      <w:tr w:rsidR="0008763E" w:rsidRPr="00D32862" w:rsidTr="005F366C">
        <w:trPr>
          <w:trHeight w:val="410"/>
          <w:jc w:val="center"/>
        </w:trPr>
        <w:tc>
          <w:tcPr>
            <w:tcW w:w="1555" w:type="dxa"/>
            <w:shd w:val="clear" w:color="auto" w:fill="DBE5F1" w:themeFill="accent1" w:themeFillTint="33"/>
            <w:vAlign w:val="center"/>
          </w:tcPr>
          <w:p w:rsidR="0008763E"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P5</w:t>
            </w:r>
          </w:p>
          <w:p w:rsidR="0008763E" w:rsidRPr="00D32862"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São Gonçalo</w:t>
            </w:r>
          </w:p>
        </w:tc>
        <w:tc>
          <w:tcPr>
            <w:tcW w:w="771"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A</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17,25</w:t>
            </w:r>
          </w:p>
        </w:tc>
        <w:tc>
          <w:tcPr>
            <w:tcW w:w="1156"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140</w:t>
            </w:r>
          </w:p>
        </w:tc>
        <w:tc>
          <w:tcPr>
            <w:tcW w:w="1679" w:type="dxa"/>
            <w:shd w:val="clear" w:color="auto" w:fill="DBE5F1" w:themeFill="accent1" w:themeFillTint="33"/>
            <w:vAlign w:val="center"/>
          </w:tcPr>
          <w:p w:rsidR="0008763E" w:rsidRPr="00D32862" w:rsidRDefault="0008763E" w:rsidP="005F366C">
            <w:pPr>
              <w:pStyle w:val="PargrafodaLista"/>
              <w:spacing w:after="0" w:line="240" w:lineRule="auto"/>
              <w:ind w:left="0" w:firstLine="12"/>
              <w:jc w:val="center"/>
              <w:rPr>
                <w:rFonts w:cs="Arial"/>
                <w:sz w:val="21"/>
                <w:szCs w:val="21"/>
              </w:rPr>
            </w:pPr>
            <w:r w:rsidRPr="00D32862">
              <w:rPr>
                <w:rFonts w:cs="Arial"/>
                <w:sz w:val="21"/>
                <w:szCs w:val="21"/>
              </w:rPr>
              <w:t>Metálico de 6”</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676640/</w:t>
            </w:r>
          </w:p>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7654538</w:t>
            </w:r>
          </w:p>
        </w:tc>
        <w:tc>
          <w:tcPr>
            <w:tcW w:w="1898"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Rua Domingos Logulo, 269</w:t>
            </w:r>
          </w:p>
        </w:tc>
      </w:tr>
      <w:tr w:rsidR="0008763E" w:rsidRPr="00D32862" w:rsidTr="005F366C">
        <w:trPr>
          <w:trHeight w:val="459"/>
          <w:jc w:val="center"/>
        </w:trPr>
        <w:tc>
          <w:tcPr>
            <w:tcW w:w="1555" w:type="dxa"/>
            <w:shd w:val="clear" w:color="auto" w:fill="DBE5F1" w:themeFill="accent1" w:themeFillTint="33"/>
            <w:vAlign w:val="center"/>
          </w:tcPr>
          <w:p w:rsidR="0008763E"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P6</w:t>
            </w:r>
          </w:p>
          <w:p w:rsidR="0008763E" w:rsidRPr="00D32862"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Saída Cantanduva</w:t>
            </w:r>
          </w:p>
        </w:tc>
        <w:tc>
          <w:tcPr>
            <w:tcW w:w="771"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A</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8,16</w:t>
            </w:r>
          </w:p>
        </w:tc>
        <w:tc>
          <w:tcPr>
            <w:tcW w:w="1156"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120</w:t>
            </w:r>
          </w:p>
        </w:tc>
        <w:tc>
          <w:tcPr>
            <w:tcW w:w="1679" w:type="dxa"/>
            <w:shd w:val="clear" w:color="auto" w:fill="DBE5F1" w:themeFill="accent1" w:themeFillTint="33"/>
            <w:vAlign w:val="center"/>
          </w:tcPr>
          <w:p w:rsidR="0008763E" w:rsidRPr="00D32862" w:rsidRDefault="0008763E" w:rsidP="005F366C">
            <w:pPr>
              <w:pStyle w:val="PargrafodaLista"/>
              <w:spacing w:after="0" w:line="240" w:lineRule="auto"/>
              <w:ind w:left="0" w:firstLine="12"/>
              <w:jc w:val="center"/>
              <w:rPr>
                <w:rFonts w:cs="Arial"/>
                <w:sz w:val="21"/>
                <w:szCs w:val="21"/>
              </w:rPr>
            </w:pPr>
            <w:r w:rsidRPr="00D32862">
              <w:rPr>
                <w:rFonts w:cs="Arial"/>
                <w:sz w:val="21"/>
                <w:szCs w:val="21"/>
              </w:rPr>
              <w:t>Metálico de 8”</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678473/</w:t>
            </w:r>
          </w:p>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7654826</w:t>
            </w:r>
          </w:p>
        </w:tc>
        <w:tc>
          <w:tcPr>
            <w:tcW w:w="1898" w:type="dxa"/>
            <w:shd w:val="clear" w:color="auto" w:fill="DBE5F1" w:themeFill="accent1" w:themeFillTint="33"/>
            <w:vAlign w:val="center"/>
          </w:tcPr>
          <w:p w:rsidR="0008763E" w:rsidRPr="00D32862" w:rsidRDefault="0008763E" w:rsidP="005F366C">
            <w:pPr>
              <w:spacing w:after="0" w:line="240" w:lineRule="auto"/>
              <w:ind w:firstLine="176"/>
              <w:jc w:val="center"/>
              <w:rPr>
                <w:rFonts w:cs="Arial"/>
                <w:sz w:val="21"/>
                <w:szCs w:val="21"/>
              </w:rPr>
            </w:pPr>
            <w:r w:rsidRPr="00D32862">
              <w:rPr>
                <w:rFonts w:cs="Arial"/>
                <w:sz w:val="21"/>
                <w:szCs w:val="21"/>
              </w:rPr>
              <w:t>Rua Olavo Bilac, 300</w:t>
            </w:r>
          </w:p>
        </w:tc>
      </w:tr>
      <w:tr w:rsidR="0008763E" w:rsidRPr="00D32862" w:rsidTr="005F366C">
        <w:trPr>
          <w:trHeight w:val="527"/>
          <w:jc w:val="center"/>
        </w:trPr>
        <w:tc>
          <w:tcPr>
            <w:tcW w:w="1555" w:type="dxa"/>
            <w:shd w:val="clear" w:color="auto" w:fill="DBE5F1" w:themeFill="accent1" w:themeFillTint="33"/>
            <w:vAlign w:val="center"/>
          </w:tcPr>
          <w:p w:rsidR="0008763E"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P7</w:t>
            </w:r>
          </w:p>
          <w:p w:rsidR="0008763E" w:rsidRPr="00D32862"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Banespinha</w:t>
            </w:r>
          </w:p>
        </w:tc>
        <w:tc>
          <w:tcPr>
            <w:tcW w:w="771"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A</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27,60</w:t>
            </w:r>
          </w:p>
        </w:tc>
        <w:tc>
          <w:tcPr>
            <w:tcW w:w="1156"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120</w:t>
            </w:r>
          </w:p>
        </w:tc>
        <w:tc>
          <w:tcPr>
            <w:tcW w:w="1679" w:type="dxa"/>
            <w:shd w:val="clear" w:color="auto" w:fill="DBE5F1" w:themeFill="accent1" w:themeFillTint="33"/>
            <w:vAlign w:val="center"/>
          </w:tcPr>
          <w:p w:rsidR="0008763E" w:rsidRPr="00D32862" w:rsidRDefault="0008763E" w:rsidP="005F366C">
            <w:pPr>
              <w:pStyle w:val="PargrafodaLista"/>
              <w:spacing w:after="0" w:line="240" w:lineRule="auto"/>
              <w:ind w:left="0" w:firstLine="12"/>
              <w:jc w:val="center"/>
              <w:rPr>
                <w:rFonts w:cs="Arial"/>
                <w:sz w:val="21"/>
                <w:szCs w:val="21"/>
              </w:rPr>
            </w:pPr>
            <w:r w:rsidRPr="00D32862">
              <w:rPr>
                <w:rFonts w:cs="Arial"/>
                <w:sz w:val="21"/>
                <w:szCs w:val="21"/>
              </w:rPr>
              <w:t>Metálico de 8”</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677636/</w:t>
            </w:r>
          </w:p>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7653480</w:t>
            </w:r>
          </w:p>
        </w:tc>
        <w:tc>
          <w:tcPr>
            <w:tcW w:w="1898"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R</w:t>
            </w:r>
            <w:r w:rsidR="005F366C">
              <w:rPr>
                <w:rFonts w:cs="Arial"/>
                <w:sz w:val="21"/>
                <w:szCs w:val="21"/>
              </w:rPr>
              <w:t>ua</w:t>
            </w:r>
            <w:r w:rsidRPr="00D32862">
              <w:rPr>
                <w:rFonts w:cs="Arial"/>
                <w:sz w:val="21"/>
                <w:szCs w:val="21"/>
              </w:rPr>
              <w:t xml:space="preserve"> Gustavo Martins Cerqueira, 1300</w:t>
            </w:r>
          </w:p>
        </w:tc>
      </w:tr>
      <w:tr w:rsidR="0008763E" w:rsidRPr="00D32862" w:rsidTr="005F366C">
        <w:trPr>
          <w:trHeight w:val="737"/>
          <w:jc w:val="center"/>
        </w:trPr>
        <w:tc>
          <w:tcPr>
            <w:tcW w:w="1555" w:type="dxa"/>
            <w:shd w:val="clear" w:color="auto" w:fill="DBE5F1" w:themeFill="accent1" w:themeFillTint="33"/>
            <w:vAlign w:val="center"/>
          </w:tcPr>
          <w:p w:rsidR="0008763E"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P8</w:t>
            </w:r>
          </w:p>
          <w:p w:rsidR="0008763E" w:rsidRPr="00D32862"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Distrito São João do Itaguaçu</w:t>
            </w:r>
          </w:p>
        </w:tc>
        <w:tc>
          <w:tcPr>
            <w:tcW w:w="771"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A</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13,6</w:t>
            </w:r>
          </w:p>
        </w:tc>
        <w:tc>
          <w:tcPr>
            <w:tcW w:w="1156"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120</w:t>
            </w:r>
          </w:p>
        </w:tc>
        <w:tc>
          <w:tcPr>
            <w:tcW w:w="1679" w:type="dxa"/>
            <w:shd w:val="clear" w:color="auto" w:fill="DBE5F1" w:themeFill="accent1" w:themeFillTint="33"/>
            <w:vAlign w:val="center"/>
          </w:tcPr>
          <w:p w:rsidR="0008763E" w:rsidRPr="00D32862" w:rsidRDefault="0008763E" w:rsidP="005F366C">
            <w:pPr>
              <w:pStyle w:val="PargrafodaLista"/>
              <w:spacing w:after="0" w:line="240" w:lineRule="auto"/>
              <w:ind w:left="0" w:firstLine="12"/>
              <w:jc w:val="center"/>
              <w:rPr>
                <w:rFonts w:cs="Arial"/>
                <w:sz w:val="21"/>
                <w:szCs w:val="21"/>
              </w:rPr>
            </w:pPr>
            <w:r w:rsidRPr="00D32862">
              <w:rPr>
                <w:rFonts w:cs="Arial"/>
                <w:sz w:val="21"/>
                <w:szCs w:val="21"/>
              </w:rPr>
              <w:t>Metálico de 15”</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687803/</w:t>
            </w:r>
          </w:p>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7656814</w:t>
            </w:r>
          </w:p>
        </w:tc>
        <w:tc>
          <w:tcPr>
            <w:tcW w:w="1898"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Rua Bahia, 9</w:t>
            </w:r>
          </w:p>
        </w:tc>
      </w:tr>
      <w:tr w:rsidR="0008763E" w:rsidRPr="00D32862" w:rsidTr="005F366C">
        <w:trPr>
          <w:trHeight w:val="737"/>
          <w:jc w:val="center"/>
        </w:trPr>
        <w:tc>
          <w:tcPr>
            <w:tcW w:w="1555" w:type="dxa"/>
            <w:shd w:val="clear" w:color="auto" w:fill="DBE5F1" w:themeFill="accent1" w:themeFillTint="33"/>
            <w:vAlign w:val="center"/>
          </w:tcPr>
          <w:p w:rsidR="0008763E"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P9</w:t>
            </w:r>
          </w:p>
          <w:p w:rsidR="0008763E" w:rsidRPr="00D32862"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Distrito Industrial</w:t>
            </w:r>
          </w:p>
        </w:tc>
        <w:tc>
          <w:tcPr>
            <w:tcW w:w="771"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A</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8,38</w:t>
            </w:r>
          </w:p>
        </w:tc>
        <w:tc>
          <w:tcPr>
            <w:tcW w:w="1156"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80</w:t>
            </w:r>
          </w:p>
        </w:tc>
        <w:tc>
          <w:tcPr>
            <w:tcW w:w="1679" w:type="dxa"/>
            <w:shd w:val="clear" w:color="auto" w:fill="DBE5F1" w:themeFill="accent1" w:themeFillTint="33"/>
            <w:vAlign w:val="center"/>
          </w:tcPr>
          <w:p w:rsidR="0008763E" w:rsidRPr="00D32862" w:rsidRDefault="0008763E" w:rsidP="005F366C">
            <w:pPr>
              <w:pStyle w:val="PargrafodaLista"/>
              <w:spacing w:after="0" w:line="240" w:lineRule="auto"/>
              <w:ind w:left="0" w:firstLine="12"/>
              <w:jc w:val="center"/>
              <w:rPr>
                <w:rFonts w:cs="Arial"/>
                <w:sz w:val="21"/>
                <w:szCs w:val="21"/>
              </w:rPr>
            </w:pPr>
            <w:r w:rsidRPr="00D32862">
              <w:rPr>
                <w:rFonts w:cs="Arial"/>
                <w:sz w:val="21"/>
                <w:szCs w:val="21"/>
              </w:rPr>
              <w:t>Metálico de 6”</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679389/</w:t>
            </w:r>
          </w:p>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7654390</w:t>
            </w:r>
          </w:p>
        </w:tc>
        <w:tc>
          <w:tcPr>
            <w:tcW w:w="1898"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Av. Hubert Castilho, 655</w:t>
            </w:r>
          </w:p>
        </w:tc>
      </w:tr>
      <w:tr w:rsidR="0008763E" w:rsidRPr="00D32862" w:rsidTr="005F366C">
        <w:trPr>
          <w:trHeight w:val="621"/>
          <w:jc w:val="center"/>
        </w:trPr>
        <w:tc>
          <w:tcPr>
            <w:tcW w:w="1555" w:type="dxa"/>
            <w:shd w:val="clear" w:color="auto" w:fill="DBE5F1" w:themeFill="accent1" w:themeFillTint="33"/>
            <w:vAlign w:val="center"/>
          </w:tcPr>
          <w:p w:rsidR="0008763E"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P10</w:t>
            </w:r>
          </w:p>
          <w:p w:rsidR="0008763E" w:rsidRPr="00D32862" w:rsidRDefault="0008763E" w:rsidP="005F366C">
            <w:pPr>
              <w:pStyle w:val="PargrafodaLista"/>
              <w:spacing w:after="0" w:line="240" w:lineRule="auto"/>
              <w:ind w:left="0" w:hanging="51"/>
              <w:jc w:val="center"/>
              <w:rPr>
                <w:rFonts w:cs="Arial"/>
                <w:color w:val="000000" w:themeColor="text1"/>
                <w:sz w:val="21"/>
                <w:szCs w:val="21"/>
              </w:rPr>
            </w:pPr>
            <w:r w:rsidRPr="00D32862">
              <w:rPr>
                <w:rFonts w:cs="Arial"/>
                <w:color w:val="000000" w:themeColor="text1"/>
                <w:sz w:val="21"/>
                <w:szCs w:val="21"/>
              </w:rPr>
              <w:t>Res. dos Lagos II</w:t>
            </w:r>
          </w:p>
        </w:tc>
        <w:tc>
          <w:tcPr>
            <w:tcW w:w="771"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A</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18,80</w:t>
            </w:r>
          </w:p>
        </w:tc>
        <w:tc>
          <w:tcPr>
            <w:tcW w:w="1156"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120</w:t>
            </w:r>
          </w:p>
        </w:tc>
        <w:tc>
          <w:tcPr>
            <w:tcW w:w="1679" w:type="dxa"/>
            <w:shd w:val="clear" w:color="auto" w:fill="DBE5F1" w:themeFill="accent1" w:themeFillTint="33"/>
            <w:vAlign w:val="center"/>
          </w:tcPr>
          <w:p w:rsidR="0008763E" w:rsidRPr="00D32862" w:rsidRDefault="0008763E" w:rsidP="005F366C">
            <w:pPr>
              <w:pStyle w:val="PargrafodaLista"/>
              <w:spacing w:after="0" w:line="240" w:lineRule="auto"/>
              <w:ind w:left="0" w:firstLine="12"/>
              <w:jc w:val="center"/>
              <w:rPr>
                <w:rFonts w:cs="Arial"/>
                <w:sz w:val="21"/>
                <w:szCs w:val="21"/>
              </w:rPr>
            </w:pPr>
            <w:r w:rsidRPr="00D32862">
              <w:rPr>
                <w:rFonts w:cs="Arial"/>
                <w:sz w:val="21"/>
                <w:szCs w:val="21"/>
              </w:rPr>
              <w:t>Metálico de 6”</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678023/</w:t>
            </w:r>
          </w:p>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7653977</w:t>
            </w:r>
          </w:p>
        </w:tc>
        <w:tc>
          <w:tcPr>
            <w:tcW w:w="1898"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Rua Luiz de Cezare, 200</w:t>
            </w:r>
          </w:p>
        </w:tc>
      </w:tr>
      <w:tr w:rsidR="0008763E" w:rsidRPr="00D32862" w:rsidTr="005F366C">
        <w:trPr>
          <w:trHeight w:val="559"/>
          <w:jc w:val="center"/>
        </w:trPr>
        <w:tc>
          <w:tcPr>
            <w:tcW w:w="1555" w:type="dxa"/>
            <w:shd w:val="clear" w:color="auto" w:fill="DBE5F1" w:themeFill="accent1" w:themeFillTint="33"/>
            <w:vAlign w:val="center"/>
          </w:tcPr>
          <w:p w:rsidR="0008763E"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P11</w:t>
            </w:r>
          </w:p>
          <w:p w:rsidR="0008763E" w:rsidRPr="00D32862" w:rsidRDefault="0008763E" w:rsidP="005F366C">
            <w:pPr>
              <w:pStyle w:val="PargrafodaLista"/>
              <w:spacing w:after="0" w:line="240" w:lineRule="auto"/>
              <w:ind w:left="0"/>
              <w:jc w:val="center"/>
              <w:rPr>
                <w:rFonts w:cs="Arial"/>
                <w:color w:val="000000" w:themeColor="text1"/>
                <w:sz w:val="21"/>
                <w:szCs w:val="21"/>
              </w:rPr>
            </w:pPr>
            <w:r w:rsidRPr="00D32862">
              <w:rPr>
                <w:rFonts w:cs="Arial"/>
                <w:color w:val="000000" w:themeColor="text1"/>
                <w:sz w:val="21"/>
                <w:szCs w:val="21"/>
              </w:rPr>
              <w:t>Res. Pôr do Sol</w:t>
            </w:r>
          </w:p>
        </w:tc>
        <w:tc>
          <w:tcPr>
            <w:tcW w:w="771"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A</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9,27</w:t>
            </w:r>
          </w:p>
        </w:tc>
        <w:tc>
          <w:tcPr>
            <w:tcW w:w="1156"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110</w:t>
            </w:r>
          </w:p>
        </w:tc>
        <w:tc>
          <w:tcPr>
            <w:tcW w:w="1679" w:type="dxa"/>
            <w:shd w:val="clear" w:color="auto" w:fill="DBE5F1" w:themeFill="accent1" w:themeFillTint="33"/>
            <w:vAlign w:val="center"/>
          </w:tcPr>
          <w:p w:rsidR="0008763E" w:rsidRPr="00D32862" w:rsidRDefault="0008763E" w:rsidP="005F366C">
            <w:pPr>
              <w:pStyle w:val="PargrafodaLista"/>
              <w:spacing w:after="0" w:line="240" w:lineRule="auto"/>
              <w:ind w:left="0" w:firstLine="12"/>
              <w:jc w:val="center"/>
              <w:rPr>
                <w:rFonts w:cs="Arial"/>
                <w:sz w:val="21"/>
                <w:szCs w:val="21"/>
              </w:rPr>
            </w:pPr>
            <w:r w:rsidRPr="00D32862">
              <w:rPr>
                <w:rFonts w:cs="Arial"/>
                <w:sz w:val="21"/>
                <w:szCs w:val="21"/>
              </w:rPr>
              <w:t>PVC de 6”</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676648/</w:t>
            </w:r>
          </w:p>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7653942</w:t>
            </w:r>
          </w:p>
        </w:tc>
        <w:tc>
          <w:tcPr>
            <w:tcW w:w="1898"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Rua Sebastião M. da Silva, 175</w:t>
            </w:r>
          </w:p>
        </w:tc>
      </w:tr>
      <w:tr w:rsidR="0008763E" w:rsidRPr="00D32862" w:rsidTr="005F366C">
        <w:trPr>
          <w:trHeight w:val="553"/>
          <w:jc w:val="center"/>
        </w:trPr>
        <w:tc>
          <w:tcPr>
            <w:tcW w:w="1555" w:type="dxa"/>
            <w:shd w:val="clear" w:color="auto" w:fill="DBE5F1" w:themeFill="accent1" w:themeFillTint="33"/>
            <w:vAlign w:val="center"/>
          </w:tcPr>
          <w:p w:rsidR="0008763E"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P12</w:t>
            </w:r>
          </w:p>
          <w:p w:rsidR="0008763E" w:rsidRPr="00D32862"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Boa Vista II</w:t>
            </w:r>
          </w:p>
        </w:tc>
        <w:tc>
          <w:tcPr>
            <w:tcW w:w="771"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A</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8,74</w:t>
            </w:r>
          </w:p>
        </w:tc>
        <w:tc>
          <w:tcPr>
            <w:tcW w:w="1156"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58</w:t>
            </w:r>
          </w:p>
        </w:tc>
        <w:tc>
          <w:tcPr>
            <w:tcW w:w="1679" w:type="dxa"/>
            <w:shd w:val="clear" w:color="auto" w:fill="DBE5F1" w:themeFill="accent1" w:themeFillTint="33"/>
            <w:vAlign w:val="center"/>
          </w:tcPr>
          <w:p w:rsidR="0008763E" w:rsidRPr="00D32862" w:rsidRDefault="0008763E" w:rsidP="005F366C">
            <w:pPr>
              <w:pStyle w:val="PargrafodaLista"/>
              <w:spacing w:after="0" w:line="240" w:lineRule="auto"/>
              <w:ind w:left="0" w:firstLine="12"/>
              <w:jc w:val="center"/>
              <w:rPr>
                <w:rFonts w:cs="Arial"/>
                <w:sz w:val="21"/>
                <w:szCs w:val="21"/>
              </w:rPr>
            </w:pPr>
            <w:r w:rsidRPr="00D32862">
              <w:rPr>
                <w:rFonts w:cs="Arial"/>
                <w:sz w:val="21"/>
                <w:szCs w:val="21"/>
              </w:rPr>
              <w:t>PVC de 6”</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676110/</w:t>
            </w:r>
          </w:p>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7654629</w:t>
            </w:r>
          </w:p>
        </w:tc>
        <w:tc>
          <w:tcPr>
            <w:tcW w:w="1898"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w:t>
            </w:r>
          </w:p>
        </w:tc>
      </w:tr>
      <w:tr w:rsidR="0008763E" w:rsidRPr="00D32862" w:rsidTr="005F366C">
        <w:trPr>
          <w:trHeight w:val="575"/>
          <w:jc w:val="center"/>
        </w:trPr>
        <w:tc>
          <w:tcPr>
            <w:tcW w:w="1555" w:type="dxa"/>
            <w:shd w:val="clear" w:color="auto" w:fill="DBE5F1" w:themeFill="accent1" w:themeFillTint="33"/>
            <w:vAlign w:val="center"/>
          </w:tcPr>
          <w:p w:rsidR="0008763E"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P13</w:t>
            </w:r>
          </w:p>
          <w:p w:rsidR="0008763E" w:rsidRPr="00D32862" w:rsidRDefault="0008763E" w:rsidP="005F366C">
            <w:pPr>
              <w:pStyle w:val="PargrafodaLista"/>
              <w:spacing w:after="0" w:line="240" w:lineRule="auto"/>
              <w:ind w:left="0" w:firstLine="91"/>
              <w:jc w:val="center"/>
              <w:rPr>
                <w:rFonts w:cs="Arial"/>
                <w:color w:val="000000" w:themeColor="text1"/>
                <w:sz w:val="21"/>
                <w:szCs w:val="21"/>
              </w:rPr>
            </w:pPr>
            <w:r w:rsidRPr="00D32862">
              <w:rPr>
                <w:rFonts w:cs="Arial"/>
                <w:color w:val="000000" w:themeColor="text1"/>
                <w:sz w:val="21"/>
                <w:szCs w:val="21"/>
              </w:rPr>
              <w:t>Res. Urupês II</w:t>
            </w:r>
          </w:p>
        </w:tc>
        <w:tc>
          <w:tcPr>
            <w:tcW w:w="771"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D</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5</w:t>
            </w:r>
          </w:p>
        </w:tc>
        <w:tc>
          <w:tcPr>
            <w:tcW w:w="1156" w:type="dxa"/>
            <w:shd w:val="clear" w:color="auto" w:fill="DBE5F1" w:themeFill="accent1" w:themeFillTint="33"/>
            <w:vAlign w:val="center"/>
          </w:tcPr>
          <w:p w:rsidR="0008763E" w:rsidRPr="00D32862" w:rsidRDefault="0008763E" w:rsidP="005F366C">
            <w:pPr>
              <w:pStyle w:val="PargrafodaLista"/>
              <w:spacing w:after="0" w:line="240" w:lineRule="auto"/>
              <w:ind w:left="0" w:firstLine="96"/>
              <w:jc w:val="center"/>
              <w:rPr>
                <w:rFonts w:cs="Arial"/>
                <w:sz w:val="21"/>
                <w:szCs w:val="21"/>
              </w:rPr>
            </w:pPr>
            <w:r w:rsidRPr="00D32862">
              <w:rPr>
                <w:rFonts w:cs="Arial"/>
                <w:sz w:val="21"/>
                <w:szCs w:val="21"/>
              </w:rPr>
              <w:t>90</w:t>
            </w:r>
          </w:p>
        </w:tc>
        <w:tc>
          <w:tcPr>
            <w:tcW w:w="1679" w:type="dxa"/>
            <w:shd w:val="clear" w:color="auto" w:fill="DBE5F1" w:themeFill="accent1" w:themeFillTint="33"/>
            <w:vAlign w:val="center"/>
          </w:tcPr>
          <w:p w:rsidR="0008763E" w:rsidRPr="00D32862" w:rsidRDefault="0008763E" w:rsidP="005F366C">
            <w:pPr>
              <w:pStyle w:val="PargrafodaLista"/>
              <w:spacing w:after="0" w:line="240" w:lineRule="auto"/>
              <w:ind w:left="0" w:firstLine="12"/>
              <w:jc w:val="center"/>
              <w:rPr>
                <w:rFonts w:cs="Arial"/>
                <w:sz w:val="21"/>
                <w:szCs w:val="21"/>
              </w:rPr>
            </w:pPr>
            <w:r w:rsidRPr="00D32862">
              <w:rPr>
                <w:rFonts w:cs="Arial"/>
                <w:sz w:val="21"/>
                <w:szCs w:val="21"/>
              </w:rPr>
              <w:t>Metálico de 2”</w:t>
            </w:r>
          </w:p>
        </w:tc>
        <w:tc>
          <w:tcPr>
            <w:tcW w:w="1276" w:type="dxa"/>
            <w:shd w:val="clear" w:color="auto" w:fill="DBE5F1" w:themeFill="accent1" w:themeFillTint="33"/>
            <w:vAlign w:val="center"/>
          </w:tcPr>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677613/</w:t>
            </w:r>
          </w:p>
          <w:p w:rsidR="0008763E" w:rsidRPr="00D32862" w:rsidRDefault="0008763E" w:rsidP="005F366C">
            <w:pPr>
              <w:pStyle w:val="PargrafodaLista"/>
              <w:spacing w:after="0" w:line="240" w:lineRule="auto"/>
              <w:ind w:left="0" w:firstLine="34"/>
              <w:jc w:val="center"/>
              <w:rPr>
                <w:rFonts w:cs="Arial"/>
                <w:sz w:val="21"/>
                <w:szCs w:val="21"/>
              </w:rPr>
            </w:pPr>
            <w:r w:rsidRPr="00D32862">
              <w:rPr>
                <w:rFonts w:cs="Arial"/>
                <w:sz w:val="21"/>
                <w:szCs w:val="21"/>
              </w:rPr>
              <w:t>7653235</w:t>
            </w:r>
          </w:p>
        </w:tc>
        <w:tc>
          <w:tcPr>
            <w:tcW w:w="1898" w:type="dxa"/>
            <w:shd w:val="clear" w:color="auto" w:fill="DBE5F1" w:themeFill="accent1" w:themeFillTint="33"/>
            <w:vAlign w:val="center"/>
          </w:tcPr>
          <w:p w:rsidR="0008763E" w:rsidRPr="00D32862" w:rsidRDefault="0008763E" w:rsidP="005F366C">
            <w:pPr>
              <w:pStyle w:val="PargrafodaLista"/>
              <w:spacing w:after="0" w:line="240" w:lineRule="auto"/>
              <w:ind w:left="0" w:firstLine="176"/>
              <w:jc w:val="center"/>
              <w:rPr>
                <w:rFonts w:cs="Arial"/>
                <w:sz w:val="21"/>
                <w:szCs w:val="21"/>
              </w:rPr>
            </w:pPr>
            <w:r w:rsidRPr="00D32862">
              <w:rPr>
                <w:rFonts w:cs="Arial"/>
                <w:sz w:val="21"/>
                <w:szCs w:val="21"/>
              </w:rPr>
              <w:t>-</w:t>
            </w:r>
          </w:p>
        </w:tc>
      </w:tr>
    </w:tbl>
    <w:p w:rsidR="0008763E" w:rsidRPr="001151A0" w:rsidRDefault="0008763E" w:rsidP="003838DB">
      <w:pPr>
        <w:spacing w:after="0" w:line="240" w:lineRule="auto"/>
        <w:ind w:firstLine="567"/>
        <w:rPr>
          <w:rFonts w:cs="Arial"/>
          <w:sz w:val="18"/>
          <w:szCs w:val="18"/>
        </w:rPr>
      </w:pPr>
      <w:r w:rsidRPr="001151A0">
        <w:rPr>
          <w:rFonts w:cs="Arial"/>
          <w:sz w:val="18"/>
          <w:szCs w:val="18"/>
        </w:rPr>
        <w:t xml:space="preserve">Tabela 12 - Dados dos Poços </w:t>
      </w:r>
    </w:p>
    <w:p w:rsidR="0008763E" w:rsidRDefault="0008763E" w:rsidP="00D7019B">
      <w:pPr>
        <w:pStyle w:val="PargrafodaLista"/>
        <w:numPr>
          <w:ilvl w:val="0"/>
          <w:numId w:val="12"/>
        </w:numPr>
        <w:spacing w:after="0" w:line="240" w:lineRule="auto"/>
        <w:ind w:left="0" w:firstLine="567"/>
        <w:jc w:val="both"/>
      </w:pPr>
      <w:bookmarkStart w:id="35" w:name="_Toc429993345"/>
      <w:r>
        <w:t>Reservatórios</w:t>
      </w:r>
      <w:bookmarkEnd w:id="35"/>
    </w:p>
    <w:p w:rsidR="0008763E" w:rsidRPr="008D1FEF" w:rsidRDefault="0008763E" w:rsidP="005F366C">
      <w:pPr>
        <w:spacing w:after="0" w:line="240" w:lineRule="auto"/>
        <w:ind w:firstLine="567"/>
        <w:jc w:val="both"/>
        <w:rPr>
          <w:rFonts w:cs="Arial"/>
          <w:color w:val="FF0000"/>
          <w:szCs w:val="23"/>
        </w:rPr>
      </w:pPr>
      <w:r w:rsidRPr="00B46979">
        <w:rPr>
          <w:rFonts w:cs="Arial"/>
          <w:szCs w:val="23"/>
        </w:rPr>
        <w:t xml:space="preserve">Quanto ao sistema de Reservação de água, a cidade de Urupês conta com 12 reservatórios, sendo 04 de </w:t>
      </w:r>
      <w:r w:rsidRPr="00C70BCF">
        <w:rPr>
          <w:rFonts w:cs="Arial"/>
          <w:szCs w:val="23"/>
        </w:rPr>
        <w:t xml:space="preserve">concreto e 8 de material metálico. Juntos atingem uma capacidade de Reservação de </w:t>
      </w:r>
      <w:r w:rsidRPr="004E75B4">
        <w:rPr>
          <w:rFonts w:cs="Arial"/>
          <w:szCs w:val="23"/>
        </w:rPr>
        <w:t>1455</w:t>
      </w:r>
      <w:r w:rsidRPr="00C70BCF">
        <w:rPr>
          <w:rFonts w:cs="Arial"/>
          <w:bCs/>
          <w:szCs w:val="23"/>
        </w:rPr>
        <w:t>m³</w:t>
      </w:r>
      <w:r w:rsidRPr="00C70BCF">
        <w:rPr>
          <w:rFonts w:cs="Arial"/>
          <w:szCs w:val="23"/>
        </w:rPr>
        <w:t xml:space="preserve">. </w:t>
      </w:r>
      <w:r w:rsidRPr="00797F01">
        <w:rPr>
          <w:rFonts w:cs="Arial"/>
          <w:szCs w:val="23"/>
        </w:rPr>
        <w:t xml:space="preserve">A Tabela a seguir relaciona os reservatórios do Município de Urupês, apresentando suas capacidades, localização e material </w:t>
      </w:r>
      <w:r>
        <w:rPr>
          <w:rFonts w:cs="Arial"/>
          <w:szCs w:val="23"/>
        </w:rPr>
        <w:t xml:space="preserve">que os compõem. Seguem fotos </w:t>
      </w:r>
      <w:r w:rsidRPr="00797F01">
        <w:rPr>
          <w:rFonts w:cs="Arial"/>
          <w:szCs w:val="23"/>
        </w:rPr>
        <w:t>deles.</w:t>
      </w:r>
    </w:p>
    <w:p w:rsidR="0008763E" w:rsidRPr="00470664" w:rsidRDefault="0008763E" w:rsidP="003838DB">
      <w:pPr>
        <w:spacing w:after="0" w:line="240" w:lineRule="auto"/>
        <w:ind w:firstLine="567"/>
        <w:rPr>
          <w:rFonts w:cs="Arial"/>
          <w:color w:val="000000"/>
          <w:sz w:val="10"/>
          <w:szCs w:val="10"/>
        </w:rPr>
      </w:pPr>
    </w:p>
    <w:tbl>
      <w:tblPr>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1310"/>
        <w:gridCol w:w="1275"/>
        <w:gridCol w:w="1701"/>
        <w:gridCol w:w="2561"/>
      </w:tblGrid>
      <w:tr w:rsidR="0008763E" w:rsidRPr="00470664" w:rsidTr="005F366C">
        <w:trPr>
          <w:trHeight w:val="615"/>
        </w:trPr>
        <w:tc>
          <w:tcPr>
            <w:tcW w:w="2064" w:type="dxa"/>
            <w:shd w:val="clear" w:color="auto" w:fill="1F497D" w:themeFill="text2"/>
            <w:vAlign w:val="center"/>
          </w:tcPr>
          <w:p w:rsidR="0008763E" w:rsidRPr="00470664" w:rsidRDefault="0008763E" w:rsidP="005F366C">
            <w:pPr>
              <w:pStyle w:val="PargrafodaLista"/>
              <w:spacing w:after="0" w:line="240" w:lineRule="auto"/>
              <w:ind w:left="0" w:firstLine="147"/>
              <w:jc w:val="center"/>
              <w:rPr>
                <w:rFonts w:cs="Arial"/>
                <w:color w:val="FFFFFF" w:themeColor="background1"/>
                <w:sz w:val="21"/>
                <w:szCs w:val="21"/>
              </w:rPr>
            </w:pPr>
            <w:r w:rsidRPr="00470664">
              <w:rPr>
                <w:rFonts w:cs="Arial"/>
                <w:color w:val="FFFFFF" w:themeColor="background1"/>
                <w:sz w:val="21"/>
                <w:szCs w:val="21"/>
              </w:rPr>
              <w:t>Reservatório</w:t>
            </w:r>
          </w:p>
        </w:tc>
        <w:tc>
          <w:tcPr>
            <w:tcW w:w="1310" w:type="dxa"/>
            <w:shd w:val="clear" w:color="auto" w:fill="1F497D" w:themeFill="text2"/>
            <w:vAlign w:val="center"/>
          </w:tcPr>
          <w:p w:rsidR="0008763E" w:rsidRPr="00470664" w:rsidRDefault="0008763E" w:rsidP="005F366C">
            <w:pPr>
              <w:pStyle w:val="PargrafodaLista"/>
              <w:spacing w:after="0" w:line="240" w:lineRule="auto"/>
              <w:ind w:left="0" w:firstLine="209"/>
              <w:jc w:val="center"/>
              <w:rPr>
                <w:rFonts w:cs="Arial"/>
                <w:color w:val="FFFFFF" w:themeColor="background1"/>
                <w:sz w:val="21"/>
                <w:szCs w:val="21"/>
              </w:rPr>
            </w:pPr>
            <w:r w:rsidRPr="00470664">
              <w:rPr>
                <w:rFonts w:cs="Arial"/>
                <w:color w:val="FFFFFF" w:themeColor="background1"/>
                <w:sz w:val="21"/>
                <w:szCs w:val="21"/>
              </w:rPr>
              <w:t>Material</w:t>
            </w:r>
          </w:p>
        </w:tc>
        <w:tc>
          <w:tcPr>
            <w:tcW w:w="1275" w:type="dxa"/>
            <w:shd w:val="clear" w:color="auto" w:fill="1F497D" w:themeFill="text2"/>
            <w:vAlign w:val="center"/>
          </w:tcPr>
          <w:p w:rsidR="0008763E" w:rsidRPr="00470664" w:rsidRDefault="0008763E" w:rsidP="005F366C">
            <w:pPr>
              <w:pStyle w:val="PargrafodaLista"/>
              <w:spacing w:after="0" w:line="240" w:lineRule="auto"/>
              <w:ind w:left="0" w:firstLine="33"/>
              <w:jc w:val="center"/>
              <w:rPr>
                <w:rFonts w:cs="Arial"/>
                <w:color w:val="FFFFFF" w:themeColor="background1"/>
                <w:sz w:val="21"/>
                <w:szCs w:val="21"/>
              </w:rPr>
            </w:pPr>
            <w:r w:rsidRPr="00470664">
              <w:rPr>
                <w:rFonts w:cs="Arial"/>
                <w:color w:val="FFFFFF" w:themeColor="background1"/>
                <w:sz w:val="21"/>
                <w:szCs w:val="21"/>
              </w:rPr>
              <w:t>Capacidade (m³)</w:t>
            </w:r>
          </w:p>
        </w:tc>
        <w:tc>
          <w:tcPr>
            <w:tcW w:w="1701" w:type="dxa"/>
            <w:shd w:val="clear" w:color="auto" w:fill="1F497D" w:themeFill="text2"/>
            <w:vAlign w:val="center"/>
          </w:tcPr>
          <w:p w:rsidR="0008763E" w:rsidRPr="00470664" w:rsidRDefault="0008763E" w:rsidP="005F366C">
            <w:pPr>
              <w:pStyle w:val="PargrafodaLista"/>
              <w:spacing w:after="0" w:line="240" w:lineRule="auto"/>
              <w:ind w:left="0" w:firstLine="175"/>
              <w:jc w:val="center"/>
              <w:rPr>
                <w:rFonts w:cs="Arial"/>
                <w:color w:val="FFFFFF" w:themeColor="background1"/>
                <w:sz w:val="21"/>
                <w:szCs w:val="21"/>
              </w:rPr>
            </w:pPr>
            <w:r w:rsidRPr="00470664">
              <w:rPr>
                <w:rFonts w:cs="Arial"/>
                <w:color w:val="FFFFFF" w:themeColor="background1"/>
                <w:sz w:val="21"/>
                <w:szCs w:val="21"/>
              </w:rPr>
              <w:t>Coordenadas Zona: 22 K</w:t>
            </w:r>
          </w:p>
        </w:tc>
        <w:tc>
          <w:tcPr>
            <w:tcW w:w="2561" w:type="dxa"/>
            <w:shd w:val="clear" w:color="auto" w:fill="1F497D" w:themeFill="text2"/>
            <w:vAlign w:val="center"/>
          </w:tcPr>
          <w:p w:rsidR="0008763E" w:rsidRPr="00470664" w:rsidRDefault="0008763E" w:rsidP="005F366C">
            <w:pPr>
              <w:pStyle w:val="PargrafodaLista"/>
              <w:spacing w:after="0" w:line="240" w:lineRule="auto"/>
              <w:ind w:left="0" w:firstLine="34"/>
              <w:jc w:val="center"/>
              <w:rPr>
                <w:rFonts w:cs="Arial"/>
                <w:color w:val="FFFFFF" w:themeColor="background1"/>
                <w:sz w:val="21"/>
                <w:szCs w:val="21"/>
              </w:rPr>
            </w:pPr>
            <w:r w:rsidRPr="00470664">
              <w:rPr>
                <w:rFonts w:cs="Arial"/>
                <w:color w:val="FFFFFF" w:themeColor="background1"/>
                <w:sz w:val="21"/>
                <w:szCs w:val="21"/>
              </w:rPr>
              <w:t>Endereço</w:t>
            </w:r>
          </w:p>
        </w:tc>
      </w:tr>
      <w:tr w:rsidR="0008763E" w:rsidRPr="00470664" w:rsidTr="005F366C">
        <w:trPr>
          <w:trHeight w:val="431"/>
        </w:trPr>
        <w:tc>
          <w:tcPr>
            <w:tcW w:w="2064" w:type="dxa"/>
            <w:shd w:val="clear" w:color="auto" w:fill="DBE5F1" w:themeFill="accent1" w:themeFillTint="33"/>
            <w:vAlign w:val="center"/>
          </w:tcPr>
          <w:p w:rsidR="0008763E" w:rsidRPr="00470664" w:rsidRDefault="0008763E" w:rsidP="005F366C">
            <w:pPr>
              <w:pStyle w:val="PargrafodaLista"/>
              <w:spacing w:after="0" w:line="240" w:lineRule="auto"/>
              <w:ind w:left="0" w:firstLine="147"/>
              <w:jc w:val="center"/>
              <w:rPr>
                <w:rFonts w:cs="Arial"/>
                <w:color w:val="000000" w:themeColor="text1"/>
                <w:sz w:val="21"/>
                <w:szCs w:val="21"/>
              </w:rPr>
            </w:pPr>
            <w:r w:rsidRPr="00470664">
              <w:rPr>
                <w:rFonts w:cs="Arial"/>
                <w:color w:val="000000" w:themeColor="text1"/>
                <w:sz w:val="21"/>
                <w:szCs w:val="21"/>
              </w:rPr>
              <w:t>R1 - Boa Vista I</w:t>
            </w:r>
          </w:p>
        </w:tc>
        <w:tc>
          <w:tcPr>
            <w:tcW w:w="1310" w:type="dxa"/>
            <w:shd w:val="clear" w:color="auto" w:fill="DBE5F1" w:themeFill="accent1" w:themeFillTint="33"/>
            <w:vAlign w:val="center"/>
          </w:tcPr>
          <w:p w:rsidR="0008763E" w:rsidRPr="00470664" w:rsidRDefault="0008763E" w:rsidP="005F366C">
            <w:pPr>
              <w:pStyle w:val="PargrafodaLista"/>
              <w:spacing w:after="0" w:line="240" w:lineRule="auto"/>
              <w:ind w:left="0" w:firstLine="209"/>
              <w:jc w:val="center"/>
              <w:rPr>
                <w:rFonts w:cs="Arial"/>
                <w:sz w:val="21"/>
                <w:szCs w:val="21"/>
              </w:rPr>
            </w:pPr>
            <w:r w:rsidRPr="00470664">
              <w:rPr>
                <w:rFonts w:cs="Arial"/>
                <w:sz w:val="21"/>
                <w:szCs w:val="21"/>
              </w:rPr>
              <w:t>Concreto</w:t>
            </w:r>
          </w:p>
        </w:tc>
        <w:tc>
          <w:tcPr>
            <w:tcW w:w="1275" w:type="dxa"/>
            <w:shd w:val="clear" w:color="auto" w:fill="DBE5F1" w:themeFill="accent1" w:themeFillTint="33"/>
            <w:vAlign w:val="center"/>
          </w:tcPr>
          <w:p w:rsidR="0008763E" w:rsidRPr="00470664" w:rsidRDefault="0008763E" w:rsidP="005F366C">
            <w:pPr>
              <w:pStyle w:val="PargrafodaLista"/>
              <w:spacing w:after="0" w:line="240" w:lineRule="auto"/>
              <w:ind w:left="0" w:firstLine="33"/>
              <w:jc w:val="center"/>
              <w:rPr>
                <w:rFonts w:cs="Arial"/>
                <w:sz w:val="21"/>
                <w:szCs w:val="21"/>
              </w:rPr>
            </w:pPr>
            <w:r w:rsidRPr="00470664">
              <w:rPr>
                <w:rFonts w:cs="Arial"/>
                <w:sz w:val="21"/>
                <w:szCs w:val="21"/>
              </w:rPr>
              <w:t>150</w:t>
            </w:r>
          </w:p>
        </w:tc>
        <w:tc>
          <w:tcPr>
            <w:tcW w:w="1701" w:type="dxa"/>
            <w:shd w:val="clear" w:color="auto" w:fill="DBE5F1" w:themeFill="accent1" w:themeFillTint="33"/>
            <w:vAlign w:val="center"/>
          </w:tcPr>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676640/</w:t>
            </w:r>
          </w:p>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7654538</w:t>
            </w:r>
          </w:p>
        </w:tc>
        <w:tc>
          <w:tcPr>
            <w:tcW w:w="2561" w:type="dxa"/>
            <w:shd w:val="clear" w:color="auto" w:fill="DBE5F1" w:themeFill="accent1" w:themeFillTint="33"/>
            <w:vAlign w:val="center"/>
          </w:tcPr>
          <w:p w:rsidR="0008763E" w:rsidRPr="00470664" w:rsidRDefault="0008763E" w:rsidP="005F366C">
            <w:pPr>
              <w:pStyle w:val="PargrafodaLista"/>
              <w:spacing w:after="0" w:line="240" w:lineRule="auto"/>
              <w:ind w:left="0" w:firstLine="34"/>
              <w:jc w:val="center"/>
              <w:rPr>
                <w:rFonts w:cs="Arial"/>
                <w:sz w:val="21"/>
                <w:szCs w:val="21"/>
              </w:rPr>
            </w:pPr>
            <w:r w:rsidRPr="00470664">
              <w:rPr>
                <w:rFonts w:cs="Arial"/>
                <w:sz w:val="21"/>
                <w:szCs w:val="21"/>
              </w:rPr>
              <w:t>Rua José Marchioni, 120</w:t>
            </w:r>
          </w:p>
        </w:tc>
      </w:tr>
      <w:tr w:rsidR="0008763E" w:rsidRPr="00470664" w:rsidTr="005F366C">
        <w:trPr>
          <w:trHeight w:val="467"/>
        </w:trPr>
        <w:tc>
          <w:tcPr>
            <w:tcW w:w="2064" w:type="dxa"/>
            <w:shd w:val="clear" w:color="auto" w:fill="DBE5F1" w:themeFill="accent1" w:themeFillTint="33"/>
            <w:vAlign w:val="center"/>
          </w:tcPr>
          <w:p w:rsidR="0008763E" w:rsidRPr="00470664" w:rsidRDefault="0008763E" w:rsidP="005F366C">
            <w:pPr>
              <w:pStyle w:val="PargrafodaLista"/>
              <w:spacing w:after="0" w:line="240" w:lineRule="auto"/>
              <w:ind w:left="0" w:firstLine="147"/>
              <w:jc w:val="center"/>
              <w:rPr>
                <w:rFonts w:cs="Arial"/>
                <w:color w:val="000000" w:themeColor="text1"/>
                <w:sz w:val="21"/>
                <w:szCs w:val="21"/>
              </w:rPr>
            </w:pPr>
            <w:r w:rsidRPr="00470664">
              <w:rPr>
                <w:rFonts w:cs="Arial"/>
                <w:color w:val="000000" w:themeColor="text1"/>
                <w:sz w:val="21"/>
                <w:szCs w:val="21"/>
              </w:rPr>
              <w:t>R2 - Matadouro</w:t>
            </w:r>
          </w:p>
        </w:tc>
        <w:tc>
          <w:tcPr>
            <w:tcW w:w="1310" w:type="dxa"/>
            <w:shd w:val="clear" w:color="auto" w:fill="DBE5F1" w:themeFill="accent1" w:themeFillTint="33"/>
            <w:vAlign w:val="center"/>
          </w:tcPr>
          <w:p w:rsidR="0008763E" w:rsidRPr="00470664" w:rsidRDefault="0008763E" w:rsidP="005F366C">
            <w:pPr>
              <w:pStyle w:val="PargrafodaLista"/>
              <w:spacing w:after="0" w:line="240" w:lineRule="auto"/>
              <w:ind w:left="0" w:firstLine="209"/>
              <w:jc w:val="center"/>
              <w:rPr>
                <w:rFonts w:cs="Arial"/>
                <w:sz w:val="21"/>
                <w:szCs w:val="21"/>
              </w:rPr>
            </w:pPr>
            <w:r w:rsidRPr="00470664">
              <w:rPr>
                <w:rFonts w:cs="Arial"/>
                <w:sz w:val="21"/>
                <w:szCs w:val="21"/>
              </w:rPr>
              <w:t>Concreto</w:t>
            </w:r>
          </w:p>
        </w:tc>
        <w:tc>
          <w:tcPr>
            <w:tcW w:w="1275" w:type="dxa"/>
            <w:shd w:val="clear" w:color="auto" w:fill="DBE5F1" w:themeFill="accent1" w:themeFillTint="33"/>
            <w:vAlign w:val="center"/>
          </w:tcPr>
          <w:p w:rsidR="0008763E" w:rsidRPr="00470664" w:rsidRDefault="0008763E" w:rsidP="005F366C">
            <w:pPr>
              <w:pStyle w:val="PargrafodaLista"/>
              <w:spacing w:after="0" w:line="240" w:lineRule="auto"/>
              <w:ind w:left="0" w:firstLine="33"/>
              <w:jc w:val="center"/>
              <w:rPr>
                <w:rFonts w:cs="Arial"/>
                <w:sz w:val="21"/>
                <w:szCs w:val="21"/>
              </w:rPr>
            </w:pPr>
            <w:r w:rsidRPr="00470664">
              <w:rPr>
                <w:rFonts w:cs="Arial"/>
                <w:sz w:val="21"/>
                <w:szCs w:val="21"/>
              </w:rPr>
              <w:t>85</w:t>
            </w:r>
          </w:p>
        </w:tc>
        <w:tc>
          <w:tcPr>
            <w:tcW w:w="1701" w:type="dxa"/>
            <w:shd w:val="clear" w:color="auto" w:fill="DBE5F1" w:themeFill="accent1" w:themeFillTint="33"/>
            <w:vAlign w:val="center"/>
          </w:tcPr>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677141/</w:t>
            </w:r>
          </w:p>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7654170</w:t>
            </w:r>
          </w:p>
        </w:tc>
        <w:tc>
          <w:tcPr>
            <w:tcW w:w="2561" w:type="dxa"/>
            <w:shd w:val="clear" w:color="auto" w:fill="DBE5F1" w:themeFill="accent1" w:themeFillTint="33"/>
            <w:vAlign w:val="center"/>
          </w:tcPr>
          <w:p w:rsidR="0008763E" w:rsidRPr="00470664" w:rsidRDefault="0008763E" w:rsidP="005F366C">
            <w:pPr>
              <w:pStyle w:val="PargrafodaLista"/>
              <w:spacing w:after="0" w:line="240" w:lineRule="auto"/>
              <w:ind w:left="0" w:firstLine="34"/>
              <w:jc w:val="center"/>
              <w:rPr>
                <w:rFonts w:cs="Arial"/>
                <w:sz w:val="21"/>
                <w:szCs w:val="21"/>
              </w:rPr>
            </w:pPr>
            <w:r w:rsidRPr="00470664">
              <w:rPr>
                <w:rFonts w:cs="Arial"/>
                <w:sz w:val="21"/>
                <w:szCs w:val="21"/>
              </w:rPr>
              <w:t>Rua Barão do Rio Branco, 1218</w:t>
            </w:r>
          </w:p>
        </w:tc>
      </w:tr>
      <w:tr w:rsidR="0008763E" w:rsidRPr="00470664" w:rsidTr="005F366C">
        <w:trPr>
          <w:trHeight w:val="517"/>
        </w:trPr>
        <w:tc>
          <w:tcPr>
            <w:tcW w:w="2064" w:type="dxa"/>
            <w:shd w:val="clear" w:color="auto" w:fill="DBE5F1" w:themeFill="accent1" w:themeFillTint="33"/>
            <w:vAlign w:val="center"/>
          </w:tcPr>
          <w:p w:rsidR="0008763E" w:rsidRPr="00470664" w:rsidRDefault="0008763E" w:rsidP="005F366C">
            <w:pPr>
              <w:pStyle w:val="PargrafodaLista"/>
              <w:spacing w:after="0" w:line="240" w:lineRule="auto"/>
              <w:ind w:left="0" w:firstLine="147"/>
              <w:jc w:val="center"/>
              <w:rPr>
                <w:rFonts w:cs="Arial"/>
                <w:color w:val="000000" w:themeColor="text1"/>
                <w:sz w:val="21"/>
                <w:szCs w:val="21"/>
              </w:rPr>
            </w:pPr>
            <w:r w:rsidRPr="00470664">
              <w:rPr>
                <w:rFonts w:cs="Arial"/>
                <w:color w:val="000000" w:themeColor="text1"/>
                <w:sz w:val="21"/>
                <w:szCs w:val="21"/>
              </w:rPr>
              <w:lastRenderedPageBreak/>
              <w:t>R3 - Dr. Adécio</w:t>
            </w:r>
          </w:p>
        </w:tc>
        <w:tc>
          <w:tcPr>
            <w:tcW w:w="1310" w:type="dxa"/>
            <w:shd w:val="clear" w:color="auto" w:fill="DBE5F1" w:themeFill="accent1" w:themeFillTint="33"/>
            <w:vAlign w:val="center"/>
          </w:tcPr>
          <w:p w:rsidR="0008763E" w:rsidRPr="00470664" w:rsidRDefault="0008763E" w:rsidP="005F366C">
            <w:pPr>
              <w:pStyle w:val="PargrafodaLista"/>
              <w:spacing w:after="0" w:line="240" w:lineRule="auto"/>
              <w:ind w:left="0" w:firstLine="209"/>
              <w:jc w:val="center"/>
              <w:rPr>
                <w:rFonts w:cs="Arial"/>
                <w:sz w:val="21"/>
                <w:szCs w:val="21"/>
              </w:rPr>
            </w:pPr>
            <w:r w:rsidRPr="00470664">
              <w:rPr>
                <w:rFonts w:cs="Arial"/>
                <w:sz w:val="21"/>
                <w:szCs w:val="21"/>
              </w:rPr>
              <w:t>Concreto</w:t>
            </w:r>
          </w:p>
        </w:tc>
        <w:tc>
          <w:tcPr>
            <w:tcW w:w="1275" w:type="dxa"/>
            <w:shd w:val="clear" w:color="auto" w:fill="DBE5F1" w:themeFill="accent1" w:themeFillTint="33"/>
            <w:vAlign w:val="center"/>
          </w:tcPr>
          <w:p w:rsidR="0008763E" w:rsidRPr="00470664" w:rsidRDefault="0008763E" w:rsidP="005F366C">
            <w:pPr>
              <w:pStyle w:val="PargrafodaLista"/>
              <w:spacing w:after="0" w:line="240" w:lineRule="auto"/>
              <w:ind w:left="0" w:firstLine="33"/>
              <w:jc w:val="center"/>
              <w:rPr>
                <w:rFonts w:cs="Arial"/>
                <w:sz w:val="21"/>
                <w:szCs w:val="21"/>
              </w:rPr>
            </w:pPr>
            <w:r w:rsidRPr="00470664">
              <w:rPr>
                <w:rFonts w:cs="Arial"/>
                <w:sz w:val="21"/>
                <w:szCs w:val="21"/>
              </w:rPr>
              <w:t>300</w:t>
            </w:r>
          </w:p>
        </w:tc>
        <w:tc>
          <w:tcPr>
            <w:tcW w:w="1701" w:type="dxa"/>
            <w:shd w:val="clear" w:color="auto" w:fill="DBE5F1" w:themeFill="accent1" w:themeFillTint="33"/>
            <w:vAlign w:val="center"/>
          </w:tcPr>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677141/</w:t>
            </w:r>
          </w:p>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7654170</w:t>
            </w:r>
          </w:p>
        </w:tc>
        <w:tc>
          <w:tcPr>
            <w:tcW w:w="2561" w:type="dxa"/>
            <w:shd w:val="clear" w:color="auto" w:fill="DBE5F1" w:themeFill="accent1" w:themeFillTint="33"/>
            <w:vAlign w:val="center"/>
          </w:tcPr>
          <w:p w:rsidR="0008763E" w:rsidRPr="00470664" w:rsidRDefault="0008763E" w:rsidP="005F366C">
            <w:pPr>
              <w:pStyle w:val="PargrafodaLista"/>
              <w:spacing w:after="0" w:line="240" w:lineRule="auto"/>
              <w:ind w:left="0" w:firstLine="34"/>
              <w:jc w:val="center"/>
              <w:rPr>
                <w:rFonts w:cs="Arial"/>
                <w:sz w:val="21"/>
                <w:szCs w:val="21"/>
              </w:rPr>
            </w:pPr>
            <w:r w:rsidRPr="00470664">
              <w:rPr>
                <w:rFonts w:cs="Arial"/>
                <w:sz w:val="21"/>
                <w:szCs w:val="21"/>
              </w:rPr>
              <w:t>Rua Barão do Rio Branco, 1218</w:t>
            </w:r>
          </w:p>
        </w:tc>
      </w:tr>
      <w:tr w:rsidR="0008763E" w:rsidRPr="00470664" w:rsidTr="005F366C">
        <w:trPr>
          <w:trHeight w:val="412"/>
        </w:trPr>
        <w:tc>
          <w:tcPr>
            <w:tcW w:w="2064" w:type="dxa"/>
            <w:shd w:val="clear" w:color="auto" w:fill="DBE5F1" w:themeFill="accent1" w:themeFillTint="33"/>
            <w:vAlign w:val="center"/>
          </w:tcPr>
          <w:p w:rsidR="0008763E" w:rsidRPr="00470664" w:rsidRDefault="0008763E" w:rsidP="005F366C">
            <w:pPr>
              <w:pStyle w:val="PargrafodaLista"/>
              <w:spacing w:after="0" w:line="240" w:lineRule="auto"/>
              <w:ind w:left="0" w:firstLine="147"/>
              <w:jc w:val="center"/>
              <w:rPr>
                <w:rFonts w:cs="Arial"/>
                <w:color w:val="000000" w:themeColor="text1"/>
                <w:sz w:val="21"/>
                <w:szCs w:val="21"/>
              </w:rPr>
            </w:pPr>
            <w:r w:rsidRPr="00470664">
              <w:rPr>
                <w:rFonts w:cs="Arial"/>
                <w:color w:val="000000" w:themeColor="text1"/>
                <w:sz w:val="21"/>
                <w:szCs w:val="21"/>
              </w:rPr>
              <w:t>R4 - João Pestana</w:t>
            </w:r>
          </w:p>
        </w:tc>
        <w:tc>
          <w:tcPr>
            <w:tcW w:w="1310" w:type="dxa"/>
            <w:shd w:val="clear" w:color="auto" w:fill="DBE5F1" w:themeFill="accent1" w:themeFillTint="33"/>
            <w:vAlign w:val="center"/>
          </w:tcPr>
          <w:p w:rsidR="0008763E" w:rsidRPr="00470664" w:rsidRDefault="0008763E" w:rsidP="005F366C">
            <w:pPr>
              <w:pStyle w:val="PargrafodaLista"/>
              <w:spacing w:after="0" w:line="240" w:lineRule="auto"/>
              <w:ind w:left="0" w:firstLine="209"/>
              <w:jc w:val="center"/>
              <w:rPr>
                <w:rFonts w:cs="Arial"/>
                <w:sz w:val="21"/>
                <w:szCs w:val="21"/>
              </w:rPr>
            </w:pPr>
            <w:r w:rsidRPr="00470664">
              <w:rPr>
                <w:rFonts w:cs="Arial"/>
                <w:sz w:val="21"/>
                <w:szCs w:val="21"/>
              </w:rPr>
              <w:t>Metálico</w:t>
            </w:r>
          </w:p>
        </w:tc>
        <w:tc>
          <w:tcPr>
            <w:tcW w:w="1275" w:type="dxa"/>
            <w:shd w:val="clear" w:color="auto" w:fill="DBE5F1" w:themeFill="accent1" w:themeFillTint="33"/>
            <w:vAlign w:val="center"/>
          </w:tcPr>
          <w:p w:rsidR="0008763E" w:rsidRPr="00470664" w:rsidRDefault="0008763E" w:rsidP="005F366C">
            <w:pPr>
              <w:pStyle w:val="PargrafodaLista"/>
              <w:spacing w:after="0" w:line="240" w:lineRule="auto"/>
              <w:ind w:left="0" w:firstLine="33"/>
              <w:jc w:val="center"/>
              <w:rPr>
                <w:rFonts w:cs="Arial"/>
                <w:sz w:val="21"/>
                <w:szCs w:val="21"/>
              </w:rPr>
            </w:pPr>
            <w:r w:rsidRPr="00470664">
              <w:rPr>
                <w:rFonts w:cs="Arial"/>
                <w:sz w:val="21"/>
                <w:szCs w:val="21"/>
              </w:rPr>
              <w:t>150</w:t>
            </w:r>
          </w:p>
        </w:tc>
        <w:tc>
          <w:tcPr>
            <w:tcW w:w="1701" w:type="dxa"/>
            <w:shd w:val="clear" w:color="auto" w:fill="DBE5F1" w:themeFill="accent1" w:themeFillTint="33"/>
            <w:vAlign w:val="center"/>
          </w:tcPr>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677645/</w:t>
            </w:r>
          </w:p>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7653368</w:t>
            </w:r>
          </w:p>
        </w:tc>
        <w:tc>
          <w:tcPr>
            <w:tcW w:w="2561" w:type="dxa"/>
            <w:shd w:val="clear" w:color="auto" w:fill="DBE5F1" w:themeFill="accent1" w:themeFillTint="33"/>
            <w:vAlign w:val="center"/>
          </w:tcPr>
          <w:p w:rsidR="0008763E" w:rsidRPr="00470664" w:rsidRDefault="0008763E" w:rsidP="005F366C">
            <w:pPr>
              <w:pStyle w:val="PargrafodaLista"/>
              <w:spacing w:after="0" w:line="240" w:lineRule="auto"/>
              <w:ind w:left="0" w:firstLine="34"/>
              <w:jc w:val="center"/>
              <w:rPr>
                <w:rFonts w:cs="Arial"/>
                <w:sz w:val="21"/>
                <w:szCs w:val="21"/>
              </w:rPr>
            </w:pPr>
            <w:r w:rsidRPr="00470664">
              <w:rPr>
                <w:rFonts w:cs="Arial"/>
                <w:sz w:val="21"/>
                <w:szCs w:val="21"/>
              </w:rPr>
              <w:t>Rua Pedro Jorge, 12</w:t>
            </w:r>
          </w:p>
        </w:tc>
      </w:tr>
      <w:tr w:rsidR="0008763E" w:rsidRPr="00470664" w:rsidTr="005F366C">
        <w:trPr>
          <w:trHeight w:val="461"/>
        </w:trPr>
        <w:tc>
          <w:tcPr>
            <w:tcW w:w="2064" w:type="dxa"/>
            <w:shd w:val="clear" w:color="auto" w:fill="DBE5F1" w:themeFill="accent1" w:themeFillTint="33"/>
            <w:vAlign w:val="center"/>
          </w:tcPr>
          <w:p w:rsidR="0008763E" w:rsidRPr="00470664" w:rsidRDefault="0008763E" w:rsidP="005F366C">
            <w:pPr>
              <w:pStyle w:val="PargrafodaLista"/>
              <w:spacing w:after="0" w:line="240" w:lineRule="auto"/>
              <w:ind w:left="0" w:firstLine="147"/>
              <w:jc w:val="center"/>
              <w:rPr>
                <w:rFonts w:cs="Arial"/>
                <w:color w:val="000000" w:themeColor="text1"/>
                <w:sz w:val="21"/>
                <w:szCs w:val="21"/>
              </w:rPr>
            </w:pPr>
            <w:r w:rsidRPr="00470664">
              <w:rPr>
                <w:rFonts w:cs="Arial"/>
                <w:color w:val="000000" w:themeColor="text1"/>
                <w:sz w:val="21"/>
                <w:szCs w:val="21"/>
              </w:rPr>
              <w:t>R5 - São Gonçalo</w:t>
            </w:r>
          </w:p>
        </w:tc>
        <w:tc>
          <w:tcPr>
            <w:tcW w:w="1310" w:type="dxa"/>
            <w:shd w:val="clear" w:color="auto" w:fill="DBE5F1" w:themeFill="accent1" w:themeFillTint="33"/>
            <w:vAlign w:val="center"/>
          </w:tcPr>
          <w:p w:rsidR="0008763E" w:rsidRPr="00470664" w:rsidRDefault="0008763E" w:rsidP="005F366C">
            <w:pPr>
              <w:pStyle w:val="PargrafodaLista"/>
              <w:spacing w:after="0" w:line="240" w:lineRule="auto"/>
              <w:ind w:left="0" w:firstLine="209"/>
              <w:jc w:val="center"/>
              <w:rPr>
                <w:rFonts w:cs="Arial"/>
                <w:sz w:val="21"/>
                <w:szCs w:val="21"/>
              </w:rPr>
            </w:pPr>
            <w:r w:rsidRPr="00470664">
              <w:rPr>
                <w:rFonts w:cs="Arial"/>
                <w:sz w:val="21"/>
                <w:szCs w:val="21"/>
              </w:rPr>
              <w:t>Metálico</w:t>
            </w:r>
          </w:p>
        </w:tc>
        <w:tc>
          <w:tcPr>
            <w:tcW w:w="1275" w:type="dxa"/>
            <w:shd w:val="clear" w:color="auto" w:fill="DBE5F1" w:themeFill="accent1" w:themeFillTint="33"/>
            <w:vAlign w:val="center"/>
          </w:tcPr>
          <w:p w:rsidR="0008763E" w:rsidRPr="00470664" w:rsidRDefault="0008763E" w:rsidP="005F366C">
            <w:pPr>
              <w:pStyle w:val="PargrafodaLista"/>
              <w:spacing w:after="0" w:line="240" w:lineRule="auto"/>
              <w:ind w:left="0" w:firstLine="33"/>
              <w:jc w:val="center"/>
              <w:rPr>
                <w:rFonts w:cs="Arial"/>
                <w:sz w:val="21"/>
                <w:szCs w:val="21"/>
              </w:rPr>
            </w:pPr>
            <w:r w:rsidRPr="00470664">
              <w:rPr>
                <w:rFonts w:cs="Arial"/>
                <w:sz w:val="21"/>
                <w:szCs w:val="21"/>
              </w:rPr>
              <w:t>150</w:t>
            </w:r>
          </w:p>
        </w:tc>
        <w:tc>
          <w:tcPr>
            <w:tcW w:w="1701" w:type="dxa"/>
            <w:shd w:val="clear" w:color="auto" w:fill="DBE5F1" w:themeFill="accent1" w:themeFillTint="33"/>
            <w:vAlign w:val="center"/>
          </w:tcPr>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676640/</w:t>
            </w:r>
          </w:p>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7654538</w:t>
            </w:r>
          </w:p>
        </w:tc>
        <w:tc>
          <w:tcPr>
            <w:tcW w:w="2561" w:type="dxa"/>
            <w:shd w:val="clear" w:color="auto" w:fill="DBE5F1" w:themeFill="accent1" w:themeFillTint="33"/>
            <w:vAlign w:val="center"/>
          </w:tcPr>
          <w:p w:rsidR="0008763E" w:rsidRPr="00470664" w:rsidRDefault="0008763E" w:rsidP="005F366C">
            <w:pPr>
              <w:pStyle w:val="PargrafodaLista"/>
              <w:spacing w:after="0" w:line="240" w:lineRule="auto"/>
              <w:ind w:left="0" w:firstLine="34"/>
              <w:jc w:val="center"/>
              <w:rPr>
                <w:rFonts w:cs="Arial"/>
                <w:sz w:val="21"/>
                <w:szCs w:val="21"/>
              </w:rPr>
            </w:pPr>
            <w:r w:rsidRPr="00470664">
              <w:rPr>
                <w:rFonts w:cs="Arial"/>
                <w:sz w:val="21"/>
                <w:szCs w:val="21"/>
              </w:rPr>
              <w:t>Rua Domingos Logulo, 269</w:t>
            </w:r>
          </w:p>
        </w:tc>
      </w:tr>
      <w:tr w:rsidR="0008763E" w:rsidRPr="00470664" w:rsidTr="005F366C">
        <w:trPr>
          <w:trHeight w:val="355"/>
        </w:trPr>
        <w:tc>
          <w:tcPr>
            <w:tcW w:w="2064" w:type="dxa"/>
            <w:shd w:val="clear" w:color="auto" w:fill="DBE5F1" w:themeFill="accent1" w:themeFillTint="33"/>
            <w:vAlign w:val="center"/>
          </w:tcPr>
          <w:p w:rsidR="0008763E" w:rsidRPr="00470664" w:rsidRDefault="0008763E" w:rsidP="005F366C">
            <w:pPr>
              <w:pStyle w:val="PargrafodaLista"/>
              <w:spacing w:after="0" w:line="240" w:lineRule="auto"/>
              <w:ind w:left="0" w:firstLine="147"/>
              <w:jc w:val="center"/>
              <w:rPr>
                <w:rFonts w:cs="Arial"/>
                <w:color w:val="000000" w:themeColor="text1"/>
                <w:sz w:val="21"/>
                <w:szCs w:val="21"/>
              </w:rPr>
            </w:pPr>
            <w:r w:rsidRPr="00470664">
              <w:rPr>
                <w:rFonts w:cs="Arial"/>
                <w:color w:val="000000" w:themeColor="text1"/>
                <w:sz w:val="21"/>
                <w:szCs w:val="21"/>
              </w:rPr>
              <w:t>R6 - Saída Cantanduva</w:t>
            </w:r>
          </w:p>
        </w:tc>
        <w:tc>
          <w:tcPr>
            <w:tcW w:w="1310" w:type="dxa"/>
            <w:shd w:val="clear" w:color="auto" w:fill="DBE5F1" w:themeFill="accent1" w:themeFillTint="33"/>
            <w:vAlign w:val="center"/>
          </w:tcPr>
          <w:p w:rsidR="0008763E" w:rsidRPr="00470664" w:rsidRDefault="0008763E" w:rsidP="005F366C">
            <w:pPr>
              <w:pStyle w:val="PargrafodaLista"/>
              <w:spacing w:after="0" w:line="240" w:lineRule="auto"/>
              <w:ind w:left="0" w:firstLine="209"/>
              <w:jc w:val="center"/>
              <w:rPr>
                <w:rFonts w:cs="Arial"/>
                <w:sz w:val="21"/>
                <w:szCs w:val="21"/>
              </w:rPr>
            </w:pPr>
            <w:r w:rsidRPr="00470664">
              <w:rPr>
                <w:rFonts w:cs="Arial"/>
                <w:sz w:val="21"/>
                <w:szCs w:val="21"/>
              </w:rPr>
              <w:t>Metálico</w:t>
            </w:r>
          </w:p>
        </w:tc>
        <w:tc>
          <w:tcPr>
            <w:tcW w:w="1275" w:type="dxa"/>
            <w:shd w:val="clear" w:color="auto" w:fill="DBE5F1" w:themeFill="accent1" w:themeFillTint="33"/>
            <w:vAlign w:val="center"/>
          </w:tcPr>
          <w:p w:rsidR="0008763E" w:rsidRPr="00470664" w:rsidRDefault="0008763E" w:rsidP="005F366C">
            <w:pPr>
              <w:pStyle w:val="PargrafodaLista"/>
              <w:spacing w:after="0" w:line="240" w:lineRule="auto"/>
              <w:ind w:left="0" w:firstLine="33"/>
              <w:jc w:val="center"/>
              <w:rPr>
                <w:rFonts w:cs="Arial"/>
                <w:sz w:val="21"/>
                <w:szCs w:val="21"/>
              </w:rPr>
            </w:pPr>
            <w:r w:rsidRPr="00470664">
              <w:rPr>
                <w:rFonts w:cs="Arial"/>
                <w:sz w:val="21"/>
                <w:szCs w:val="21"/>
              </w:rPr>
              <w:t>180</w:t>
            </w:r>
          </w:p>
        </w:tc>
        <w:tc>
          <w:tcPr>
            <w:tcW w:w="1701" w:type="dxa"/>
            <w:shd w:val="clear" w:color="auto" w:fill="DBE5F1" w:themeFill="accent1" w:themeFillTint="33"/>
            <w:vAlign w:val="center"/>
          </w:tcPr>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678473/</w:t>
            </w:r>
          </w:p>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7654826</w:t>
            </w:r>
          </w:p>
        </w:tc>
        <w:tc>
          <w:tcPr>
            <w:tcW w:w="2561" w:type="dxa"/>
            <w:shd w:val="clear" w:color="auto" w:fill="DBE5F1" w:themeFill="accent1" w:themeFillTint="33"/>
            <w:vAlign w:val="center"/>
          </w:tcPr>
          <w:p w:rsidR="0008763E" w:rsidRPr="00470664" w:rsidRDefault="0008763E" w:rsidP="005F366C">
            <w:pPr>
              <w:pStyle w:val="PargrafodaLista"/>
              <w:spacing w:after="0" w:line="240" w:lineRule="auto"/>
              <w:ind w:left="0" w:firstLine="34"/>
              <w:jc w:val="center"/>
              <w:rPr>
                <w:rFonts w:cs="Arial"/>
                <w:sz w:val="21"/>
                <w:szCs w:val="21"/>
              </w:rPr>
            </w:pPr>
            <w:r w:rsidRPr="00470664">
              <w:rPr>
                <w:rFonts w:cs="Arial"/>
                <w:sz w:val="21"/>
                <w:szCs w:val="21"/>
              </w:rPr>
              <w:t>Rua Olavo Bilac, 300</w:t>
            </w:r>
          </w:p>
        </w:tc>
      </w:tr>
      <w:tr w:rsidR="0008763E" w:rsidRPr="00470664" w:rsidTr="005F366C">
        <w:trPr>
          <w:trHeight w:val="533"/>
        </w:trPr>
        <w:tc>
          <w:tcPr>
            <w:tcW w:w="2064" w:type="dxa"/>
            <w:shd w:val="clear" w:color="auto" w:fill="DBE5F1" w:themeFill="accent1" w:themeFillTint="33"/>
            <w:vAlign w:val="center"/>
          </w:tcPr>
          <w:p w:rsidR="0008763E" w:rsidRPr="00470664" w:rsidRDefault="0008763E" w:rsidP="005F366C">
            <w:pPr>
              <w:pStyle w:val="PargrafodaLista"/>
              <w:spacing w:after="0" w:line="240" w:lineRule="auto"/>
              <w:ind w:left="0" w:firstLine="147"/>
              <w:jc w:val="center"/>
              <w:rPr>
                <w:rFonts w:cs="Arial"/>
                <w:color w:val="000000" w:themeColor="text1"/>
                <w:sz w:val="21"/>
                <w:szCs w:val="21"/>
              </w:rPr>
            </w:pPr>
            <w:r w:rsidRPr="00470664">
              <w:rPr>
                <w:rFonts w:cs="Arial"/>
                <w:color w:val="000000" w:themeColor="text1"/>
                <w:sz w:val="21"/>
                <w:szCs w:val="21"/>
              </w:rPr>
              <w:t>R7 - Banespinha</w:t>
            </w:r>
          </w:p>
        </w:tc>
        <w:tc>
          <w:tcPr>
            <w:tcW w:w="1310" w:type="dxa"/>
            <w:shd w:val="clear" w:color="auto" w:fill="DBE5F1" w:themeFill="accent1" w:themeFillTint="33"/>
            <w:vAlign w:val="center"/>
          </w:tcPr>
          <w:p w:rsidR="0008763E" w:rsidRPr="00470664" w:rsidRDefault="0008763E" w:rsidP="005F366C">
            <w:pPr>
              <w:pStyle w:val="PargrafodaLista"/>
              <w:spacing w:after="0" w:line="240" w:lineRule="auto"/>
              <w:ind w:left="0" w:firstLine="209"/>
              <w:jc w:val="center"/>
              <w:rPr>
                <w:rFonts w:cs="Arial"/>
                <w:sz w:val="21"/>
                <w:szCs w:val="21"/>
              </w:rPr>
            </w:pPr>
            <w:r w:rsidRPr="00470664">
              <w:rPr>
                <w:rFonts w:cs="Arial"/>
                <w:sz w:val="21"/>
                <w:szCs w:val="21"/>
              </w:rPr>
              <w:t>Metálico</w:t>
            </w:r>
          </w:p>
        </w:tc>
        <w:tc>
          <w:tcPr>
            <w:tcW w:w="1275" w:type="dxa"/>
            <w:shd w:val="clear" w:color="auto" w:fill="DBE5F1" w:themeFill="accent1" w:themeFillTint="33"/>
            <w:vAlign w:val="center"/>
          </w:tcPr>
          <w:p w:rsidR="0008763E" w:rsidRPr="00470664" w:rsidRDefault="0008763E" w:rsidP="005F366C">
            <w:pPr>
              <w:pStyle w:val="PargrafodaLista"/>
              <w:spacing w:after="0" w:line="240" w:lineRule="auto"/>
              <w:ind w:left="0" w:firstLine="33"/>
              <w:jc w:val="center"/>
              <w:rPr>
                <w:rFonts w:cs="Arial"/>
                <w:sz w:val="21"/>
                <w:szCs w:val="21"/>
              </w:rPr>
            </w:pPr>
            <w:r w:rsidRPr="00470664">
              <w:rPr>
                <w:rFonts w:cs="Arial"/>
                <w:sz w:val="21"/>
                <w:szCs w:val="21"/>
              </w:rPr>
              <w:t>150</w:t>
            </w:r>
          </w:p>
        </w:tc>
        <w:tc>
          <w:tcPr>
            <w:tcW w:w="1701" w:type="dxa"/>
            <w:shd w:val="clear" w:color="auto" w:fill="DBE5F1" w:themeFill="accent1" w:themeFillTint="33"/>
            <w:vAlign w:val="center"/>
          </w:tcPr>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677736/</w:t>
            </w:r>
          </w:p>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7653480</w:t>
            </w:r>
          </w:p>
        </w:tc>
        <w:tc>
          <w:tcPr>
            <w:tcW w:w="2561" w:type="dxa"/>
            <w:shd w:val="clear" w:color="auto" w:fill="DBE5F1" w:themeFill="accent1" w:themeFillTint="33"/>
            <w:vAlign w:val="center"/>
          </w:tcPr>
          <w:p w:rsidR="0008763E" w:rsidRPr="00470664" w:rsidRDefault="0008763E" w:rsidP="005F366C">
            <w:pPr>
              <w:pStyle w:val="PargrafodaLista"/>
              <w:spacing w:after="0" w:line="240" w:lineRule="auto"/>
              <w:ind w:left="0" w:firstLine="34"/>
              <w:jc w:val="center"/>
              <w:rPr>
                <w:rFonts w:cs="Arial"/>
                <w:sz w:val="21"/>
                <w:szCs w:val="21"/>
              </w:rPr>
            </w:pPr>
            <w:r w:rsidRPr="00470664">
              <w:rPr>
                <w:rFonts w:cs="Arial"/>
                <w:sz w:val="21"/>
                <w:szCs w:val="21"/>
              </w:rPr>
              <w:t>Rua Gustavo Martins Cerqueira, 1300</w:t>
            </w:r>
          </w:p>
        </w:tc>
      </w:tr>
      <w:tr w:rsidR="0008763E" w:rsidRPr="00470664" w:rsidTr="005F366C">
        <w:trPr>
          <w:trHeight w:val="427"/>
        </w:trPr>
        <w:tc>
          <w:tcPr>
            <w:tcW w:w="2064" w:type="dxa"/>
            <w:shd w:val="clear" w:color="auto" w:fill="DBE5F1" w:themeFill="accent1" w:themeFillTint="33"/>
            <w:vAlign w:val="center"/>
          </w:tcPr>
          <w:p w:rsidR="0008763E" w:rsidRPr="00470664" w:rsidRDefault="0008763E" w:rsidP="005F366C">
            <w:pPr>
              <w:pStyle w:val="PargrafodaLista"/>
              <w:spacing w:after="0" w:line="240" w:lineRule="auto"/>
              <w:ind w:left="0" w:firstLine="147"/>
              <w:jc w:val="center"/>
              <w:rPr>
                <w:rFonts w:cs="Arial"/>
                <w:color w:val="000000" w:themeColor="text1"/>
                <w:sz w:val="21"/>
                <w:szCs w:val="21"/>
              </w:rPr>
            </w:pPr>
            <w:r w:rsidRPr="00470664">
              <w:rPr>
                <w:rFonts w:cs="Arial"/>
                <w:color w:val="000000" w:themeColor="text1"/>
                <w:sz w:val="21"/>
                <w:szCs w:val="21"/>
              </w:rPr>
              <w:t>R8 - Distrito São João do Itaguaçu</w:t>
            </w:r>
          </w:p>
        </w:tc>
        <w:tc>
          <w:tcPr>
            <w:tcW w:w="1310" w:type="dxa"/>
            <w:shd w:val="clear" w:color="auto" w:fill="DBE5F1" w:themeFill="accent1" w:themeFillTint="33"/>
            <w:vAlign w:val="center"/>
          </w:tcPr>
          <w:p w:rsidR="0008763E" w:rsidRPr="00470664" w:rsidRDefault="0008763E" w:rsidP="005F366C">
            <w:pPr>
              <w:pStyle w:val="PargrafodaLista"/>
              <w:spacing w:after="0" w:line="240" w:lineRule="auto"/>
              <w:ind w:left="0" w:firstLine="209"/>
              <w:jc w:val="center"/>
              <w:rPr>
                <w:rFonts w:cs="Arial"/>
                <w:sz w:val="21"/>
                <w:szCs w:val="21"/>
              </w:rPr>
            </w:pPr>
            <w:r w:rsidRPr="00470664">
              <w:rPr>
                <w:rFonts w:cs="Arial"/>
                <w:sz w:val="21"/>
                <w:szCs w:val="21"/>
              </w:rPr>
              <w:t>Concreto</w:t>
            </w:r>
          </w:p>
        </w:tc>
        <w:tc>
          <w:tcPr>
            <w:tcW w:w="1275" w:type="dxa"/>
            <w:shd w:val="clear" w:color="auto" w:fill="DBE5F1" w:themeFill="accent1" w:themeFillTint="33"/>
            <w:vAlign w:val="center"/>
          </w:tcPr>
          <w:p w:rsidR="0008763E" w:rsidRPr="00470664" w:rsidRDefault="0008763E" w:rsidP="005F366C">
            <w:pPr>
              <w:pStyle w:val="PargrafodaLista"/>
              <w:spacing w:after="0" w:line="240" w:lineRule="auto"/>
              <w:ind w:left="0" w:firstLine="33"/>
              <w:jc w:val="center"/>
              <w:rPr>
                <w:rFonts w:cs="Arial"/>
                <w:sz w:val="21"/>
                <w:szCs w:val="21"/>
              </w:rPr>
            </w:pPr>
            <w:r w:rsidRPr="00470664">
              <w:rPr>
                <w:rFonts w:cs="Arial"/>
                <w:sz w:val="21"/>
                <w:szCs w:val="21"/>
              </w:rPr>
              <w:t>25</w:t>
            </w:r>
          </w:p>
        </w:tc>
        <w:tc>
          <w:tcPr>
            <w:tcW w:w="1701" w:type="dxa"/>
            <w:shd w:val="clear" w:color="auto" w:fill="DBE5F1" w:themeFill="accent1" w:themeFillTint="33"/>
            <w:vAlign w:val="center"/>
          </w:tcPr>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687803/</w:t>
            </w:r>
          </w:p>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7656814</w:t>
            </w:r>
          </w:p>
        </w:tc>
        <w:tc>
          <w:tcPr>
            <w:tcW w:w="2561" w:type="dxa"/>
            <w:shd w:val="clear" w:color="auto" w:fill="DBE5F1" w:themeFill="accent1" w:themeFillTint="33"/>
            <w:vAlign w:val="center"/>
          </w:tcPr>
          <w:p w:rsidR="0008763E" w:rsidRPr="00470664" w:rsidRDefault="0008763E" w:rsidP="005F366C">
            <w:pPr>
              <w:pStyle w:val="PargrafodaLista"/>
              <w:spacing w:after="0" w:line="240" w:lineRule="auto"/>
              <w:ind w:left="0" w:firstLine="34"/>
              <w:jc w:val="center"/>
              <w:rPr>
                <w:rFonts w:cs="Arial"/>
                <w:sz w:val="21"/>
                <w:szCs w:val="21"/>
              </w:rPr>
            </w:pPr>
            <w:r w:rsidRPr="00470664">
              <w:rPr>
                <w:rFonts w:cs="Arial"/>
                <w:sz w:val="21"/>
                <w:szCs w:val="21"/>
              </w:rPr>
              <w:t>Rua Bahia, 09</w:t>
            </w:r>
          </w:p>
        </w:tc>
      </w:tr>
      <w:tr w:rsidR="0008763E" w:rsidRPr="00470664" w:rsidTr="005F366C">
        <w:trPr>
          <w:trHeight w:val="605"/>
        </w:trPr>
        <w:tc>
          <w:tcPr>
            <w:tcW w:w="2064" w:type="dxa"/>
            <w:shd w:val="clear" w:color="auto" w:fill="DBE5F1" w:themeFill="accent1" w:themeFillTint="33"/>
            <w:vAlign w:val="center"/>
          </w:tcPr>
          <w:p w:rsidR="0008763E" w:rsidRPr="00470664" w:rsidRDefault="0008763E" w:rsidP="005F366C">
            <w:pPr>
              <w:pStyle w:val="PargrafodaLista"/>
              <w:spacing w:after="0" w:line="240" w:lineRule="auto"/>
              <w:ind w:left="0" w:firstLine="147"/>
              <w:jc w:val="center"/>
              <w:rPr>
                <w:rFonts w:cs="Arial"/>
                <w:color w:val="000000" w:themeColor="text1"/>
                <w:sz w:val="21"/>
                <w:szCs w:val="21"/>
              </w:rPr>
            </w:pPr>
            <w:r w:rsidRPr="00470664">
              <w:rPr>
                <w:rFonts w:cs="Arial"/>
                <w:color w:val="000000" w:themeColor="text1"/>
                <w:sz w:val="21"/>
                <w:szCs w:val="21"/>
              </w:rPr>
              <w:t>R9 - Distrito Industrial</w:t>
            </w:r>
          </w:p>
        </w:tc>
        <w:tc>
          <w:tcPr>
            <w:tcW w:w="1310" w:type="dxa"/>
            <w:shd w:val="clear" w:color="auto" w:fill="DBE5F1" w:themeFill="accent1" w:themeFillTint="33"/>
            <w:vAlign w:val="center"/>
          </w:tcPr>
          <w:p w:rsidR="0008763E" w:rsidRPr="00470664" w:rsidRDefault="0008763E" w:rsidP="005F366C">
            <w:pPr>
              <w:pStyle w:val="PargrafodaLista"/>
              <w:spacing w:after="0" w:line="240" w:lineRule="auto"/>
              <w:ind w:left="0" w:firstLine="209"/>
              <w:jc w:val="center"/>
              <w:rPr>
                <w:rFonts w:cs="Arial"/>
                <w:sz w:val="21"/>
                <w:szCs w:val="21"/>
              </w:rPr>
            </w:pPr>
            <w:r w:rsidRPr="00470664">
              <w:rPr>
                <w:rFonts w:cs="Arial"/>
                <w:sz w:val="21"/>
                <w:szCs w:val="21"/>
              </w:rPr>
              <w:t>Metálico</w:t>
            </w:r>
          </w:p>
        </w:tc>
        <w:tc>
          <w:tcPr>
            <w:tcW w:w="1275" w:type="dxa"/>
            <w:shd w:val="clear" w:color="auto" w:fill="DBE5F1" w:themeFill="accent1" w:themeFillTint="33"/>
            <w:vAlign w:val="center"/>
          </w:tcPr>
          <w:p w:rsidR="0008763E" w:rsidRPr="00470664" w:rsidRDefault="0008763E" w:rsidP="005F366C">
            <w:pPr>
              <w:pStyle w:val="PargrafodaLista"/>
              <w:spacing w:after="0" w:line="240" w:lineRule="auto"/>
              <w:ind w:left="0" w:firstLine="33"/>
              <w:jc w:val="center"/>
              <w:rPr>
                <w:rFonts w:cs="Arial"/>
                <w:sz w:val="21"/>
                <w:szCs w:val="21"/>
              </w:rPr>
            </w:pPr>
            <w:r w:rsidRPr="00470664">
              <w:rPr>
                <w:rFonts w:cs="Arial"/>
                <w:sz w:val="21"/>
                <w:szCs w:val="21"/>
              </w:rPr>
              <w:t>15</w:t>
            </w:r>
          </w:p>
        </w:tc>
        <w:tc>
          <w:tcPr>
            <w:tcW w:w="1701" w:type="dxa"/>
            <w:shd w:val="clear" w:color="auto" w:fill="DBE5F1" w:themeFill="accent1" w:themeFillTint="33"/>
            <w:vAlign w:val="center"/>
          </w:tcPr>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679389/</w:t>
            </w:r>
          </w:p>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765390</w:t>
            </w:r>
          </w:p>
        </w:tc>
        <w:tc>
          <w:tcPr>
            <w:tcW w:w="2561" w:type="dxa"/>
            <w:shd w:val="clear" w:color="auto" w:fill="DBE5F1" w:themeFill="accent1" w:themeFillTint="33"/>
            <w:vAlign w:val="center"/>
          </w:tcPr>
          <w:p w:rsidR="0008763E" w:rsidRPr="00470664" w:rsidRDefault="0008763E" w:rsidP="005F366C">
            <w:pPr>
              <w:pStyle w:val="PargrafodaLista"/>
              <w:spacing w:after="0" w:line="240" w:lineRule="auto"/>
              <w:ind w:left="0" w:firstLine="34"/>
              <w:jc w:val="center"/>
              <w:rPr>
                <w:rFonts w:cs="Arial"/>
                <w:sz w:val="21"/>
                <w:szCs w:val="21"/>
              </w:rPr>
            </w:pPr>
            <w:r w:rsidRPr="00470664">
              <w:rPr>
                <w:rFonts w:cs="Arial"/>
                <w:sz w:val="21"/>
                <w:szCs w:val="21"/>
              </w:rPr>
              <w:t>Av. Hubert de Castilho, 655</w:t>
            </w:r>
          </w:p>
        </w:tc>
      </w:tr>
      <w:tr w:rsidR="0008763E" w:rsidRPr="00470664" w:rsidTr="005F366C">
        <w:trPr>
          <w:trHeight w:val="487"/>
        </w:trPr>
        <w:tc>
          <w:tcPr>
            <w:tcW w:w="2064" w:type="dxa"/>
            <w:shd w:val="clear" w:color="auto" w:fill="DBE5F1" w:themeFill="accent1" w:themeFillTint="33"/>
            <w:vAlign w:val="center"/>
          </w:tcPr>
          <w:p w:rsidR="0008763E" w:rsidRPr="00470664" w:rsidRDefault="0008763E" w:rsidP="005F366C">
            <w:pPr>
              <w:pStyle w:val="PargrafodaLista"/>
              <w:spacing w:after="0" w:line="240" w:lineRule="auto"/>
              <w:ind w:left="0" w:firstLine="147"/>
              <w:jc w:val="center"/>
              <w:rPr>
                <w:rFonts w:cs="Arial"/>
                <w:color w:val="000000" w:themeColor="text1"/>
                <w:sz w:val="21"/>
                <w:szCs w:val="21"/>
              </w:rPr>
            </w:pPr>
            <w:r w:rsidRPr="00470664">
              <w:rPr>
                <w:rFonts w:cs="Arial"/>
                <w:color w:val="000000" w:themeColor="text1"/>
                <w:sz w:val="21"/>
                <w:szCs w:val="21"/>
              </w:rPr>
              <w:t>R10 - Res. dos Lagos II</w:t>
            </w:r>
          </w:p>
        </w:tc>
        <w:tc>
          <w:tcPr>
            <w:tcW w:w="1310" w:type="dxa"/>
            <w:shd w:val="clear" w:color="auto" w:fill="DBE5F1" w:themeFill="accent1" w:themeFillTint="33"/>
            <w:vAlign w:val="center"/>
          </w:tcPr>
          <w:p w:rsidR="0008763E" w:rsidRPr="00470664" w:rsidRDefault="0008763E" w:rsidP="005F366C">
            <w:pPr>
              <w:pStyle w:val="PargrafodaLista"/>
              <w:spacing w:after="0" w:line="240" w:lineRule="auto"/>
              <w:ind w:left="0" w:firstLine="209"/>
              <w:jc w:val="center"/>
              <w:rPr>
                <w:rFonts w:cs="Arial"/>
                <w:sz w:val="21"/>
                <w:szCs w:val="21"/>
              </w:rPr>
            </w:pPr>
            <w:r w:rsidRPr="00470664">
              <w:rPr>
                <w:rFonts w:cs="Arial"/>
                <w:sz w:val="21"/>
                <w:szCs w:val="21"/>
              </w:rPr>
              <w:t>Metálico</w:t>
            </w:r>
          </w:p>
        </w:tc>
        <w:tc>
          <w:tcPr>
            <w:tcW w:w="1275" w:type="dxa"/>
            <w:shd w:val="clear" w:color="auto" w:fill="DBE5F1" w:themeFill="accent1" w:themeFillTint="33"/>
            <w:vAlign w:val="center"/>
          </w:tcPr>
          <w:p w:rsidR="0008763E" w:rsidRPr="00470664" w:rsidRDefault="0008763E" w:rsidP="005F366C">
            <w:pPr>
              <w:pStyle w:val="PargrafodaLista"/>
              <w:spacing w:after="0" w:line="240" w:lineRule="auto"/>
              <w:ind w:left="0" w:firstLine="33"/>
              <w:jc w:val="center"/>
              <w:rPr>
                <w:rFonts w:cs="Arial"/>
                <w:sz w:val="21"/>
                <w:szCs w:val="21"/>
              </w:rPr>
            </w:pPr>
            <w:r w:rsidRPr="00470664">
              <w:rPr>
                <w:rFonts w:cs="Arial"/>
                <w:sz w:val="21"/>
                <w:szCs w:val="21"/>
              </w:rPr>
              <w:t>120</w:t>
            </w:r>
          </w:p>
        </w:tc>
        <w:tc>
          <w:tcPr>
            <w:tcW w:w="1701" w:type="dxa"/>
            <w:shd w:val="clear" w:color="auto" w:fill="DBE5F1" w:themeFill="accent1" w:themeFillTint="33"/>
            <w:vAlign w:val="center"/>
          </w:tcPr>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678028/</w:t>
            </w:r>
          </w:p>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7653977</w:t>
            </w:r>
          </w:p>
        </w:tc>
        <w:tc>
          <w:tcPr>
            <w:tcW w:w="2561" w:type="dxa"/>
            <w:shd w:val="clear" w:color="auto" w:fill="DBE5F1" w:themeFill="accent1" w:themeFillTint="33"/>
            <w:vAlign w:val="center"/>
          </w:tcPr>
          <w:p w:rsidR="0008763E" w:rsidRPr="00470664" w:rsidRDefault="0008763E" w:rsidP="005F366C">
            <w:pPr>
              <w:pStyle w:val="PargrafodaLista"/>
              <w:spacing w:after="0" w:line="240" w:lineRule="auto"/>
              <w:ind w:left="0" w:firstLine="34"/>
              <w:jc w:val="center"/>
              <w:rPr>
                <w:rFonts w:cs="Arial"/>
                <w:sz w:val="21"/>
                <w:szCs w:val="21"/>
              </w:rPr>
            </w:pPr>
            <w:r w:rsidRPr="00470664">
              <w:rPr>
                <w:rFonts w:cs="Arial"/>
                <w:sz w:val="21"/>
                <w:szCs w:val="21"/>
              </w:rPr>
              <w:t>Rua Luiz de Cezare, 200</w:t>
            </w:r>
          </w:p>
        </w:tc>
      </w:tr>
      <w:tr w:rsidR="0008763E" w:rsidRPr="00470664" w:rsidTr="005F366C">
        <w:trPr>
          <w:trHeight w:val="498"/>
        </w:trPr>
        <w:tc>
          <w:tcPr>
            <w:tcW w:w="2064" w:type="dxa"/>
            <w:shd w:val="clear" w:color="auto" w:fill="DBE5F1" w:themeFill="accent1" w:themeFillTint="33"/>
            <w:vAlign w:val="center"/>
          </w:tcPr>
          <w:p w:rsidR="0008763E" w:rsidRPr="00470664" w:rsidRDefault="0008763E" w:rsidP="005F366C">
            <w:pPr>
              <w:pStyle w:val="PargrafodaLista"/>
              <w:spacing w:after="0" w:line="240" w:lineRule="auto"/>
              <w:ind w:left="0" w:firstLine="147"/>
              <w:jc w:val="center"/>
              <w:rPr>
                <w:rFonts w:cs="Arial"/>
                <w:color w:val="000000" w:themeColor="text1"/>
                <w:sz w:val="21"/>
                <w:szCs w:val="21"/>
              </w:rPr>
            </w:pPr>
            <w:r w:rsidRPr="00470664">
              <w:rPr>
                <w:rFonts w:cs="Arial"/>
                <w:color w:val="000000" w:themeColor="text1"/>
                <w:sz w:val="21"/>
                <w:szCs w:val="21"/>
              </w:rPr>
              <w:t>R11 - Res. Pôr do Sol</w:t>
            </w:r>
          </w:p>
        </w:tc>
        <w:tc>
          <w:tcPr>
            <w:tcW w:w="1310" w:type="dxa"/>
            <w:shd w:val="clear" w:color="auto" w:fill="DBE5F1" w:themeFill="accent1" w:themeFillTint="33"/>
            <w:vAlign w:val="center"/>
          </w:tcPr>
          <w:p w:rsidR="0008763E" w:rsidRPr="00470664" w:rsidRDefault="0008763E" w:rsidP="005F366C">
            <w:pPr>
              <w:pStyle w:val="PargrafodaLista"/>
              <w:spacing w:after="0" w:line="240" w:lineRule="auto"/>
              <w:ind w:left="0" w:firstLine="209"/>
              <w:jc w:val="center"/>
              <w:rPr>
                <w:rFonts w:cs="Arial"/>
                <w:sz w:val="21"/>
                <w:szCs w:val="21"/>
              </w:rPr>
            </w:pPr>
            <w:r w:rsidRPr="00470664">
              <w:rPr>
                <w:rFonts w:cs="Arial"/>
                <w:sz w:val="21"/>
                <w:szCs w:val="21"/>
              </w:rPr>
              <w:t>Metálico</w:t>
            </w:r>
          </w:p>
        </w:tc>
        <w:tc>
          <w:tcPr>
            <w:tcW w:w="1275" w:type="dxa"/>
            <w:shd w:val="clear" w:color="auto" w:fill="DBE5F1" w:themeFill="accent1" w:themeFillTint="33"/>
            <w:vAlign w:val="center"/>
          </w:tcPr>
          <w:p w:rsidR="0008763E" w:rsidRPr="00470664" w:rsidRDefault="0008763E" w:rsidP="005F366C">
            <w:pPr>
              <w:pStyle w:val="PargrafodaLista"/>
              <w:spacing w:after="0" w:line="240" w:lineRule="auto"/>
              <w:ind w:left="0" w:firstLine="33"/>
              <w:jc w:val="center"/>
              <w:rPr>
                <w:rFonts w:cs="Arial"/>
                <w:sz w:val="21"/>
                <w:szCs w:val="21"/>
              </w:rPr>
            </w:pPr>
            <w:r w:rsidRPr="00470664">
              <w:rPr>
                <w:rFonts w:cs="Arial"/>
                <w:sz w:val="21"/>
                <w:szCs w:val="21"/>
              </w:rPr>
              <w:t>80</w:t>
            </w:r>
          </w:p>
        </w:tc>
        <w:tc>
          <w:tcPr>
            <w:tcW w:w="1701" w:type="dxa"/>
            <w:shd w:val="clear" w:color="auto" w:fill="DBE5F1" w:themeFill="accent1" w:themeFillTint="33"/>
            <w:vAlign w:val="center"/>
          </w:tcPr>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676648/</w:t>
            </w:r>
          </w:p>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7653942</w:t>
            </w:r>
          </w:p>
        </w:tc>
        <w:tc>
          <w:tcPr>
            <w:tcW w:w="2561" w:type="dxa"/>
            <w:shd w:val="clear" w:color="auto" w:fill="DBE5F1" w:themeFill="accent1" w:themeFillTint="33"/>
            <w:vAlign w:val="center"/>
          </w:tcPr>
          <w:p w:rsidR="0008763E" w:rsidRPr="00470664" w:rsidRDefault="0008763E" w:rsidP="005F366C">
            <w:pPr>
              <w:pStyle w:val="PargrafodaLista"/>
              <w:spacing w:after="0" w:line="240" w:lineRule="auto"/>
              <w:ind w:left="0" w:firstLine="34"/>
              <w:jc w:val="center"/>
              <w:rPr>
                <w:rFonts w:cs="Arial"/>
                <w:sz w:val="21"/>
                <w:szCs w:val="21"/>
              </w:rPr>
            </w:pPr>
            <w:r w:rsidRPr="00470664">
              <w:rPr>
                <w:rFonts w:cs="Arial"/>
                <w:sz w:val="21"/>
                <w:szCs w:val="21"/>
              </w:rPr>
              <w:t>Rua Sebastião M. da Silva, s/n</w:t>
            </w:r>
          </w:p>
        </w:tc>
      </w:tr>
      <w:tr w:rsidR="0008763E" w:rsidRPr="00470664" w:rsidTr="005F366C">
        <w:trPr>
          <w:trHeight w:val="419"/>
        </w:trPr>
        <w:tc>
          <w:tcPr>
            <w:tcW w:w="2064" w:type="dxa"/>
            <w:shd w:val="clear" w:color="auto" w:fill="DBE5F1" w:themeFill="accent1" w:themeFillTint="33"/>
            <w:vAlign w:val="center"/>
          </w:tcPr>
          <w:p w:rsidR="0008763E" w:rsidRPr="00470664" w:rsidRDefault="0008763E" w:rsidP="005F366C">
            <w:pPr>
              <w:pStyle w:val="PargrafodaLista"/>
              <w:spacing w:after="0" w:line="240" w:lineRule="auto"/>
              <w:ind w:left="0" w:firstLine="147"/>
              <w:jc w:val="center"/>
              <w:rPr>
                <w:rFonts w:cs="Arial"/>
                <w:color w:val="000000" w:themeColor="text1"/>
                <w:sz w:val="21"/>
                <w:szCs w:val="21"/>
              </w:rPr>
            </w:pPr>
            <w:r w:rsidRPr="00470664">
              <w:rPr>
                <w:rFonts w:cs="Arial"/>
                <w:color w:val="000000" w:themeColor="text1"/>
                <w:sz w:val="21"/>
                <w:szCs w:val="21"/>
              </w:rPr>
              <w:t>R12 - Res. Urupês II</w:t>
            </w:r>
          </w:p>
        </w:tc>
        <w:tc>
          <w:tcPr>
            <w:tcW w:w="1310" w:type="dxa"/>
            <w:shd w:val="clear" w:color="auto" w:fill="DBE5F1" w:themeFill="accent1" w:themeFillTint="33"/>
            <w:vAlign w:val="center"/>
          </w:tcPr>
          <w:p w:rsidR="0008763E" w:rsidRPr="00470664" w:rsidRDefault="0008763E" w:rsidP="005F366C">
            <w:pPr>
              <w:pStyle w:val="PargrafodaLista"/>
              <w:spacing w:after="0" w:line="240" w:lineRule="auto"/>
              <w:ind w:left="0" w:firstLine="209"/>
              <w:jc w:val="center"/>
              <w:rPr>
                <w:rFonts w:cs="Arial"/>
                <w:sz w:val="21"/>
                <w:szCs w:val="21"/>
              </w:rPr>
            </w:pPr>
            <w:r w:rsidRPr="00470664">
              <w:rPr>
                <w:rFonts w:cs="Arial"/>
                <w:sz w:val="21"/>
                <w:szCs w:val="21"/>
              </w:rPr>
              <w:t>Metálico</w:t>
            </w:r>
          </w:p>
        </w:tc>
        <w:tc>
          <w:tcPr>
            <w:tcW w:w="1275" w:type="dxa"/>
            <w:shd w:val="clear" w:color="auto" w:fill="DBE5F1" w:themeFill="accent1" w:themeFillTint="33"/>
            <w:vAlign w:val="center"/>
          </w:tcPr>
          <w:p w:rsidR="0008763E" w:rsidRPr="00470664" w:rsidRDefault="0008763E" w:rsidP="005F366C">
            <w:pPr>
              <w:pStyle w:val="PargrafodaLista"/>
              <w:spacing w:after="0" w:line="240" w:lineRule="auto"/>
              <w:ind w:left="0" w:firstLine="33"/>
              <w:jc w:val="center"/>
              <w:rPr>
                <w:rFonts w:cs="Arial"/>
                <w:sz w:val="21"/>
                <w:szCs w:val="21"/>
              </w:rPr>
            </w:pPr>
            <w:r w:rsidRPr="00470664">
              <w:rPr>
                <w:rFonts w:cs="Arial"/>
                <w:sz w:val="21"/>
                <w:szCs w:val="21"/>
              </w:rPr>
              <w:t>50</w:t>
            </w:r>
          </w:p>
        </w:tc>
        <w:tc>
          <w:tcPr>
            <w:tcW w:w="1701" w:type="dxa"/>
            <w:shd w:val="clear" w:color="auto" w:fill="DBE5F1" w:themeFill="accent1" w:themeFillTint="33"/>
            <w:vAlign w:val="center"/>
          </w:tcPr>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677613/</w:t>
            </w:r>
          </w:p>
          <w:p w:rsidR="0008763E" w:rsidRPr="00470664" w:rsidRDefault="0008763E" w:rsidP="005F366C">
            <w:pPr>
              <w:pStyle w:val="PargrafodaLista"/>
              <w:spacing w:after="0" w:line="240" w:lineRule="auto"/>
              <w:ind w:left="0" w:firstLine="175"/>
              <w:jc w:val="center"/>
              <w:rPr>
                <w:rFonts w:cs="Arial"/>
                <w:sz w:val="21"/>
                <w:szCs w:val="21"/>
              </w:rPr>
            </w:pPr>
            <w:r w:rsidRPr="00470664">
              <w:rPr>
                <w:rFonts w:cs="Arial"/>
                <w:sz w:val="21"/>
                <w:szCs w:val="21"/>
              </w:rPr>
              <w:t>7653235</w:t>
            </w:r>
          </w:p>
        </w:tc>
        <w:tc>
          <w:tcPr>
            <w:tcW w:w="2561" w:type="dxa"/>
            <w:shd w:val="clear" w:color="auto" w:fill="DBE5F1" w:themeFill="accent1" w:themeFillTint="33"/>
            <w:vAlign w:val="center"/>
          </w:tcPr>
          <w:p w:rsidR="0008763E" w:rsidRPr="00470664" w:rsidRDefault="0008763E" w:rsidP="005F366C">
            <w:pPr>
              <w:pStyle w:val="PargrafodaLista"/>
              <w:spacing w:after="0" w:line="240" w:lineRule="auto"/>
              <w:ind w:left="0" w:firstLine="34"/>
              <w:jc w:val="center"/>
              <w:rPr>
                <w:rFonts w:cs="Arial"/>
                <w:sz w:val="21"/>
                <w:szCs w:val="21"/>
              </w:rPr>
            </w:pPr>
            <w:r w:rsidRPr="00470664">
              <w:rPr>
                <w:rFonts w:cs="Arial"/>
                <w:sz w:val="21"/>
                <w:szCs w:val="21"/>
              </w:rPr>
              <w:t>-</w:t>
            </w:r>
          </w:p>
        </w:tc>
      </w:tr>
    </w:tbl>
    <w:p w:rsidR="0008763E" w:rsidRDefault="0008763E" w:rsidP="003838DB">
      <w:pPr>
        <w:spacing w:after="0" w:line="240" w:lineRule="auto"/>
        <w:ind w:firstLine="567"/>
        <w:rPr>
          <w:rFonts w:cs="Arial"/>
          <w:sz w:val="18"/>
          <w:szCs w:val="18"/>
        </w:rPr>
      </w:pPr>
      <w:r w:rsidRPr="001151A0">
        <w:rPr>
          <w:rFonts w:cs="Arial"/>
          <w:sz w:val="18"/>
          <w:szCs w:val="18"/>
        </w:rPr>
        <w:t>Tabela 13 - Dados dos Reservatórios</w:t>
      </w:r>
    </w:p>
    <w:p w:rsidR="005F366C" w:rsidRDefault="005F366C" w:rsidP="003838DB">
      <w:pPr>
        <w:spacing w:after="0" w:line="240" w:lineRule="auto"/>
        <w:ind w:firstLine="567"/>
        <w:rPr>
          <w:rFonts w:cs="Arial"/>
          <w:sz w:val="18"/>
          <w:szCs w:val="18"/>
        </w:rPr>
      </w:pPr>
    </w:p>
    <w:p w:rsidR="0008763E" w:rsidRPr="00A238EA" w:rsidRDefault="0008763E" w:rsidP="00D7019B">
      <w:pPr>
        <w:pStyle w:val="PargrafodaLista"/>
        <w:numPr>
          <w:ilvl w:val="0"/>
          <w:numId w:val="12"/>
        </w:numPr>
        <w:spacing w:after="0" w:line="240" w:lineRule="auto"/>
        <w:ind w:left="0" w:firstLine="567"/>
        <w:jc w:val="both"/>
        <w:rPr>
          <w:rFonts w:cstheme="minorHAnsi"/>
          <w:color w:val="000000"/>
          <w:szCs w:val="23"/>
        </w:rPr>
      </w:pPr>
      <w:bookmarkStart w:id="36" w:name="_Toc429993346"/>
      <w:r w:rsidRPr="00A238EA">
        <w:rPr>
          <w:rFonts w:cstheme="minorHAnsi"/>
          <w:color w:val="000000"/>
          <w:szCs w:val="23"/>
        </w:rPr>
        <w:t>Representação do Serviço de Abastecimento de Água</w:t>
      </w:r>
      <w:bookmarkEnd w:id="36"/>
    </w:p>
    <w:p w:rsidR="0008763E" w:rsidRDefault="0008763E" w:rsidP="005F366C">
      <w:pPr>
        <w:spacing w:after="0" w:line="240" w:lineRule="auto"/>
        <w:ind w:firstLine="567"/>
        <w:jc w:val="both"/>
      </w:pPr>
    </w:p>
    <w:p w:rsidR="0008763E" w:rsidRPr="00E423DF" w:rsidRDefault="0008763E" w:rsidP="005F366C">
      <w:pPr>
        <w:autoSpaceDE w:val="0"/>
        <w:autoSpaceDN w:val="0"/>
        <w:adjustRightInd w:val="0"/>
        <w:spacing w:after="0" w:line="240" w:lineRule="auto"/>
        <w:ind w:firstLine="567"/>
        <w:jc w:val="both"/>
        <w:rPr>
          <w:rFonts w:cs="Arial"/>
          <w:color w:val="000000"/>
          <w:szCs w:val="23"/>
        </w:rPr>
      </w:pPr>
      <w:r w:rsidRPr="00C10529">
        <w:rPr>
          <w:rFonts w:cs="Arial"/>
          <w:szCs w:val="23"/>
        </w:rPr>
        <w:t>O sistema de abastecimento de água de</w:t>
      </w:r>
      <w:r>
        <w:rPr>
          <w:rFonts w:cs="Arial"/>
          <w:szCs w:val="23"/>
        </w:rPr>
        <w:t xml:space="preserve">Urupês está representado pelo croqui a seguir e pela planta em </w:t>
      </w:r>
      <w:r w:rsidRPr="007F1E76">
        <w:rPr>
          <w:rFonts w:cs="Arial"/>
          <w:szCs w:val="23"/>
        </w:rPr>
        <w:t xml:space="preserve">anexo (Folha A1), que </w:t>
      </w:r>
      <w:r>
        <w:rPr>
          <w:rFonts w:cs="Arial"/>
          <w:szCs w:val="23"/>
        </w:rPr>
        <w:t>demonstra a disposição dos13</w:t>
      </w:r>
      <w:r w:rsidRPr="00C10529">
        <w:rPr>
          <w:rFonts w:cs="Arial"/>
          <w:szCs w:val="23"/>
        </w:rPr>
        <w:t>poços</w:t>
      </w:r>
      <w:r>
        <w:rPr>
          <w:rFonts w:cs="Arial"/>
          <w:szCs w:val="23"/>
        </w:rPr>
        <w:t xml:space="preserve"> edos 12</w:t>
      </w:r>
      <w:r w:rsidRPr="00C10529">
        <w:rPr>
          <w:rFonts w:cs="Arial"/>
          <w:szCs w:val="23"/>
        </w:rPr>
        <w:t>reserv</w:t>
      </w:r>
      <w:r>
        <w:rPr>
          <w:rFonts w:cs="Arial"/>
          <w:szCs w:val="23"/>
        </w:rPr>
        <w:t>atórios existentes no Município, bem como os setores atendidos por cada sistema</w:t>
      </w:r>
      <w:r w:rsidRPr="00C10529">
        <w:rPr>
          <w:rFonts w:cs="Arial"/>
          <w:szCs w:val="23"/>
        </w:rPr>
        <w:t>.</w:t>
      </w:r>
      <w:r w:rsidRPr="00332BD4">
        <w:rPr>
          <w:rFonts w:cs="Arial"/>
          <w:color w:val="000000"/>
          <w:szCs w:val="23"/>
        </w:rPr>
        <w:t>Após a captação subterrânea, a água obtida passa p</w:t>
      </w:r>
      <w:r>
        <w:rPr>
          <w:rFonts w:cs="Arial"/>
          <w:color w:val="000000"/>
          <w:szCs w:val="23"/>
        </w:rPr>
        <w:t>or</w:t>
      </w:r>
      <w:r w:rsidRPr="00332BD4">
        <w:rPr>
          <w:rFonts w:cs="Arial"/>
          <w:color w:val="000000"/>
          <w:szCs w:val="23"/>
        </w:rPr>
        <w:t xml:space="preserve"> processosautomatizado</w:t>
      </w:r>
      <w:r>
        <w:rPr>
          <w:rFonts w:cs="Arial"/>
          <w:color w:val="000000"/>
          <w:szCs w:val="23"/>
        </w:rPr>
        <w:t>s</w:t>
      </w:r>
      <w:r w:rsidRPr="00332BD4">
        <w:rPr>
          <w:rFonts w:cs="Arial"/>
          <w:color w:val="000000"/>
          <w:szCs w:val="23"/>
        </w:rPr>
        <w:t xml:space="preserve"> de cloração e fluoretação</w:t>
      </w:r>
      <w:r>
        <w:rPr>
          <w:rFonts w:cs="Arial"/>
          <w:color w:val="000000"/>
          <w:szCs w:val="23"/>
        </w:rPr>
        <w:t>, que ocorrem</w:t>
      </w:r>
      <w:r w:rsidRPr="00332BD4">
        <w:rPr>
          <w:rFonts w:cs="Arial"/>
          <w:color w:val="000000"/>
          <w:szCs w:val="23"/>
        </w:rPr>
        <w:t xml:space="preserve"> na saída dos poços preparando a água para ser encaminhada aos reservatórios e distribuída ao longo das economias presentes na malha urbana. </w:t>
      </w:r>
    </w:p>
    <w:p w:rsidR="0008763E" w:rsidRDefault="0008763E" w:rsidP="005F366C">
      <w:pPr>
        <w:spacing w:after="0" w:line="240" w:lineRule="auto"/>
        <w:rPr>
          <w:color w:val="FF0000"/>
          <w:szCs w:val="23"/>
        </w:rPr>
      </w:pPr>
      <w:r>
        <w:rPr>
          <w:noProof/>
          <w:color w:val="FF0000"/>
          <w:szCs w:val="23"/>
          <w:lang w:eastAsia="pt-BR"/>
        </w:rPr>
        <w:drawing>
          <wp:inline distT="0" distB="0" distL="0" distR="0">
            <wp:extent cx="4562475" cy="371475"/>
            <wp:effectExtent l="19050" t="0" r="0" b="9525"/>
            <wp:docPr id="484" name="Diagrama 4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8763E" w:rsidRDefault="0008763E" w:rsidP="005F366C">
      <w:pPr>
        <w:spacing w:after="0" w:line="240" w:lineRule="auto"/>
        <w:rPr>
          <w:color w:val="FF0000"/>
          <w:szCs w:val="23"/>
        </w:rPr>
      </w:pPr>
      <w:r>
        <w:rPr>
          <w:noProof/>
          <w:color w:val="FF0000"/>
          <w:szCs w:val="23"/>
          <w:lang w:eastAsia="pt-BR"/>
        </w:rPr>
        <w:drawing>
          <wp:inline distT="0" distB="0" distL="0" distR="0">
            <wp:extent cx="6048375" cy="371475"/>
            <wp:effectExtent l="19050" t="38100" r="0" b="28575"/>
            <wp:docPr id="485" name="Diagrama 4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8763E" w:rsidRDefault="0008763E" w:rsidP="005F366C">
      <w:pPr>
        <w:spacing w:after="0" w:line="240" w:lineRule="auto"/>
        <w:rPr>
          <w:color w:val="FF0000"/>
          <w:szCs w:val="23"/>
        </w:rPr>
      </w:pPr>
      <w:r>
        <w:rPr>
          <w:noProof/>
          <w:color w:val="FF0000"/>
          <w:szCs w:val="23"/>
          <w:lang w:eastAsia="pt-BR"/>
        </w:rPr>
        <w:drawing>
          <wp:inline distT="0" distB="0" distL="0" distR="0">
            <wp:extent cx="4610100" cy="371475"/>
            <wp:effectExtent l="19050" t="0" r="0" b="9525"/>
            <wp:docPr id="488" name="Diagrama 4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8763E" w:rsidRDefault="0008763E" w:rsidP="003838DB">
      <w:pPr>
        <w:spacing w:after="0" w:line="240" w:lineRule="auto"/>
        <w:ind w:firstLine="567"/>
        <w:rPr>
          <w:color w:val="FF0000"/>
          <w:szCs w:val="23"/>
        </w:rPr>
      </w:pPr>
      <w:r>
        <w:rPr>
          <w:noProof/>
          <w:color w:val="FF0000"/>
          <w:szCs w:val="23"/>
          <w:lang w:eastAsia="pt-BR"/>
        </w:rPr>
        <w:drawing>
          <wp:inline distT="0" distB="0" distL="0" distR="0">
            <wp:extent cx="4610100" cy="371475"/>
            <wp:effectExtent l="19050" t="0" r="0" b="9525"/>
            <wp:docPr id="489" name="Diagrama 4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08763E" w:rsidRDefault="0008763E" w:rsidP="003838DB">
      <w:pPr>
        <w:spacing w:after="0" w:line="240" w:lineRule="auto"/>
        <w:ind w:firstLine="567"/>
        <w:rPr>
          <w:color w:val="FF0000"/>
          <w:szCs w:val="23"/>
        </w:rPr>
      </w:pPr>
      <w:r>
        <w:rPr>
          <w:noProof/>
          <w:color w:val="FF0000"/>
          <w:szCs w:val="23"/>
          <w:lang w:eastAsia="pt-BR"/>
        </w:rPr>
        <w:drawing>
          <wp:inline distT="0" distB="0" distL="0" distR="0">
            <wp:extent cx="4610100" cy="371475"/>
            <wp:effectExtent l="19050" t="19050" r="19050" b="9525"/>
            <wp:docPr id="490" name="Diagrama 4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08763E" w:rsidRDefault="0008763E" w:rsidP="003838DB">
      <w:pPr>
        <w:spacing w:after="0" w:line="240" w:lineRule="auto"/>
        <w:ind w:firstLine="567"/>
        <w:rPr>
          <w:color w:val="FF0000"/>
          <w:szCs w:val="23"/>
        </w:rPr>
      </w:pPr>
      <w:r>
        <w:rPr>
          <w:noProof/>
          <w:color w:val="FF0000"/>
          <w:szCs w:val="23"/>
          <w:lang w:eastAsia="pt-BR"/>
        </w:rPr>
        <w:drawing>
          <wp:inline distT="0" distB="0" distL="0" distR="0">
            <wp:extent cx="4610100" cy="371475"/>
            <wp:effectExtent l="19050" t="0" r="0" b="9525"/>
            <wp:docPr id="491" name="Diagrama 49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08763E" w:rsidRDefault="0008763E" w:rsidP="003838DB">
      <w:pPr>
        <w:spacing w:after="0" w:line="240" w:lineRule="auto"/>
        <w:ind w:firstLine="567"/>
        <w:rPr>
          <w:color w:val="FF0000"/>
          <w:szCs w:val="23"/>
        </w:rPr>
      </w:pPr>
      <w:r>
        <w:rPr>
          <w:noProof/>
          <w:color w:val="FF0000"/>
          <w:szCs w:val="23"/>
          <w:lang w:eastAsia="pt-BR"/>
        </w:rPr>
        <w:drawing>
          <wp:inline distT="0" distB="0" distL="0" distR="0">
            <wp:extent cx="4610100" cy="371475"/>
            <wp:effectExtent l="19050" t="19050" r="19050" b="9525"/>
            <wp:docPr id="492" name="Diagrama 4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08763E" w:rsidRDefault="0008763E" w:rsidP="003838DB">
      <w:pPr>
        <w:spacing w:after="0" w:line="240" w:lineRule="auto"/>
        <w:ind w:firstLine="567"/>
        <w:rPr>
          <w:color w:val="FF0000"/>
          <w:szCs w:val="23"/>
        </w:rPr>
      </w:pPr>
      <w:r>
        <w:rPr>
          <w:noProof/>
          <w:color w:val="FF0000"/>
          <w:szCs w:val="23"/>
          <w:lang w:eastAsia="pt-BR"/>
        </w:rPr>
        <w:drawing>
          <wp:inline distT="0" distB="0" distL="0" distR="0">
            <wp:extent cx="4610100" cy="371475"/>
            <wp:effectExtent l="19050" t="19050" r="19050" b="9525"/>
            <wp:docPr id="493" name="Diagrama 4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08763E" w:rsidRDefault="0008763E" w:rsidP="003838DB">
      <w:pPr>
        <w:spacing w:after="0" w:line="240" w:lineRule="auto"/>
        <w:ind w:firstLine="567"/>
        <w:rPr>
          <w:color w:val="FF0000"/>
          <w:szCs w:val="23"/>
        </w:rPr>
      </w:pPr>
      <w:r>
        <w:rPr>
          <w:noProof/>
          <w:color w:val="FF0000"/>
          <w:szCs w:val="23"/>
          <w:lang w:eastAsia="pt-BR"/>
        </w:rPr>
        <w:lastRenderedPageBreak/>
        <w:drawing>
          <wp:inline distT="0" distB="0" distL="0" distR="0">
            <wp:extent cx="4610100" cy="371475"/>
            <wp:effectExtent l="19050" t="19050" r="19050" b="9525"/>
            <wp:docPr id="496" name="Diagrama 4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08763E" w:rsidRDefault="0008763E" w:rsidP="003838DB">
      <w:pPr>
        <w:spacing w:after="0" w:line="240" w:lineRule="auto"/>
        <w:ind w:firstLine="567"/>
        <w:rPr>
          <w:color w:val="FF0000"/>
          <w:szCs w:val="23"/>
        </w:rPr>
      </w:pPr>
      <w:r>
        <w:rPr>
          <w:noProof/>
          <w:color w:val="FF0000"/>
          <w:szCs w:val="23"/>
          <w:lang w:eastAsia="pt-BR"/>
        </w:rPr>
        <w:drawing>
          <wp:inline distT="0" distB="0" distL="0" distR="0">
            <wp:extent cx="4610100" cy="371475"/>
            <wp:effectExtent l="19050" t="19050" r="19050" b="9525"/>
            <wp:docPr id="497" name="Diagrama 4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08763E" w:rsidRDefault="0008763E" w:rsidP="003838DB">
      <w:pPr>
        <w:spacing w:after="0" w:line="240" w:lineRule="auto"/>
        <w:ind w:firstLine="567"/>
        <w:rPr>
          <w:color w:val="FF0000"/>
          <w:szCs w:val="23"/>
        </w:rPr>
      </w:pPr>
      <w:r>
        <w:rPr>
          <w:noProof/>
          <w:color w:val="FF0000"/>
          <w:szCs w:val="23"/>
          <w:lang w:eastAsia="pt-BR"/>
        </w:rPr>
        <w:drawing>
          <wp:inline distT="0" distB="0" distL="0" distR="0">
            <wp:extent cx="4610100" cy="371475"/>
            <wp:effectExtent l="19050" t="0" r="0" b="9525"/>
            <wp:docPr id="498" name="Diagrama 4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08763E" w:rsidRDefault="0008763E" w:rsidP="003838DB">
      <w:pPr>
        <w:spacing w:after="0" w:line="240" w:lineRule="auto"/>
        <w:ind w:firstLine="567"/>
        <w:rPr>
          <w:color w:val="FF0000"/>
          <w:szCs w:val="23"/>
        </w:rPr>
      </w:pPr>
      <w:r>
        <w:rPr>
          <w:noProof/>
          <w:color w:val="FF0000"/>
          <w:szCs w:val="23"/>
          <w:lang w:eastAsia="pt-BR"/>
        </w:rPr>
        <w:drawing>
          <wp:inline distT="0" distB="0" distL="0" distR="0">
            <wp:extent cx="4610100" cy="533400"/>
            <wp:effectExtent l="19050" t="19050" r="19050" b="19050"/>
            <wp:docPr id="501" name="Diagrama 5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08763E" w:rsidRDefault="0008763E" w:rsidP="00D7019B">
      <w:pPr>
        <w:pStyle w:val="PargrafodaLista"/>
        <w:numPr>
          <w:ilvl w:val="0"/>
          <w:numId w:val="13"/>
        </w:numPr>
        <w:spacing w:after="0" w:line="240" w:lineRule="auto"/>
        <w:ind w:left="0" w:firstLine="567"/>
        <w:jc w:val="both"/>
      </w:pPr>
      <w:bookmarkStart w:id="37" w:name="_Toc429993347"/>
      <w:r>
        <w:t>Principais deficiências referentes ao abastecimento de água</w:t>
      </w:r>
      <w:bookmarkEnd w:id="37"/>
    </w:p>
    <w:p w:rsidR="0008763E" w:rsidRDefault="0008763E" w:rsidP="005F366C">
      <w:pPr>
        <w:spacing w:after="0" w:line="240" w:lineRule="auto"/>
        <w:ind w:firstLine="567"/>
        <w:jc w:val="both"/>
        <w:rPr>
          <w:rFonts w:cs="Arial"/>
          <w:color w:val="000000"/>
          <w:szCs w:val="23"/>
        </w:rPr>
      </w:pPr>
      <w:r w:rsidRPr="00441332">
        <w:rPr>
          <w:rFonts w:cs="Arial"/>
          <w:color w:val="000000"/>
          <w:szCs w:val="23"/>
        </w:rPr>
        <w:t>Segundo a</w:t>
      </w:r>
      <w:r>
        <w:rPr>
          <w:rFonts w:cs="Arial"/>
          <w:color w:val="000000"/>
          <w:szCs w:val="23"/>
        </w:rPr>
        <w:t>prefeitura</w:t>
      </w:r>
      <w:r w:rsidRPr="00441332">
        <w:rPr>
          <w:rFonts w:cs="Arial"/>
          <w:color w:val="000000"/>
          <w:szCs w:val="23"/>
        </w:rPr>
        <w:t>, o sistema de abastecimento de água sofre intermitência</w:t>
      </w:r>
      <w:r>
        <w:rPr>
          <w:rFonts w:cs="Arial"/>
          <w:color w:val="000000"/>
          <w:szCs w:val="23"/>
        </w:rPr>
        <w:t xml:space="preserve"> – ou seja, interrupção temporária – na distribuição de água</w:t>
      </w:r>
      <w:r w:rsidRPr="00441332">
        <w:rPr>
          <w:rFonts w:cs="Arial"/>
          <w:color w:val="000000"/>
          <w:szCs w:val="23"/>
        </w:rPr>
        <w:t xml:space="preserve"> em pont</w:t>
      </w:r>
      <w:r>
        <w:rPr>
          <w:rFonts w:cs="Arial"/>
          <w:color w:val="000000"/>
          <w:szCs w:val="23"/>
        </w:rPr>
        <w:t>os isolados apenas nas ocasiões de manutenção ou quando ocorrem quedas de energia.</w:t>
      </w:r>
    </w:p>
    <w:p w:rsidR="0008763E" w:rsidRDefault="0008763E" w:rsidP="005F366C">
      <w:pPr>
        <w:spacing w:after="0" w:line="240" w:lineRule="auto"/>
        <w:ind w:firstLine="567"/>
        <w:jc w:val="both"/>
        <w:rPr>
          <w:rFonts w:cs="Arial"/>
          <w:color w:val="000000"/>
          <w:szCs w:val="23"/>
        </w:rPr>
      </w:pPr>
      <w:r>
        <w:rPr>
          <w:rFonts w:cs="Arial"/>
          <w:color w:val="000000"/>
          <w:szCs w:val="23"/>
        </w:rPr>
        <w:t xml:space="preserve">No município de Urupês dos 35 km de rede de abastecimento público, incluindo nessa extensão a rede do Distrito de São João do Itaguaçu, 90% das tubulações são compostas por PVC e se encontram em bom estado de conservação. Entretanto, os 10% restantes da rede é constituída de ferro fundido e tem mais de 70 anos de idade,fator negativo, visto o seu péssimo estado de conservação, pois acarreta risco para a saúde da população e favorece perdas na tubulação. </w:t>
      </w:r>
    </w:p>
    <w:p w:rsidR="0008763E" w:rsidRDefault="0008763E" w:rsidP="005F366C">
      <w:pPr>
        <w:spacing w:after="0" w:line="240" w:lineRule="auto"/>
        <w:ind w:firstLine="567"/>
        <w:jc w:val="both"/>
      </w:pPr>
      <w:r>
        <w:t xml:space="preserve">Além disso, a prefeitura manifestou a falta de um mapeamento da rede de distribuição de água para melhor constatação da localidade, estado de conservação, material e trajeto das tubulações. </w:t>
      </w:r>
    </w:p>
    <w:p w:rsidR="0008763E" w:rsidRDefault="0008763E" w:rsidP="00D7019B">
      <w:pPr>
        <w:pStyle w:val="PargrafodaLista"/>
        <w:numPr>
          <w:ilvl w:val="0"/>
          <w:numId w:val="13"/>
        </w:numPr>
        <w:spacing w:after="0" w:line="240" w:lineRule="auto"/>
        <w:ind w:left="0" w:firstLine="567"/>
        <w:jc w:val="both"/>
      </w:pPr>
      <w:bookmarkStart w:id="38" w:name="_Toc429993348"/>
      <w:r>
        <w:t>Levantamento da rede hidrográfica do município</w:t>
      </w:r>
      <w:bookmarkEnd w:id="38"/>
    </w:p>
    <w:p w:rsidR="0008763E" w:rsidRPr="00873A2C" w:rsidRDefault="0008763E" w:rsidP="005F366C">
      <w:pPr>
        <w:spacing w:after="0" w:line="240" w:lineRule="auto"/>
        <w:ind w:firstLine="567"/>
        <w:jc w:val="both"/>
        <w:rPr>
          <w:szCs w:val="23"/>
        </w:rPr>
      </w:pPr>
      <w:r w:rsidRPr="00873A2C">
        <w:t>O município possui como principais opções para abastecimento futuro alguns cursos de água superficiais que são</w:t>
      </w:r>
      <w:r w:rsidRPr="00873A2C">
        <w:rPr>
          <w:rFonts w:cs="Arial"/>
          <w:szCs w:val="23"/>
        </w:rPr>
        <w:t xml:space="preserve"> o Córrego do Barreiro</w:t>
      </w:r>
      <w:r>
        <w:rPr>
          <w:rFonts w:cs="Arial"/>
          <w:szCs w:val="23"/>
        </w:rPr>
        <w:t xml:space="preserve"> (à montante da ETE)</w:t>
      </w:r>
      <w:r w:rsidRPr="00873A2C">
        <w:rPr>
          <w:rFonts w:cs="Arial"/>
          <w:szCs w:val="23"/>
        </w:rPr>
        <w:t xml:space="preserve">, Córrego da Água Sumida, Córrego da Bamba, Córrego do Pau d´alho e o Córrego </w:t>
      </w:r>
      <w:r w:rsidRPr="00484CEB">
        <w:rPr>
          <w:rFonts w:cs="Arial"/>
          <w:szCs w:val="23"/>
        </w:rPr>
        <w:t>Guaripu</w:t>
      </w:r>
      <w:r>
        <w:rPr>
          <w:rFonts w:cs="Arial"/>
          <w:szCs w:val="23"/>
        </w:rPr>
        <w:t xml:space="preserve"> para a sede urbana, e o Córrego São João e o Rio do Cubatão para o Distrito de São João do Itaguaçu.</w:t>
      </w:r>
      <w:r>
        <w:rPr>
          <w:szCs w:val="23"/>
        </w:rPr>
        <w:t>E</w:t>
      </w:r>
      <w:r w:rsidRPr="00873A2C">
        <w:rPr>
          <w:szCs w:val="23"/>
        </w:rPr>
        <w:t>xistem ainda opções para captação subterrânea, que são as mais indicadas, onde cita-se os Aquíferos Bauru, Serra-Geral e Guarani.</w:t>
      </w:r>
    </w:p>
    <w:p w:rsidR="0008763E" w:rsidRDefault="0008763E" w:rsidP="00D7019B">
      <w:pPr>
        <w:pStyle w:val="PargrafodaLista"/>
        <w:numPr>
          <w:ilvl w:val="0"/>
          <w:numId w:val="13"/>
        </w:numPr>
        <w:spacing w:after="0" w:line="240" w:lineRule="auto"/>
        <w:ind w:left="0" w:firstLine="567"/>
        <w:jc w:val="both"/>
      </w:pPr>
      <w:bookmarkStart w:id="39" w:name="_Toc429993349"/>
      <w:r>
        <w:t>Consumo per capta e de consumidores especiais</w:t>
      </w:r>
      <w:bookmarkEnd w:id="39"/>
    </w:p>
    <w:p w:rsidR="0008763E" w:rsidRPr="00D57E34" w:rsidRDefault="0008763E" w:rsidP="005F366C">
      <w:pPr>
        <w:spacing w:after="0" w:line="240" w:lineRule="auto"/>
        <w:ind w:firstLine="567"/>
        <w:jc w:val="both"/>
        <w:rPr>
          <w:rFonts w:cs="Arial"/>
          <w:szCs w:val="23"/>
        </w:rPr>
      </w:pPr>
      <w:r w:rsidRPr="00D57E34">
        <w:t xml:space="preserve">O município possui um volume hidrometrado de água de 68.034 m³/mês, ao se dividir esse valor pela população estimada de 2016 de </w:t>
      </w:r>
      <w:r w:rsidRPr="00D57E34">
        <w:rPr>
          <w:rFonts w:eastAsia="Trebuchet MS" w:cs="Arial"/>
          <w:bCs/>
          <w:szCs w:val="23"/>
        </w:rPr>
        <w:t xml:space="preserve">13.458 obtém-se o consumo per capta de </w:t>
      </w:r>
      <w:r w:rsidRPr="00D57E34">
        <w:rPr>
          <w:rFonts w:cs="Arial"/>
          <w:szCs w:val="23"/>
        </w:rPr>
        <w:t>5,05 m³/hab*mês ou 168 L/hab*dia.</w:t>
      </w:r>
    </w:p>
    <w:p w:rsidR="0008763E" w:rsidRPr="00FD661A" w:rsidRDefault="0008763E" w:rsidP="005F366C">
      <w:pPr>
        <w:spacing w:after="0" w:line="240" w:lineRule="auto"/>
        <w:ind w:firstLine="567"/>
        <w:jc w:val="both"/>
        <w:rPr>
          <w:rFonts w:cs="Arial"/>
          <w:szCs w:val="23"/>
        </w:rPr>
      </w:pPr>
      <w:r w:rsidRPr="00FD661A">
        <w:rPr>
          <w:rFonts w:cs="Arial"/>
          <w:szCs w:val="23"/>
        </w:rPr>
        <w:t>A tabela a seguir detalha o consumo de água no município separado por classe.</w:t>
      </w:r>
    </w:p>
    <w:p w:rsidR="0008763E" w:rsidRPr="007101B4" w:rsidRDefault="0008763E" w:rsidP="005F366C">
      <w:pPr>
        <w:spacing w:after="0" w:line="240" w:lineRule="auto"/>
        <w:ind w:firstLine="567"/>
        <w:jc w:val="both"/>
        <w:rPr>
          <w:rFonts w:cs="Arial"/>
          <w:color w:val="FF0000"/>
          <w:sz w:val="10"/>
          <w:szCs w:val="10"/>
        </w:rPr>
      </w:pPr>
    </w:p>
    <w:tbl>
      <w:tblPr>
        <w:tblStyle w:val="Tabelacomgrade"/>
        <w:tblW w:w="0" w:type="auto"/>
        <w:tblLook w:val="04A0" w:firstRow="1" w:lastRow="0" w:firstColumn="1" w:lastColumn="0" w:noHBand="0" w:noVBand="1"/>
      </w:tblPr>
      <w:tblGrid>
        <w:gridCol w:w="2654"/>
        <w:gridCol w:w="2591"/>
      </w:tblGrid>
      <w:tr w:rsidR="0008763E" w:rsidRPr="001E4894" w:rsidTr="003838DB">
        <w:tc>
          <w:tcPr>
            <w:tcW w:w="2654" w:type="dxa"/>
            <w:shd w:val="clear" w:color="auto" w:fill="17365D" w:themeFill="text2" w:themeFillShade="BF"/>
          </w:tcPr>
          <w:p w:rsidR="0008763E" w:rsidRPr="001E4894" w:rsidRDefault="0008763E" w:rsidP="003838DB">
            <w:pPr>
              <w:ind w:firstLine="567"/>
              <w:jc w:val="center"/>
              <w:rPr>
                <w:b/>
                <w:color w:val="FFFFFF" w:themeColor="background1"/>
                <w:sz w:val="20"/>
                <w:szCs w:val="20"/>
              </w:rPr>
            </w:pPr>
            <w:r w:rsidRPr="001E4894">
              <w:rPr>
                <w:b/>
                <w:color w:val="FFFFFF" w:themeColor="background1"/>
                <w:sz w:val="20"/>
                <w:szCs w:val="20"/>
              </w:rPr>
              <w:t>Categoria</w:t>
            </w:r>
          </w:p>
        </w:tc>
        <w:tc>
          <w:tcPr>
            <w:tcW w:w="2591" w:type="dxa"/>
            <w:shd w:val="clear" w:color="auto" w:fill="17365D" w:themeFill="text2" w:themeFillShade="BF"/>
          </w:tcPr>
          <w:p w:rsidR="0008763E" w:rsidRPr="001E4894" w:rsidRDefault="0008763E" w:rsidP="003838DB">
            <w:pPr>
              <w:ind w:firstLine="567"/>
              <w:jc w:val="center"/>
              <w:rPr>
                <w:b/>
                <w:color w:val="FFFFFF" w:themeColor="background1"/>
                <w:sz w:val="20"/>
                <w:szCs w:val="20"/>
              </w:rPr>
            </w:pPr>
            <w:r w:rsidRPr="001E4894">
              <w:rPr>
                <w:b/>
                <w:color w:val="FFFFFF" w:themeColor="background1"/>
                <w:sz w:val="20"/>
                <w:szCs w:val="20"/>
              </w:rPr>
              <w:t>Consumo (m³/mês)</w:t>
            </w:r>
          </w:p>
        </w:tc>
      </w:tr>
      <w:tr w:rsidR="0008763E" w:rsidRPr="001E4894" w:rsidTr="003838DB">
        <w:tc>
          <w:tcPr>
            <w:tcW w:w="2654" w:type="dxa"/>
            <w:shd w:val="clear" w:color="auto" w:fill="DBE5F1" w:themeFill="accent1" w:themeFillTint="33"/>
          </w:tcPr>
          <w:p w:rsidR="0008763E" w:rsidRPr="001E4894" w:rsidRDefault="0008763E" w:rsidP="003838DB">
            <w:pPr>
              <w:ind w:firstLine="567"/>
              <w:jc w:val="center"/>
              <w:rPr>
                <w:sz w:val="20"/>
                <w:szCs w:val="20"/>
              </w:rPr>
            </w:pPr>
            <w:r w:rsidRPr="001E4894">
              <w:rPr>
                <w:sz w:val="20"/>
                <w:szCs w:val="20"/>
              </w:rPr>
              <w:t>Residencial</w:t>
            </w:r>
          </w:p>
        </w:tc>
        <w:tc>
          <w:tcPr>
            <w:tcW w:w="2591" w:type="dxa"/>
            <w:shd w:val="clear" w:color="auto" w:fill="DBE5F1" w:themeFill="accent1" w:themeFillTint="33"/>
          </w:tcPr>
          <w:p w:rsidR="0008763E" w:rsidRPr="001E4894" w:rsidRDefault="0008763E" w:rsidP="003838DB">
            <w:pPr>
              <w:ind w:firstLine="567"/>
              <w:jc w:val="center"/>
              <w:rPr>
                <w:sz w:val="20"/>
                <w:szCs w:val="20"/>
              </w:rPr>
            </w:pPr>
            <w:r w:rsidRPr="001E4894">
              <w:rPr>
                <w:sz w:val="20"/>
                <w:szCs w:val="20"/>
              </w:rPr>
              <w:t>65.170,02</w:t>
            </w:r>
          </w:p>
        </w:tc>
      </w:tr>
      <w:tr w:rsidR="0008763E" w:rsidRPr="001E4894" w:rsidTr="003838DB">
        <w:tc>
          <w:tcPr>
            <w:tcW w:w="2654" w:type="dxa"/>
            <w:shd w:val="clear" w:color="auto" w:fill="DBE5F1" w:themeFill="accent1" w:themeFillTint="33"/>
          </w:tcPr>
          <w:p w:rsidR="0008763E" w:rsidRPr="001E4894" w:rsidRDefault="0008763E" w:rsidP="003838DB">
            <w:pPr>
              <w:ind w:firstLine="567"/>
              <w:jc w:val="center"/>
              <w:rPr>
                <w:sz w:val="20"/>
                <w:szCs w:val="20"/>
              </w:rPr>
            </w:pPr>
            <w:r w:rsidRPr="001E4894">
              <w:rPr>
                <w:sz w:val="20"/>
                <w:szCs w:val="20"/>
              </w:rPr>
              <w:t>Industrial</w:t>
            </w:r>
          </w:p>
        </w:tc>
        <w:tc>
          <w:tcPr>
            <w:tcW w:w="2591" w:type="dxa"/>
            <w:shd w:val="clear" w:color="auto" w:fill="DBE5F1" w:themeFill="accent1" w:themeFillTint="33"/>
          </w:tcPr>
          <w:p w:rsidR="0008763E" w:rsidRPr="001E4894" w:rsidRDefault="0008763E" w:rsidP="003838DB">
            <w:pPr>
              <w:ind w:firstLine="567"/>
              <w:jc w:val="center"/>
              <w:rPr>
                <w:sz w:val="20"/>
                <w:szCs w:val="20"/>
              </w:rPr>
            </w:pPr>
            <w:r w:rsidRPr="001E4894">
              <w:rPr>
                <w:sz w:val="20"/>
                <w:szCs w:val="20"/>
              </w:rPr>
              <w:t>78,84</w:t>
            </w:r>
          </w:p>
        </w:tc>
      </w:tr>
      <w:tr w:rsidR="0008763E" w:rsidRPr="001E4894" w:rsidTr="003838DB">
        <w:tc>
          <w:tcPr>
            <w:tcW w:w="2654" w:type="dxa"/>
            <w:shd w:val="clear" w:color="auto" w:fill="DBE5F1" w:themeFill="accent1" w:themeFillTint="33"/>
          </w:tcPr>
          <w:p w:rsidR="0008763E" w:rsidRPr="001E4894" w:rsidRDefault="0008763E" w:rsidP="003838DB">
            <w:pPr>
              <w:ind w:firstLine="567"/>
              <w:jc w:val="center"/>
              <w:rPr>
                <w:sz w:val="20"/>
                <w:szCs w:val="20"/>
              </w:rPr>
            </w:pPr>
            <w:r w:rsidRPr="001E4894">
              <w:rPr>
                <w:sz w:val="20"/>
                <w:szCs w:val="20"/>
              </w:rPr>
              <w:t>Comercial</w:t>
            </w:r>
          </w:p>
        </w:tc>
        <w:tc>
          <w:tcPr>
            <w:tcW w:w="2591" w:type="dxa"/>
            <w:shd w:val="clear" w:color="auto" w:fill="DBE5F1" w:themeFill="accent1" w:themeFillTint="33"/>
          </w:tcPr>
          <w:p w:rsidR="0008763E" w:rsidRPr="001E4894" w:rsidRDefault="0008763E" w:rsidP="003838DB">
            <w:pPr>
              <w:ind w:firstLine="567"/>
              <w:jc w:val="center"/>
              <w:rPr>
                <w:sz w:val="20"/>
                <w:szCs w:val="20"/>
              </w:rPr>
            </w:pPr>
            <w:r w:rsidRPr="001E4894">
              <w:rPr>
                <w:sz w:val="20"/>
                <w:szCs w:val="20"/>
              </w:rPr>
              <w:t>2.601,72</w:t>
            </w:r>
          </w:p>
        </w:tc>
      </w:tr>
      <w:tr w:rsidR="0008763E" w:rsidRPr="001E4894" w:rsidTr="003838DB">
        <w:tc>
          <w:tcPr>
            <w:tcW w:w="2654" w:type="dxa"/>
            <w:shd w:val="clear" w:color="auto" w:fill="DBE5F1" w:themeFill="accent1" w:themeFillTint="33"/>
          </w:tcPr>
          <w:p w:rsidR="0008763E" w:rsidRPr="001E4894" w:rsidRDefault="0008763E" w:rsidP="003838DB">
            <w:pPr>
              <w:ind w:firstLine="567"/>
              <w:jc w:val="center"/>
              <w:rPr>
                <w:sz w:val="20"/>
                <w:szCs w:val="20"/>
              </w:rPr>
            </w:pPr>
            <w:r w:rsidRPr="001E4894">
              <w:rPr>
                <w:sz w:val="20"/>
                <w:szCs w:val="20"/>
              </w:rPr>
              <w:t>Pública</w:t>
            </w:r>
          </w:p>
        </w:tc>
        <w:tc>
          <w:tcPr>
            <w:tcW w:w="2591" w:type="dxa"/>
            <w:shd w:val="clear" w:color="auto" w:fill="DBE5F1" w:themeFill="accent1" w:themeFillTint="33"/>
          </w:tcPr>
          <w:p w:rsidR="0008763E" w:rsidRPr="001E4894" w:rsidRDefault="0008763E" w:rsidP="003838DB">
            <w:pPr>
              <w:ind w:firstLine="567"/>
              <w:jc w:val="center"/>
              <w:rPr>
                <w:sz w:val="20"/>
                <w:szCs w:val="20"/>
              </w:rPr>
            </w:pPr>
            <w:r w:rsidRPr="001E4894">
              <w:rPr>
                <w:sz w:val="20"/>
                <w:szCs w:val="20"/>
              </w:rPr>
              <w:t>39,42</w:t>
            </w:r>
          </w:p>
        </w:tc>
      </w:tr>
      <w:tr w:rsidR="0008763E" w:rsidRPr="001E4894" w:rsidTr="003838DB">
        <w:tc>
          <w:tcPr>
            <w:tcW w:w="2654" w:type="dxa"/>
            <w:shd w:val="clear" w:color="auto" w:fill="DBE5F1" w:themeFill="accent1" w:themeFillTint="33"/>
          </w:tcPr>
          <w:p w:rsidR="0008763E" w:rsidRPr="001E4894" w:rsidRDefault="0008763E" w:rsidP="003838DB">
            <w:pPr>
              <w:ind w:firstLine="567"/>
              <w:jc w:val="center"/>
              <w:rPr>
                <w:sz w:val="20"/>
                <w:szCs w:val="20"/>
              </w:rPr>
            </w:pPr>
            <w:r w:rsidRPr="001E4894">
              <w:rPr>
                <w:sz w:val="20"/>
                <w:szCs w:val="20"/>
              </w:rPr>
              <w:t>Consumo Próprio</w:t>
            </w:r>
          </w:p>
        </w:tc>
        <w:tc>
          <w:tcPr>
            <w:tcW w:w="2591" w:type="dxa"/>
            <w:shd w:val="clear" w:color="auto" w:fill="DBE5F1" w:themeFill="accent1" w:themeFillTint="33"/>
          </w:tcPr>
          <w:p w:rsidR="0008763E" w:rsidRPr="001E4894" w:rsidRDefault="0008763E" w:rsidP="003838DB">
            <w:pPr>
              <w:ind w:firstLine="567"/>
              <w:jc w:val="center"/>
              <w:rPr>
                <w:sz w:val="20"/>
                <w:szCs w:val="20"/>
              </w:rPr>
            </w:pPr>
            <w:r w:rsidRPr="001E4894">
              <w:rPr>
                <w:sz w:val="20"/>
                <w:szCs w:val="20"/>
              </w:rPr>
              <w:t>144</w:t>
            </w:r>
          </w:p>
        </w:tc>
      </w:tr>
      <w:tr w:rsidR="0008763E" w:rsidRPr="001E4894" w:rsidTr="003838DB">
        <w:tc>
          <w:tcPr>
            <w:tcW w:w="2654" w:type="dxa"/>
            <w:shd w:val="clear" w:color="auto" w:fill="17365D" w:themeFill="text2" w:themeFillShade="BF"/>
          </w:tcPr>
          <w:p w:rsidR="0008763E" w:rsidRPr="001E4894" w:rsidRDefault="0008763E" w:rsidP="003838DB">
            <w:pPr>
              <w:ind w:firstLine="567"/>
              <w:jc w:val="center"/>
              <w:rPr>
                <w:b/>
                <w:color w:val="FFFFFF" w:themeColor="background1"/>
                <w:sz w:val="20"/>
                <w:szCs w:val="20"/>
              </w:rPr>
            </w:pPr>
            <w:r w:rsidRPr="001E4894">
              <w:rPr>
                <w:b/>
                <w:color w:val="FFFFFF" w:themeColor="background1"/>
                <w:sz w:val="20"/>
                <w:szCs w:val="20"/>
              </w:rPr>
              <w:t>Total</w:t>
            </w:r>
          </w:p>
        </w:tc>
        <w:tc>
          <w:tcPr>
            <w:tcW w:w="2591" w:type="dxa"/>
            <w:shd w:val="clear" w:color="auto" w:fill="17365D" w:themeFill="text2" w:themeFillShade="BF"/>
          </w:tcPr>
          <w:p w:rsidR="0008763E" w:rsidRPr="001E4894" w:rsidRDefault="0008763E" w:rsidP="003838DB">
            <w:pPr>
              <w:ind w:firstLine="567"/>
              <w:jc w:val="center"/>
              <w:rPr>
                <w:b/>
                <w:color w:val="FFFFFF" w:themeColor="background1"/>
                <w:sz w:val="20"/>
                <w:szCs w:val="20"/>
              </w:rPr>
            </w:pPr>
            <w:r w:rsidRPr="001E4894">
              <w:rPr>
                <w:b/>
                <w:color w:val="FFFFFF" w:themeColor="background1"/>
                <w:sz w:val="20"/>
                <w:szCs w:val="20"/>
              </w:rPr>
              <w:t>68.034</w:t>
            </w:r>
          </w:p>
        </w:tc>
      </w:tr>
    </w:tbl>
    <w:p w:rsidR="0008763E" w:rsidRDefault="0008763E" w:rsidP="003838DB">
      <w:pPr>
        <w:spacing w:after="0" w:line="240" w:lineRule="auto"/>
        <w:ind w:firstLine="567"/>
        <w:rPr>
          <w:sz w:val="18"/>
          <w:szCs w:val="18"/>
        </w:rPr>
      </w:pPr>
      <w:r w:rsidRPr="001E4894">
        <w:rPr>
          <w:sz w:val="18"/>
          <w:szCs w:val="18"/>
        </w:rPr>
        <w:t xml:space="preserve">Tabela </w:t>
      </w:r>
      <w:r>
        <w:rPr>
          <w:sz w:val="18"/>
          <w:szCs w:val="18"/>
        </w:rPr>
        <w:t>14</w:t>
      </w:r>
      <w:r w:rsidRPr="001E4894">
        <w:rPr>
          <w:sz w:val="18"/>
          <w:szCs w:val="18"/>
        </w:rPr>
        <w:t xml:space="preserve"> – Consumo de água separado por classe</w:t>
      </w:r>
    </w:p>
    <w:p w:rsidR="0008763E" w:rsidRDefault="0008763E" w:rsidP="00D7019B">
      <w:pPr>
        <w:pStyle w:val="PargrafodaLista"/>
        <w:numPr>
          <w:ilvl w:val="0"/>
          <w:numId w:val="13"/>
        </w:numPr>
        <w:spacing w:after="0" w:line="240" w:lineRule="auto"/>
        <w:ind w:left="0" w:firstLine="567"/>
        <w:jc w:val="both"/>
      </w:pPr>
      <w:bookmarkStart w:id="40" w:name="_Toc429993350"/>
      <w:r>
        <w:t>Qualidade da água</w:t>
      </w:r>
      <w:bookmarkEnd w:id="40"/>
    </w:p>
    <w:p w:rsidR="0008763E" w:rsidRDefault="0008763E" w:rsidP="005F366C">
      <w:pPr>
        <w:spacing w:after="0" w:line="240" w:lineRule="auto"/>
        <w:ind w:firstLine="567"/>
        <w:jc w:val="both"/>
        <w:rPr>
          <w:rFonts w:cs="Arial"/>
          <w:szCs w:val="23"/>
        </w:rPr>
      </w:pPr>
      <w:r w:rsidRPr="009C5128">
        <w:rPr>
          <w:rFonts w:cs="Arial"/>
          <w:szCs w:val="23"/>
        </w:rPr>
        <w:t>A qualidade da água oferecida pela Prefeitura Municipal à população de Urupês encontra-se dentro dos padrões de potabilidade requeridos pela Portaria 2.914 (BRASIL, 2011) do Ministério da Saúde para captação, saída do tratamento e sistema de distribuição de água. Os valores dos parâmetros obtidos nas análises de água encontram-se relatados em anexo.</w:t>
      </w:r>
    </w:p>
    <w:p w:rsidR="0008763E" w:rsidRDefault="0008763E" w:rsidP="00D7019B">
      <w:pPr>
        <w:pStyle w:val="PargrafodaLista"/>
        <w:numPr>
          <w:ilvl w:val="0"/>
          <w:numId w:val="13"/>
        </w:numPr>
        <w:spacing w:after="0" w:line="240" w:lineRule="auto"/>
        <w:ind w:left="0" w:firstLine="567"/>
        <w:jc w:val="both"/>
      </w:pPr>
      <w:bookmarkStart w:id="41" w:name="_Toc429993351"/>
      <w:r>
        <w:t>Análise e avaliação dos consumos por setores</w:t>
      </w:r>
      <w:bookmarkEnd w:id="41"/>
    </w:p>
    <w:p w:rsidR="0008763E" w:rsidRPr="0059646B" w:rsidRDefault="0008763E" w:rsidP="005F366C">
      <w:pPr>
        <w:spacing w:after="0" w:line="240" w:lineRule="auto"/>
        <w:ind w:firstLine="567"/>
        <w:jc w:val="both"/>
        <w:rPr>
          <w:rFonts w:cs="Arial"/>
          <w:szCs w:val="23"/>
        </w:rPr>
      </w:pPr>
      <w:r w:rsidRPr="0059646B">
        <w:rPr>
          <w:rFonts w:cs="Arial"/>
          <w:szCs w:val="23"/>
        </w:rPr>
        <w:lastRenderedPageBreak/>
        <w:t>De acordo com a prefeitura o consumo de água por setores especiais em Urupês é de 0,11% para a categoria industrial, 3,82% comercial, 0,05% pública e 0,22% consumo próprio, correspondendo a 4,2% em relação ao volume de consumo total no município, sendo os 95,8% restantes referentes ao abastecimento à população.</w:t>
      </w:r>
    </w:p>
    <w:p w:rsidR="0008763E" w:rsidRDefault="0008763E" w:rsidP="00D7019B">
      <w:pPr>
        <w:pStyle w:val="PargrafodaLista"/>
        <w:numPr>
          <w:ilvl w:val="0"/>
          <w:numId w:val="13"/>
        </w:numPr>
        <w:spacing w:after="0" w:line="240" w:lineRule="auto"/>
        <w:ind w:left="0" w:firstLine="567"/>
        <w:jc w:val="both"/>
      </w:pPr>
      <w:bookmarkStart w:id="42" w:name="_Toc429993352"/>
      <w:r>
        <w:t>Balanço entre consumos e demandas de abastecimento de água na área de planejamento</w:t>
      </w:r>
      <w:bookmarkEnd w:id="42"/>
    </w:p>
    <w:p w:rsidR="0008763E" w:rsidRDefault="0008763E" w:rsidP="005F366C">
      <w:pPr>
        <w:spacing w:after="0" w:line="240" w:lineRule="auto"/>
        <w:ind w:firstLine="567"/>
        <w:jc w:val="both"/>
        <w:rPr>
          <w:rFonts w:asciiTheme="minorHAnsi" w:eastAsiaTheme="minorHAnsi" w:hAnsiTheme="minorHAnsi" w:cstheme="minorBidi"/>
        </w:rPr>
      </w:pPr>
      <w:r w:rsidRPr="005500B6">
        <w:t xml:space="preserve">A tabela </w:t>
      </w:r>
      <w:r>
        <w:t>a seguir</w:t>
      </w:r>
      <w:r w:rsidRPr="005500B6">
        <w:t xml:space="preserve"> apresenta a projeção do consumo de água para o município no horizonte do projeto.</w:t>
      </w:r>
      <w:r w:rsidR="00453F5C">
        <w:rPr>
          <w:sz w:val="23"/>
          <w:szCs w:val="24"/>
        </w:rPr>
        <w:fldChar w:fldCharType="begin"/>
      </w:r>
      <w:r>
        <w:instrText xml:space="preserve"> LINK Excel.Sheet.12 "D:\\Maria_BACKUP\\RECUPERANDO\\Urupês\\Projeção populacional Urupês.xlsx" Prognóstico!L5C9:L32C12 \a \f 4 \h  \* MERGEFORMAT </w:instrText>
      </w:r>
      <w:r w:rsidR="00453F5C">
        <w:rPr>
          <w:sz w:val="23"/>
          <w:szCs w:val="24"/>
        </w:rPr>
        <w:fldChar w:fldCharType="separate"/>
      </w:r>
    </w:p>
    <w:tbl>
      <w:tblPr>
        <w:tblW w:w="11832" w:type="dxa"/>
        <w:tblInd w:w="70" w:type="dxa"/>
        <w:tblCellMar>
          <w:left w:w="70" w:type="dxa"/>
          <w:right w:w="70" w:type="dxa"/>
        </w:tblCellMar>
        <w:tblLook w:val="04A0" w:firstRow="1" w:lastRow="0" w:firstColumn="1" w:lastColumn="0" w:noHBand="0" w:noVBand="1"/>
      </w:tblPr>
      <w:tblGrid>
        <w:gridCol w:w="1180"/>
        <w:gridCol w:w="2573"/>
        <w:gridCol w:w="2693"/>
        <w:gridCol w:w="2343"/>
        <w:gridCol w:w="3043"/>
      </w:tblGrid>
      <w:tr w:rsidR="00B47F0A" w:rsidRPr="00594CDE" w:rsidTr="00B47F0A">
        <w:trPr>
          <w:trHeight w:val="560"/>
        </w:trPr>
        <w:tc>
          <w:tcPr>
            <w:tcW w:w="1180" w:type="dxa"/>
            <w:tcBorders>
              <w:top w:val="single" w:sz="4" w:space="0" w:color="auto"/>
              <w:left w:val="single" w:sz="4" w:space="0" w:color="auto"/>
              <w:bottom w:val="single" w:sz="4" w:space="0" w:color="auto"/>
              <w:right w:val="single" w:sz="4" w:space="0" w:color="auto"/>
            </w:tcBorders>
            <w:shd w:val="clear" w:color="000000" w:fill="244061"/>
            <w:noWrap/>
            <w:vAlign w:val="center"/>
            <w:hideMark/>
          </w:tcPr>
          <w:p w:rsidR="00B47F0A" w:rsidRPr="00B47F0A" w:rsidRDefault="00B47F0A" w:rsidP="003838DB">
            <w:pPr>
              <w:spacing w:after="0" w:line="240" w:lineRule="auto"/>
              <w:ind w:firstLine="567"/>
              <w:jc w:val="center"/>
              <w:rPr>
                <w:bCs/>
                <w:color w:val="FFFFFF"/>
                <w:sz w:val="20"/>
                <w:szCs w:val="20"/>
              </w:rPr>
            </w:pPr>
            <w:r w:rsidRPr="00B47F0A">
              <w:rPr>
                <w:bCs/>
                <w:color w:val="FFFFFF"/>
                <w:sz w:val="20"/>
                <w:szCs w:val="20"/>
              </w:rPr>
              <w:t>Ano</w:t>
            </w:r>
          </w:p>
        </w:tc>
        <w:tc>
          <w:tcPr>
            <w:tcW w:w="2573" w:type="dxa"/>
            <w:tcBorders>
              <w:top w:val="single" w:sz="4" w:space="0" w:color="auto"/>
              <w:left w:val="nil"/>
              <w:bottom w:val="single" w:sz="4" w:space="0" w:color="auto"/>
              <w:right w:val="single" w:sz="4" w:space="0" w:color="auto"/>
            </w:tcBorders>
            <w:shd w:val="clear" w:color="000000" w:fill="244061"/>
            <w:vAlign w:val="center"/>
            <w:hideMark/>
          </w:tcPr>
          <w:p w:rsidR="00B47F0A" w:rsidRPr="00B47F0A" w:rsidRDefault="00B47F0A" w:rsidP="00B47F0A">
            <w:pPr>
              <w:spacing w:after="0" w:line="240" w:lineRule="auto"/>
              <w:ind w:firstLine="567"/>
              <w:rPr>
                <w:bCs/>
                <w:color w:val="FFFFFF"/>
                <w:sz w:val="20"/>
                <w:szCs w:val="20"/>
              </w:rPr>
            </w:pPr>
            <w:r w:rsidRPr="00B47F0A">
              <w:rPr>
                <w:bCs/>
                <w:color w:val="FFFFFF"/>
                <w:sz w:val="20"/>
                <w:szCs w:val="20"/>
              </w:rPr>
              <w:t>Projeção Populacional</w:t>
            </w:r>
          </w:p>
        </w:tc>
        <w:tc>
          <w:tcPr>
            <w:tcW w:w="2693" w:type="dxa"/>
            <w:tcBorders>
              <w:top w:val="single" w:sz="4" w:space="0" w:color="auto"/>
              <w:left w:val="nil"/>
              <w:bottom w:val="single" w:sz="4" w:space="0" w:color="auto"/>
              <w:right w:val="single" w:sz="4" w:space="0" w:color="auto"/>
            </w:tcBorders>
            <w:shd w:val="clear" w:color="000000" w:fill="17375D"/>
            <w:vAlign w:val="center"/>
            <w:hideMark/>
          </w:tcPr>
          <w:p w:rsidR="00B47F0A" w:rsidRPr="00B47F0A" w:rsidRDefault="00B47F0A" w:rsidP="00B47F0A">
            <w:pPr>
              <w:spacing w:after="0" w:line="240" w:lineRule="auto"/>
              <w:ind w:firstLine="288"/>
              <w:jc w:val="center"/>
              <w:rPr>
                <w:bCs/>
                <w:color w:val="FFFFFF"/>
                <w:sz w:val="20"/>
                <w:szCs w:val="20"/>
              </w:rPr>
            </w:pPr>
            <w:r w:rsidRPr="00B47F0A">
              <w:rPr>
                <w:bCs/>
                <w:color w:val="FFFFFF"/>
                <w:sz w:val="20"/>
                <w:szCs w:val="20"/>
              </w:rPr>
              <w:t>Volume Mensal de água para consumo (m³)</w:t>
            </w:r>
          </w:p>
        </w:tc>
        <w:tc>
          <w:tcPr>
            <w:tcW w:w="2343" w:type="dxa"/>
            <w:tcBorders>
              <w:top w:val="single" w:sz="4" w:space="0" w:color="auto"/>
              <w:left w:val="nil"/>
              <w:bottom w:val="single" w:sz="4" w:space="0" w:color="auto"/>
              <w:right w:val="single" w:sz="4" w:space="0" w:color="auto"/>
            </w:tcBorders>
            <w:shd w:val="clear" w:color="000000" w:fill="17375D"/>
            <w:vAlign w:val="center"/>
            <w:hideMark/>
          </w:tcPr>
          <w:p w:rsidR="00B47F0A" w:rsidRPr="00B47F0A" w:rsidRDefault="00B47F0A" w:rsidP="00B47F0A">
            <w:pPr>
              <w:spacing w:after="0" w:line="240" w:lineRule="auto"/>
              <w:ind w:firstLine="288"/>
              <w:jc w:val="center"/>
              <w:rPr>
                <w:bCs/>
                <w:color w:val="FFFFFF"/>
                <w:sz w:val="20"/>
                <w:szCs w:val="20"/>
              </w:rPr>
            </w:pPr>
            <w:r w:rsidRPr="00B47F0A">
              <w:rPr>
                <w:bCs/>
                <w:color w:val="FFFFFF"/>
                <w:sz w:val="20"/>
                <w:szCs w:val="20"/>
              </w:rPr>
              <w:t>Volume Diário de água para consumo (m³)</w:t>
            </w:r>
          </w:p>
        </w:tc>
        <w:tc>
          <w:tcPr>
            <w:tcW w:w="3043" w:type="dxa"/>
            <w:tcBorders>
              <w:top w:val="single" w:sz="4" w:space="0" w:color="auto"/>
              <w:left w:val="nil"/>
              <w:bottom w:val="single" w:sz="4" w:space="0" w:color="auto"/>
              <w:right w:val="single" w:sz="4" w:space="0" w:color="auto"/>
            </w:tcBorders>
            <w:shd w:val="clear" w:color="000000" w:fill="17375D"/>
          </w:tcPr>
          <w:p w:rsidR="00B47F0A" w:rsidRPr="00B47F0A" w:rsidRDefault="00B47F0A" w:rsidP="003838DB">
            <w:pPr>
              <w:spacing w:after="0" w:line="240" w:lineRule="auto"/>
              <w:ind w:firstLine="567"/>
              <w:jc w:val="center"/>
              <w:rPr>
                <w:bCs/>
                <w:color w:val="FFFFFF"/>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2016</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13.458</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68034,00</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2267,80</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2017</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13.596</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68731,63</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2291,05</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2018</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13.739</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69454,53</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2315,15</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2019</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13.887</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70202,72</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2340,09</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B47F0A"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2020</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14.038</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70966,06</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2365,54</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2021</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14.193</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71749,63</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2391,65</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2022</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14.353</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72558,48</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2418,62</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2023</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14.517</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73387,54</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2446,25</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2024</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14.685</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74236,83</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2474,56</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2025</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14.856</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75101,29</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2503,38</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2026</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15.032</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75991,02</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2533,03</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2027</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15.212</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76900,97</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2563,37</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2028</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15.396</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77831,14</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2594,37</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2029</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15.585</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78786,59</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2626,22</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2030</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color w:val="000000"/>
                <w:sz w:val="20"/>
                <w:szCs w:val="20"/>
              </w:rPr>
            </w:pPr>
            <w:r w:rsidRPr="00B47F0A">
              <w:rPr>
                <w:color w:val="000000"/>
                <w:sz w:val="20"/>
                <w:szCs w:val="20"/>
              </w:rPr>
              <w:t>15.778</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79762,26</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color w:val="000000"/>
                <w:sz w:val="20"/>
                <w:szCs w:val="20"/>
              </w:rPr>
            </w:pPr>
            <w:r w:rsidRPr="00B47F0A">
              <w:rPr>
                <w:color w:val="000000"/>
                <w:sz w:val="20"/>
                <w:szCs w:val="20"/>
              </w:rPr>
              <w:t>2658,74</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rFonts w:cs="Calibri"/>
                <w:color w:val="000000"/>
                <w:sz w:val="20"/>
                <w:szCs w:val="20"/>
              </w:rPr>
            </w:pPr>
            <w:r w:rsidRPr="00B47F0A">
              <w:rPr>
                <w:rFonts w:cs="Calibri"/>
                <w:color w:val="000000"/>
                <w:sz w:val="20"/>
                <w:szCs w:val="20"/>
              </w:rPr>
              <w:t>2031</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rFonts w:cs="Calibri"/>
                <w:color w:val="000000"/>
                <w:sz w:val="20"/>
                <w:szCs w:val="20"/>
              </w:rPr>
            </w:pPr>
            <w:r w:rsidRPr="00B47F0A">
              <w:rPr>
                <w:rFonts w:cs="Calibri"/>
                <w:color w:val="000000"/>
                <w:sz w:val="20"/>
                <w:szCs w:val="20"/>
              </w:rPr>
              <w:t>15.975</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rFonts w:cs="Calibri"/>
                <w:color w:val="000000"/>
                <w:sz w:val="20"/>
                <w:szCs w:val="20"/>
              </w:rPr>
            </w:pPr>
            <w:r w:rsidRPr="00B47F0A">
              <w:rPr>
                <w:rFonts w:cs="Calibri"/>
                <w:color w:val="000000"/>
                <w:sz w:val="20"/>
                <w:szCs w:val="20"/>
              </w:rPr>
              <w:t>80758,15</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rFonts w:cs="Calibri"/>
                <w:color w:val="000000"/>
                <w:sz w:val="20"/>
                <w:szCs w:val="20"/>
              </w:rPr>
            </w:pPr>
            <w:r w:rsidRPr="00B47F0A">
              <w:rPr>
                <w:rFonts w:cs="Calibri"/>
                <w:color w:val="000000"/>
                <w:sz w:val="20"/>
                <w:szCs w:val="20"/>
              </w:rPr>
              <w:t>2691,94</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rFonts w:cs="Calibri"/>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rFonts w:cs="Calibri"/>
                <w:color w:val="000000"/>
                <w:sz w:val="20"/>
                <w:szCs w:val="20"/>
              </w:rPr>
            </w:pPr>
            <w:r w:rsidRPr="00B47F0A">
              <w:rPr>
                <w:rFonts w:cs="Calibri"/>
                <w:color w:val="000000"/>
                <w:sz w:val="20"/>
                <w:szCs w:val="20"/>
              </w:rPr>
              <w:t>2032</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rFonts w:cs="Calibri"/>
                <w:color w:val="000000"/>
                <w:sz w:val="20"/>
                <w:szCs w:val="20"/>
              </w:rPr>
            </w:pPr>
            <w:r w:rsidRPr="00B47F0A">
              <w:rPr>
                <w:rFonts w:cs="Calibri"/>
                <w:color w:val="000000"/>
                <w:sz w:val="20"/>
                <w:szCs w:val="20"/>
              </w:rPr>
              <w:t>16.175</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rFonts w:cs="Calibri"/>
                <w:color w:val="000000"/>
                <w:sz w:val="20"/>
                <w:szCs w:val="20"/>
              </w:rPr>
            </w:pPr>
            <w:r w:rsidRPr="00B47F0A">
              <w:rPr>
                <w:rFonts w:cs="Calibri"/>
                <w:color w:val="000000"/>
                <w:sz w:val="20"/>
                <w:szCs w:val="20"/>
              </w:rPr>
              <w:t>81769,20</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rFonts w:cs="Calibri"/>
                <w:color w:val="000000"/>
                <w:sz w:val="20"/>
                <w:szCs w:val="20"/>
              </w:rPr>
            </w:pPr>
            <w:r w:rsidRPr="00B47F0A">
              <w:rPr>
                <w:rFonts w:cs="Calibri"/>
                <w:color w:val="000000"/>
                <w:sz w:val="20"/>
                <w:szCs w:val="20"/>
              </w:rPr>
              <w:t>2725,64</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rFonts w:cs="Calibri"/>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rFonts w:cs="Calibri"/>
                <w:color w:val="000000"/>
                <w:sz w:val="20"/>
                <w:szCs w:val="20"/>
              </w:rPr>
            </w:pPr>
            <w:r w:rsidRPr="00B47F0A">
              <w:rPr>
                <w:rFonts w:cs="Calibri"/>
                <w:color w:val="000000"/>
                <w:sz w:val="20"/>
                <w:szCs w:val="20"/>
              </w:rPr>
              <w:t>2033</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rFonts w:cs="Calibri"/>
                <w:color w:val="000000"/>
                <w:sz w:val="20"/>
                <w:szCs w:val="20"/>
              </w:rPr>
            </w:pPr>
            <w:r w:rsidRPr="00B47F0A">
              <w:rPr>
                <w:rFonts w:cs="Calibri"/>
                <w:color w:val="000000"/>
                <w:sz w:val="20"/>
                <w:szCs w:val="20"/>
              </w:rPr>
              <w:t>16.379</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rFonts w:cs="Calibri"/>
                <w:color w:val="000000"/>
                <w:sz w:val="20"/>
                <w:szCs w:val="20"/>
              </w:rPr>
            </w:pPr>
            <w:r w:rsidRPr="00B47F0A">
              <w:rPr>
                <w:rFonts w:cs="Calibri"/>
                <w:color w:val="000000"/>
                <w:sz w:val="20"/>
                <w:szCs w:val="20"/>
              </w:rPr>
              <w:t>82800,48</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rFonts w:cs="Calibri"/>
                <w:color w:val="000000"/>
                <w:sz w:val="20"/>
                <w:szCs w:val="20"/>
              </w:rPr>
            </w:pPr>
            <w:r w:rsidRPr="00B47F0A">
              <w:rPr>
                <w:rFonts w:cs="Calibri"/>
                <w:color w:val="000000"/>
                <w:sz w:val="20"/>
                <w:szCs w:val="20"/>
              </w:rPr>
              <w:t>2760,02</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rFonts w:cs="Calibri"/>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rFonts w:cs="Calibri"/>
                <w:color w:val="000000"/>
                <w:sz w:val="20"/>
                <w:szCs w:val="20"/>
              </w:rPr>
            </w:pPr>
            <w:r w:rsidRPr="00B47F0A">
              <w:rPr>
                <w:rFonts w:cs="Calibri"/>
                <w:color w:val="000000"/>
                <w:sz w:val="20"/>
                <w:szCs w:val="20"/>
              </w:rPr>
              <w:t>2034</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rFonts w:cs="Calibri"/>
                <w:color w:val="000000"/>
                <w:sz w:val="20"/>
                <w:szCs w:val="20"/>
              </w:rPr>
            </w:pPr>
            <w:r w:rsidRPr="00B47F0A">
              <w:rPr>
                <w:rFonts w:cs="Calibri"/>
                <w:color w:val="000000"/>
                <w:sz w:val="20"/>
                <w:szCs w:val="20"/>
              </w:rPr>
              <w:t>16.588</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rFonts w:cs="Calibri"/>
                <w:color w:val="000000"/>
                <w:sz w:val="20"/>
                <w:szCs w:val="20"/>
              </w:rPr>
            </w:pPr>
            <w:r w:rsidRPr="00B47F0A">
              <w:rPr>
                <w:rFonts w:cs="Calibri"/>
                <w:color w:val="000000"/>
                <w:sz w:val="20"/>
                <w:szCs w:val="20"/>
              </w:rPr>
              <w:t>83857,04</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rFonts w:cs="Calibri"/>
                <w:color w:val="000000"/>
                <w:sz w:val="20"/>
                <w:szCs w:val="20"/>
              </w:rPr>
            </w:pPr>
            <w:r w:rsidRPr="00B47F0A">
              <w:rPr>
                <w:rFonts w:cs="Calibri"/>
                <w:color w:val="000000"/>
                <w:sz w:val="20"/>
                <w:szCs w:val="20"/>
              </w:rPr>
              <w:t>2795,23</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rFonts w:cs="Calibri"/>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rFonts w:cs="Calibri"/>
                <w:color w:val="000000"/>
                <w:sz w:val="20"/>
                <w:szCs w:val="20"/>
              </w:rPr>
            </w:pPr>
            <w:r w:rsidRPr="00B47F0A">
              <w:rPr>
                <w:rFonts w:cs="Calibri"/>
                <w:color w:val="000000"/>
                <w:sz w:val="20"/>
                <w:szCs w:val="20"/>
              </w:rPr>
              <w:t>2035</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rFonts w:cs="Calibri"/>
                <w:color w:val="000000"/>
                <w:sz w:val="20"/>
                <w:szCs w:val="20"/>
              </w:rPr>
            </w:pPr>
            <w:r w:rsidRPr="00B47F0A">
              <w:rPr>
                <w:rFonts w:cs="Calibri"/>
                <w:color w:val="000000"/>
                <w:sz w:val="20"/>
                <w:szCs w:val="20"/>
              </w:rPr>
              <w:t>16.801</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rFonts w:cs="Calibri"/>
                <w:color w:val="000000"/>
                <w:sz w:val="20"/>
                <w:szCs w:val="20"/>
              </w:rPr>
            </w:pPr>
            <w:r w:rsidRPr="00B47F0A">
              <w:rPr>
                <w:rFonts w:cs="Calibri"/>
                <w:color w:val="000000"/>
                <w:sz w:val="20"/>
                <w:szCs w:val="20"/>
              </w:rPr>
              <w:t>84933,81</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rFonts w:cs="Calibri"/>
                <w:color w:val="000000"/>
                <w:sz w:val="20"/>
                <w:szCs w:val="20"/>
              </w:rPr>
            </w:pPr>
            <w:r w:rsidRPr="00B47F0A">
              <w:rPr>
                <w:rFonts w:cs="Calibri"/>
                <w:color w:val="000000"/>
                <w:sz w:val="20"/>
                <w:szCs w:val="20"/>
              </w:rPr>
              <w:t>2831,13</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rFonts w:cs="Calibri"/>
                <w:color w:val="000000"/>
                <w:sz w:val="20"/>
                <w:szCs w:val="20"/>
              </w:rPr>
            </w:pPr>
          </w:p>
        </w:tc>
      </w:tr>
      <w:tr w:rsidR="00B47F0A" w:rsidRPr="00594CDE" w:rsidTr="00B47F0A">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B47F0A" w:rsidRPr="00B47F0A" w:rsidRDefault="00B47F0A" w:rsidP="003838DB">
            <w:pPr>
              <w:spacing w:after="0" w:line="240" w:lineRule="auto"/>
              <w:ind w:firstLine="567"/>
              <w:jc w:val="center"/>
              <w:rPr>
                <w:rFonts w:cs="Calibri"/>
                <w:color w:val="000000"/>
                <w:sz w:val="20"/>
                <w:szCs w:val="20"/>
              </w:rPr>
            </w:pPr>
            <w:r w:rsidRPr="00B47F0A">
              <w:rPr>
                <w:rFonts w:cs="Calibri"/>
                <w:color w:val="000000"/>
                <w:sz w:val="20"/>
                <w:szCs w:val="20"/>
              </w:rPr>
              <w:t>2036</w:t>
            </w:r>
          </w:p>
        </w:tc>
        <w:tc>
          <w:tcPr>
            <w:tcW w:w="257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3838DB">
            <w:pPr>
              <w:spacing w:after="0" w:line="240" w:lineRule="auto"/>
              <w:ind w:firstLine="567"/>
              <w:jc w:val="center"/>
              <w:rPr>
                <w:rFonts w:cs="Calibri"/>
                <w:color w:val="000000"/>
                <w:sz w:val="20"/>
                <w:szCs w:val="20"/>
              </w:rPr>
            </w:pPr>
            <w:r w:rsidRPr="00B47F0A">
              <w:rPr>
                <w:rFonts w:cs="Calibri"/>
                <w:color w:val="000000"/>
                <w:sz w:val="20"/>
                <w:szCs w:val="20"/>
              </w:rPr>
              <w:t>17.018</w:t>
            </w:r>
          </w:p>
        </w:tc>
        <w:tc>
          <w:tcPr>
            <w:tcW w:w="269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rFonts w:cs="Calibri"/>
                <w:color w:val="000000"/>
                <w:sz w:val="20"/>
                <w:szCs w:val="20"/>
              </w:rPr>
            </w:pPr>
            <w:r w:rsidRPr="00B47F0A">
              <w:rPr>
                <w:rFonts w:cs="Calibri"/>
                <w:color w:val="000000"/>
                <w:sz w:val="20"/>
                <w:szCs w:val="20"/>
              </w:rPr>
              <w:t>86030,81</w:t>
            </w:r>
          </w:p>
        </w:tc>
        <w:tc>
          <w:tcPr>
            <w:tcW w:w="2343" w:type="dxa"/>
            <w:tcBorders>
              <w:top w:val="nil"/>
              <w:left w:val="nil"/>
              <w:bottom w:val="single" w:sz="4" w:space="0" w:color="auto"/>
              <w:right w:val="single" w:sz="4" w:space="0" w:color="auto"/>
            </w:tcBorders>
            <w:shd w:val="clear" w:color="000000" w:fill="DBE5F1"/>
            <w:noWrap/>
            <w:vAlign w:val="center"/>
            <w:hideMark/>
          </w:tcPr>
          <w:p w:rsidR="00B47F0A" w:rsidRPr="00B47F0A" w:rsidRDefault="00B47F0A" w:rsidP="00B47F0A">
            <w:pPr>
              <w:spacing w:after="0" w:line="240" w:lineRule="auto"/>
              <w:ind w:firstLine="288"/>
              <w:jc w:val="center"/>
              <w:rPr>
                <w:rFonts w:cs="Calibri"/>
                <w:color w:val="000000"/>
                <w:sz w:val="20"/>
                <w:szCs w:val="20"/>
              </w:rPr>
            </w:pPr>
            <w:r w:rsidRPr="00B47F0A">
              <w:rPr>
                <w:rFonts w:cs="Calibri"/>
                <w:color w:val="000000"/>
                <w:sz w:val="20"/>
                <w:szCs w:val="20"/>
              </w:rPr>
              <w:t>2867,69</w:t>
            </w:r>
          </w:p>
        </w:tc>
        <w:tc>
          <w:tcPr>
            <w:tcW w:w="3043" w:type="dxa"/>
            <w:tcBorders>
              <w:top w:val="nil"/>
              <w:left w:val="nil"/>
              <w:bottom w:val="single" w:sz="4" w:space="0" w:color="auto"/>
              <w:right w:val="single" w:sz="4" w:space="0" w:color="auto"/>
            </w:tcBorders>
            <w:shd w:val="clear" w:color="000000" w:fill="DBE5F1"/>
          </w:tcPr>
          <w:p w:rsidR="00B47F0A" w:rsidRPr="00B47F0A" w:rsidRDefault="00B47F0A" w:rsidP="003838DB">
            <w:pPr>
              <w:spacing w:after="0" w:line="240" w:lineRule="auto"/>
              <w:ind w:firstLine="567"/>
              <w:jc w:val="center"/>
              <w:rPr>
                <w:rFonts w:cs="Calibri"/>
                <w:color w:val="000000"/>
                <w:sz w:val="20"/>
                <w:szCs w:val="20"/>
              </w:rPr>
            </w:pPr>
          </w:p>
        </w:tc>
      </w:tr>
    </w:tbl>
    <w:p w:rsidR="0008763E" w:rsidRPr="00FB54E1" w:rsidRDefault="00453F5C" w:rsidP="003838DB">
      <w:pPr>
        <w:spacing w:after="0" w:line="240" w:lineRule="auto"/>
        <w:ind w:firstLine="567"/>
        <w:rPr>
          <w:sz w:val="10"/>
          <w:szCs w:val="10"/>
        </w:rPr>
      </w:pPr>
      <w:r>
        <w:rPr>
          <w:sz w:val="10"/>
          <w:szCs w:val="10"/>
        </w:rPr>
        <w:fldChar w:fldCharType="end"/>
      </w:r>
    </w:p>
    <w:p w:rsidR="0008763E" w:rsidRPr="001E4894" w:rsidRDefault="0008763E" w:rsidP="003838DB">
      <w:pPr>
        <w:spacing w:after="0" w:line="240" w:lineRule="auto"/>
        <w:ind w:firstLine="567"/>
        <w:rPr>
          <w:sz w:val="18"/>
          <w:szCs w:val="18"/>
        </w:rPr>
      </w:pPr>
      <w:r w:rsidRPr="001E4894">
        <w:rPr>
          <w:sz w:val="18"/>
          <w:szCs w:val="18"/>
        </w:rPr>
        <w:t>Tabela 15 - Projeção do volume de água consumido</w:t>
      </w:r>
    </w:p>
    <w:p w:rsidR="0008763E" w:rsidRDefault="0008763E" w:rsidP="003838DB">
      <w:pPr>
        <w:spacing w:after="0" w:line="240" w:lineRule="auto"/>
        <w:ind w:firstLine="567"/>
      </w:pPr>
    </w:p>
    <w:p w:rsidR="0008763E" w:rsidRDefault="0008763E" w:rsidP="00D7019B">
      <w:pPr>
        <w:pStyle w:val="PargrafodaLista"/>
        <w:numPr>
          <w:ilvl w:val="0"/>
          <w:numId w:val="13"/>
        </w:numPr>
        <w:spacing w:after="0" w:line="240" w:lineRule="auto"/>
        <w:ind w:left="0" w:firstLine="567"/>
        <w:jc w:val="both"/>
      </w:pPr>
      <w:bookmarkStart w:id="43" w:name="_Toc429993353"/>
      <w:r>
        <w:t>Estrutura de consumo</w:t>
      </w:r>
      <w:bookmarkEnd w:id="43"/>
    </w:p>
    <w:p w:rsidR="0008763E" w:rsidRPr="00961F92" w:rsidRDefault="0008763E" w:rsidP="003838DB">
      <w:pPr>
        <w:spacing w:after="0" w:line="240" w:lineRule="auto"/>
        <w:ind w:firstLine="567"/>
        <w:rPr>
          <w:rFonts w:cs="Arial"/>
          <w:color w:val="000000"/>
          <w:sz w:val="16"/>
          <w:szCs w:val="16"/>
        </w:rPr>
      </w:pPr>
    </w:p>
    <w:p w:rsidR="0008763E" w:rsidRDefault="0008763E" w:rsidP="00D7019B">
      <w:pPr>
        <w:pStyle w:val="PargrafodaLista"/>
        <w:numPr>
          <w:ilvl w:val="0"/>
          <w:numId w:val="12"/>
        </w:numPr>
        <w:spacing w:after="0" w:line="240" w:lineRule="auto"/>
        <w:ind w:left="0" w:firstLine="567"/>
        <w:jc w:val="both"/>
      </w:pPr>
      <w:bookmarkStart w:id="44" w:name="_Toc429993354"/>
      <w:r>
        <w:t>Hidrometria</w:t>
      </w:r>
      <w:bookmarkEnd w:id="4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876"/>
      </w:tblGrid>
      <w:tr w:rsidR="0008763E" w:rsidRPr="00961F92" w:rsidTr="003838DB">
        <w:trPr>
          <w:trHeight w:val="450"/>
        </w:trPr>
        <w:tc>
          <w:tcPr>
            <w:tcW w:w="4361" w:type="dxa"/>
            <w:shd w:val="clear" w:color="auto" w:fill="215868" w:themeFill="accent5" w:themeFillShade="80"/>
          </w:tcPr>
          <w:p w:rsidR="0008763E" w:rsidRPr="00961F92" w:rsidRDefault="0008763E" w:rsidP="003838DB">
            <w:pPr>
              <w:autoSpaceDE w:val="0"/>
              <w:autoSpaceDN w:val="0"/>
              <w:adjustRightInd w:val="0"/>
              <w:spacing w:after="0" w:line="240" w:lineRule="auto"/>
              <w:ind w:firstLine="567"/>
              <w:rPr>
                <w:rFonts w:cs="Arial"/>
                <w:b/>
                <w:color w:val="FFFFFF" w:themeColor="background1"/>
                <w:sz w:val="21"/>
                <w:szCs w:val="21"/>
              </w:rPr>
            </w:pPr>
            <w:r w:rsidRPr="00961F92">
              <w:rPr>
                <w:rFonts w:cs="Arial"/>
                <w:b/>
                <w:bCs/>
                <w:color w:val="FFFFFF" w:themeColor="background1"/>
                <w:sz w:val="21"/>
                <w:szCs w:val="21"/>
              </w:rPr>
              <w:t>Item</w:t>
            </w:r>
          </w:p>
        </w:tc>
        <w:tc>
          <w:tcPr>
            <w:tcW w:w="1876" w:type="dxa"/>
            <w:shd w:val="clear" w:color="auto" w:fill="215868" w:themeFill="accent5" w:themeFillShade="80"/>
          </w:tcPr>
          <w:p w:rsidR="0008763E" w:rsidRPr="00961F92" w:rsidRDefault="0008763E" w:rsidP="003838DB">
            <w:pPr>
              <w:autoSpaceDE w:val="0"/>
              <w:autoSpaceDN w:val="0"/>
              <w:adjustRightInd w:val="0"/>
              <w:spacing w:after="0" w:line="240" w:lineRule="auto"/>
              <w:ind w:firstLine="567"/>
              <w:jc w:val="right"/>
              <w:rPr>
                <w:rFonts w:cs="Arial"/>
                <w:b/>
                <w:color w:val="FFFFFF" w:themeColor="background1"/>
                <w:sz w:val="21"/>
                <w:szCs w:val="21"/>
              </w:rPr>
            </w:pPr>
            <w:r w:rsidRPr="00961F92">
              <w:rPr>
                <w:rFonts w:cs="Arial"/>
                <w:b/>
                <w:bCs/>
                <w:color w:val="FFFFFF" w:themeColor="background1"/>
                <w:sz w:val="21"/>
                <w:szCs w:val="21"/>
              </w:rPr>
              <w:t xml:space="preserve">Índice </w:t>
            </w:r>
          </w:p>
        </w:tc>
      </w:tr>
      <w:tr w:rsidR="0008763E" w:rsidRPr="00961F92" w:rsidTr="00B47F0A">
        <w:trPr>
          <w:trHeight w:val="256"/>
        </w:trPr>
        <w:tc>
          <w:tcPr>
            <w:tcW w:w="4361" w:type="dxa"/>
            <w:shd w:val="clear" w:color="auto" w:fill="DBE5F1" w:themeFill="accent1" w:themeFillTint="33"/>
            <w:vAlign w:val="center"/>
          </w:tcPr>
          <w:p w:rsidR="0008763E" w:rsidRPr="00961F92" w:rsidRDefault="0008763E" w:rsidP="003838DB">
            <w:pPr>
              <w:autoSpaceDE w:val="0"/>
              <w:autoSpaceDN w:val="0"/>
              <w:adjustRightInd w:val="0"/>
              <w:spacing w:after="0" w:line="240" w:lineRule="auto"/>
              <w:ind w:firstLine="567"/>
              <w:rPr>
                <w:rFonts w:cs="Arial"/>
                <w:sz w:val="21"/>
                <w:szCs w:val="21"/>
              </w:rPr>
            </w:pPr>
            <w:r w:rsidRPr="00961F92">
              <w:rPr>
                <w:rFonts w:cs="Arial"/>
                <w:sz w:val="21"/>
                <w:szCs w:val="21"/>
              </w:rPr>
              <w:t xml:space="preserve">Volume Produzido (m³/mês) </w:t>
            </w:r>
          </w:p>
        </w:tc>
        <w:tc>
          <w:tcPr>
            <w:tcW w:w="1876" w:type="dxa"/>
            <w:shd w:val="clear" w:color="auto" w:fill="DBE5F1" w:themeFill="accent1" w:themeFillTint="33"/>
            <w:vAlign w:val="center"/>
          </w:tcPr>
          <w:p w:rsidR="0008763E" w:rsidRPr="00961F92" w:rsidRDefault="0008763E" w:rsidP="003838DB">
            <w:pPr>
              <w:autoSpaceDE w:val="0"/>
              <w:autoSpaceDN w:val="0"/>
              <w:adjustRightInd w:val="0"/>
              <w:spacing w:after="0" w:line="240" w:lineRule="auto"/>
              <w:ind w:firstLine="567"/>
              <w:jc w:val="right"/>
              <w:rPr>
                <w:rFonts w:cs="Arial"/>
                <w:sz w:val="21"/>
                <w:szCs w:val="21"/>
              </w:rPr>
            </w:pPr>
            <w:r w:rsidRPr="00961F92">
              <w:rPr>
                <w:rFonts w:cs="Arial"/>
                <w:sz w:val="21"/>
                <w:szCs w:val="21"/>
              </w:rPr>
              <w:t>115.745</w:t>
            </w:r>
          </w:p>
        </w:tc>
      </w:tr>
      <w:tr w:rsidR="0008763E" w:rsidRPr="00961F92" w:rsidTr="00B47F0A">
        <w:trPr>
          <w:trHeight w:val="276"/>
        </w:trPr>
        <w:tc>
          <w:tcPr>
            <w:tcW w:w="4361" w:type="dxa"/>
            <w:shd w:val="clear" w:color="auto" w:fill="DBE5F1" w:themeFill="accent1" w:themeFillTint="33"/>
            <w:vAlign w:val="center"/>
          </w:tcPr>
          <w:p w:rsidR="0008763E" w:rsidRPr="00961F92" w:rsidRDefault="0008763E" w:rsidP="003838DB">
            <w:pPr>
              <w:autoSpaceDE w:val="0"/>
              <w:autoSpaceDN w:val="0"/>
              <w:adjustRightInd w:val="0"/>
              <w:spacing w:after="0" w:line="240" w:lineRule="auto"/>
              <w:ind w:firstLine="567"/>
              <w:rPr>
                <w:rFonts w:cs="Arial"/>
                <w:sz w:val="21"/>
                <w:szCs w:val="21"/>
              </w:rPr>
            </w:pPr>
            <w:r w:rsidRPr="00961F92">
              <w:rPr>
                <w:rFonts w:cs="Arial"/>
                <w:sz w:val="21"/>
                <w:szCs w:val="21"/>
              </w:rPr>
              <w:t>Volume Consumido (m³/mês)</w:t>
            </w:r>
          </w:p>
        </w:tc>
        <w:tc>
          <w:tcPr>
            <w:tcW w:w="1876" w:type="dxa"/>
            <w:shd w:val="clear" w:color="auto" w:fill="DBE5F1" w:themeFill="accent1" w:themeFillTint="33"/>
            <w:vAlign w:val="center"/>
          </w:tcPr>
          <w:p w:rsidR="0008763E" w:rsidRPr="00961F92" w:rsidRDefault="0008763E" w:rsidP="003838DB">
            <w:pPr>
              <w:spacing w:after="0" w:line="240" w:lineRule="auto"/>
              <w:ind w:firstLine="567"/>
              <w:jc w:val="right"/>
              <w:rPr>
                <w:sz w:val="21"/>
                <w:szCs w:val="21"/>
                <w:highlight w:val="yellow"/>
              </w:rPr>
            </w:pPr>
            <w:r w:rsidRPr="00961F92">
              <w:rPr>
                <w:sz w:val="21"/>
                <w:szCs w:val="21"/>
              </w:rPr>
              <w:t>68.034</w:t>
            </w:r>
          </w:p>
        </w:tc>
      </w:tr>
      <w:tr w:rsidR="0008763E" w:rsidRPr="00961F92" w:rsidTr="00B47F0A">
        <w:trPr>
          <w:trHeight w:val="281"/>
        </w:trPr>
        <w:tc>
          <w:tcPr>
            <w:tcW w:w="4361" w:type="dxa"/>
            <w:shd w:val="clear" w:color="auto" w:fill="DBE5F1" w:themeFill="accent1" w:themeFillTint="33"/>
            <w:vAlign w:val="center"/>
          </w:tcPr>
          <w:p w:rsidR="0008763E" w:rsidRPr="00961F92" w:rsidRDefault="0008763E" w:rsidP="003838DB">
            <w:pPr>
              <w:autoSpaceDE w:val="0"/>
              <w:autoSpaceDN w:val="0"/>
              <w:adjustRightInd w:val="0"/>
              <w:spacing w:after="0" w:line="240" w:lineRule="auto"/>
              <w:ind w:firstLine="567"/>
              <w:rPr>
                <w:rFonts w:cs="Arial"/>
                <w:sz w:val="21"/>
                <w:szCs w:val="21"/>
              </w:rPr>
            </w:pPr>
            <w:r w:rsidRPr="00961F92">
              <w:rPr>
                <w:rFonts w:cs="Arial"/>
                <w:sz w:val="21"/>
                <w:szCs w:val="21"/>
              </w:rPr>
              <w:t xml:space="preserve">Número de hidrômetros ativos </w:t>
            </w:r>
          </w:p>
        </w:tc>
        <w:tc>
          <w:tcPr>
            <w:tcW w:w="1876" w:type="dxa"/>
            <w:shd w:val="clear" w:color="auto" w:fill="DBE5F1" w:themeFill="accent1" w:themeFillTint="33"/>
            <w:vAlign w:val="center"/>
          </w:tcPr>
          <w:p w:rsidR="0008763E" w:rsidRPr="00961F92" w:rsidRDefault="0008763E" w:rsidP="003838DB">
            <w:pPr>
              <w:spacing w:after="0" w:line="240" w:lineRule="auto"/>
              <w:ind w:firstLine="567"/>
              <w:jc w:val="right"/>
              <w:rPr>
                <w:sz w:val="21"/>
                <w:szCs w:val="21"/>
                <w:highlight w:val="yellow"/>
              </w:rPr>
            </w:pPr>
            <w:r w:rsidRPr="00961F92">
              <w:rPr>
                <w:sz w:val="21"/>
                <w:szCs w:val="21"/>
              </w:rPr>
              <w:t>5.176</w:t>
            </w:r>
          </w:p>
        </w:tc>
      </w:tr>
      <w:tr w:rsidR="0008763E" w:rsidRPr="00961F92" w:rsidTr="00B47F0A">
        <w:trPr>
          <w:trHeight w:val="273"/>
        </w:trPr>
        <w:tc>
          <w:tcPr>
            <w:tcW w:w="4361" w:type="dxa"/>
            <w:shd w:val="clear" w:color="auto" w:fill="DBE5F1" w:themeFill="accent1" w:themeFillTint="33"/>
            <w:vAlign w:val="center"/>
          </w:tcPr>
          <w:p w:rsidR="0008763E" w:rsidRPr="00961F92" w:rsidRDefault="0008763E" w:rsidP="003838DB">
            <w:pPr>
              <w:autoSpaceDE w:val="0"/>
              <w:autoSpaceDN w:val="0"/>
              <w:adjustRightInd w:val="0"/>
              <w:spacing w:after="0" w:line="240" w:lineRule="auto"/>
              <w:ind w:firstLine="567"/>
              <w:rPr>
                <w:rFonts w:cs="Arial"/>
                <w:sz w:val="21"/>
                <w:szCs w:val="21"/>
              </w:rPr>
            </w:pPr>
            <w:r w:rsidRPr="00961F92">
              <w:rPr>
                <w:rFonts w:cs="Arial"/>
                <w:sz w:val="21"/>
                <w:szCs w:val="21"/>
              </w:rPr>
              <w:t xml:space="preserve">Nº de ligações sem hidrômetros </w:t>
            </w:r>
          </w:p>
        </w:tc>
        <w:tc>
          <w:tcPr>
            <w:tcW w:w="1876" w:type="dxa"/>
            <w:shd w:val="clear" w:color="auto" w:fill="DBE5F1" w:themeFill="accent1" w:themeFillTint="33"/>
            <w:vAlign w:val="center"/>
          </w:tcPr>
          <w:p w:rsidR="0008763E" w:rsidRPr="00961F92" w:rsidRDefault="0008763E" w:rsidP="003838DB">
            <w:pPr>
              <w:autoSpaceDE w:val="0"/>
              <w:autoSpaceDN w:val="0"/>
              <w:adjustRightInd w:val="0"/>
              <w:spacing w:after="0" w:line="240" w:lineRule="auto"/>
              <w:ind w:firstLine="567"/>
              <w:jc w:val="right"/>
              <w:rPr>
                <w:rFonts w:cs="Arial"/>
                <w:sz w:val="21"/>
                <w:szCs w:val="21"/>
                <w:highlight w:val="yellow"/>
              </w:rPr>
            </w:pPr>
            <w:r w:rsidRPr="00961F92">
              <w:rPr>
                <w:rFonts w:cs="Arial"/>
                <w:sz w:val="21"/>
                <w:szCs w:val="21"/>
              </w:rPr>
              <w:t>0</w:t>
            </w:r>
          </w:p>
        </w:tc>
      </w:tr>
      <w:tr w:rsidR="0008763E" w:rsidRPr="00961F92" w:rsidTr="00B47F0A">
        <w:trPr>
          <w:trHeight w:val="251"/>
        </w:trPr>
        <w:tc>
          <w:tcPr>
            <w:tcW w:w="4361" w:type="dxa"/>
            <w:shd w:val="clear" w:color="auto" w:fill="DBE5F1" w:themeFill="accent1" w:themeFillTint="33"/>
            <w:vAlign w:val="center"/>
          </w:tcPr>
          <w:p w:rsidR="0008763E" w:rsidRPr="00961F92" w:rsidRDefault="0008763E" w:rsidP="003838DB">
            <w:pPr>
              <w:autoSpaceDE w:val="0"/>
              <w:autoSpaceDN w:val="0"/>
              <w:adjustRightInd w:val="0"/>
              <w:spacing w:after="0" w:line="240" w:lineRule="auto"/>
              <w:ind w:firstLine="567"/>
              <w:rPr>
                <w:rFonts w:cs="Arial"/>
                <w:sz w:val="21"/>
                <w:szCs w:val="21"/>
              </w:rPr>
            </w:pPr>
            <w:r w:rsidRPr="00961F92">
              <w:rPr>
                <w:rFonts w:cs="Arial"/>
                <w:sz w:val="21"/>
                <w:szCs w:val="21"/>
              </w:rPr>
              <w:t xml:space="preserve">Perdas físicas (m³/mês) </w:t>
            </w:r>
          </w:p>
        </w:tc>
        <w:tc>
          <w:tcPr>
            <w:tcW w:w="1876" w:type="dxa"/>
            <w:shd w:val="clear" w:color="auto" w:fill="DBE5F1" w:themeFill="accent1" w:themeFillTint="33"/>
            <w:vAlign w:val="center"/>
          </w:tcPr>
          <w:p w:rsidR="0008763E" w:rsidRPr="00961F92" w:rsidRDefault="0008763E" w:rsidP="003838DB">
            <w:pPr>
              <w:autoSpaceDE w:val="0"/>
              <w:autoSpaceDN w:val="0"/>
              <w:adjustRightInd w:val="0"/>
              <w:spacing w:after="0" w:line="240" w:lineRule="auto"/>
              <w:ind w:firstLine="567"/>
              <w:jc w:val="right"/>
              <w:rPr>
                <w:rFonts w:cs="Arial"/>
                <w:sz w:val="21"/>
                <w:szCs w:val="21"/>
                <w:highlight w:val="yellow"/>
              </w:rPr>
            </w:pPr>
            <w:r w:rsidRPr="00961F92">
              <w:rPr>
                <w:rFonts w:cs="Arial"/>
                <w:sz w:val="21"/>
                <w:szCs w:val="21"/>
              </w:rPr>
              <w:t>47.711</w:t>
            </w:r>
          </w:p>
        </w:tc>
      </w:tr>
    </w:tbl>
    <w:p w:rsidR="0008763E" w:rsidRPr="00961F92" w:rsidRDefault="0008763E" w:rsidP="003838DB">
      <w:pPr>
        <w:spacing w:after="0" w:line="240" w:lineRule="auto"/>
        <w:ind w:firstLine="567"/>
        <w:rPr>
          <w:rFonts w:cs="Arial"/>
          <w:sz w:val="10"/>
          <w:szCs w:val="10"/>
        </w:rPr>
      </w:pPr>
    </w:p>
    <w:p w:rsidR="0008763E" w:rsidRDefault="0008763E" w:rsidP="003838DB">
      <w:pPr>
        <w:spacing w:after="0" w:line="240" w:lineRule="auto"/>
        <w:ind w:firstLine="567"/>
        <w:rPr>
          <w:rFonts w:cs="Arial"/>
          <w:sz w:val="18"/>
          <w:szCs w:val="18"/>
        </w:rPr>
      </w:pPr>
      <w:r w:rsidRPr="001E4894">
        <w:rPr>
          <w:rFonts w:cs="Arial"/>
          <w:sz w:val="18"/>
          <w:szCs w:val="18"/>
        </w:rPr>
        <w:t>Tabela 16 - Demonstrativo Quantitativo da água utilizada em Urupês (SP) / fonte: Prefeitura (2016)</w:t>
      </w:r>
    </w:p>
    <w:p w:rsidR="0008763E" w:rsidRDefault="0008763E" w:rsidP="003838DB">
      <w:pPr>
        <w:spacing w:after="0" w:line="240" w:lineRule="auto"/>
        <w:ind w:firstLine="567"/>
        <w:rPr>
          <w:rFonts w:cs="Arial"/>
          <w:sz w:val="18"/>
          <w:szCs w:val="18"/>
        </w:rPr>
      </w:pPr>
    </w:p>
    <w:p w:rsidR="0008763E" w:rsidRPr="00A238EA" w:rsidRDefault="0008763E" w:rsidP="00D7019B">
      <w:pPr>
        <w:pStyle w:val="PargrafodaLista"/>
        <w:numPr>
          <w:ilvl w:val="0"/>
          <w:numId w:val="12"/>
        </w:numPr>
        <w:spacing w:after="0" w:line="240" w:lineRule="auto"/>
        <w:ind w:left="0" w:firstLine="567"/>
        <w:jc w:val="both"/>
        <w:rPr>
          <w:rFonts w:cstheme="minorHAnsi"/>
          <w:color w:val="000000"/>
          <w:szCs w:val="23"/>
        </w:rPr>
      </w:pPr>
      <w:bookmarkStart w:id="45" w:name="_Toc429993355"/>
      <w:r w:rsidRPr="00A238EA">
        <w:rPr>
          <w:rFonts w:cstheme="minorHAnsi"/>
          <w:color w:val="000000"/>
          <w:szCs w:val="23"/>
        </w:rPr>
        <w:t>Avaliação do Consumo de Água e de Perdas</w:t>
      </w:r>
      <w:bookmarkEnd w:id="45"/>
    </w:p>
    <w:p w:rsidR="0008763E" w:rsidRPr="00037F06" w:rsidRDefault="0008763E" w:rsidP="00B47F0A">
      <w:pPr>
        <w:autoSpaceDE w:val="0"/>
        <w:autoSpaceDN w:val="0"/>
        <w:adjustRightInd w:val="0"/>
        <w:spacing w:after="0" w:line="240" w:lineRule="auto"/>
        <w:ind w:firstLine="567"/>
        <w:jc w:val="both"/>
        <w:rPr>
          <w:rFonts w:cs="Arial"/>
          <w:szCs w:val="23"/>
        </w:rPr>
      </w:pPr>
      <w:r w:rsidRPr="00037F06">
        <w:rPr>
          <w:rFonts w:cs="Arial"/>
          <w:szCs w:val="23"/>
        </w:rPr>
        <w:lastRenderedPageBreak/>
        <w:t>De acordo com os dados da Tabela acima, fornecidos pela prefeitura, ao efetuar a divisão entre o</w:t>
      </w:r>
      <w:r>
        <w:rPr>
          <w:rFonts w:cs="Arial"/>
          <w:szCs w:val="23"/>
        </w:rPr>
        <w:t xml:space="preserve"> total de água hidrometrada no m</w:t>
      </w:r>
      <w:r w:rsidRPr="00037F06">
        <w:rPr>
          <w:rFonts w:cs="Arial"/>
          <w:szCs w:val="23"/>
        </w:rPr>
        <w:t>unicípio e a quantidade de hidrômetros ativos, obtêm-se o volume do consumo médio para cada ligação/economia de 13,14 m³/hid./mês.</w:t>
      </w:r>
    </w:p>
    <w:p w:rsidR="0008763E" w:rsidRPr="007344CB" w:rsidRDefault="0008763E" w:rsidP="00B47F0A">
      <w:pPr>
        <w:autoSpaceDE w:val="0"/>
        <w:autoSpaceDN w:val="0"/>
        <w:adjustRightInd w:val="0"/>
        <w:spacing w:after="0" w:line="240" w:lineRule="auto"/>
        <w:ind w:firstLine="567"/>
        <w:jc w:val="both"/>
        <w:rPr>
          <w:rFonts w:cs="Arial"/>
          <w:color w:val="FF0000"/>
          <w:szCs w:val="23"/>
        </w:rPr>
      </w:pPr>
      <w:r w:rsidRPr="000307D7">
        <w:rPr>
          <w:rFonts w:cs="Arial"/>
          <w:szCs w:val="23"/>
        </w:rPr>
        <w:t xml:space="preserve">O consumo médio mensal de água registrado (hidrometrado) no município e o </w:t>
      </w:r>
      <w:r w:rsidRPr="00126298">
        <w:rPr>
          <w:rFonts w:cs="Arial"/>
          <w:szCs w:val="23"/>
        </w:rPr>
        <w:t xml:space="preserve">número de habitantes permitiram mensurar o consumo mensal de 5,05 m³/hab.mês e o consumo de água diário de 0,168 m³/hab.dia ou 168 litros/hab.dia. </w:t>
      </w:r>
    </w:p>
    <w:p w:rsidR="0008763E" w:rsidRPr="00126298" w:rsidRDefault="0008763E" w:rsidP="00B47F0A">
      <w:pPr>
        <w:spacing w:after="0" w:line="240" w:lineRule="auto"/>
        <w:ind w:firstLine="567"/>
        <w:jc w:val="both"/>
        <w:rPr>
          <w:rFonts w:cs="Arial"/>
          <w:szCs w:val="23"/>
        </w:rPr>
      </w:pPr>
      <w:r w:rsidRPr="00126298">
        <w:rPr>
          <w:rFonts w:cs="Arial"/>
          <w:szCs w:val="23"/>
        </w:rPr>
        <w:t>A Tabela anterior aponta também as perdas físicas de 47.711m³/mês que são provenientes dos vazamentos que ocorrem ao longo da rede de distribuição, as quais representam 41,2%. A tabela indica ainda que o índice de hidrometração é de 100%.</w:t>
      </w:r>
    </w:p>
    <w:p w:rsidR="0008763E" w:rsidRDefault="0008763E" w:rsidP="00D7019B">
      <w:pPr>
        <w:pStyle w:val="PargrafodaLista"/>
        <w:numPr>
          <w:ilvl w:val="0"/>
          <w:numId w:val="13"/>
        </w:numPr>
        <w:spacing w:after="0" w:line="240" w:lineRule="auto"/>
        <w:ind w:left="0" w:firstLine="567"/>
        <w:jc w:val="both"/>
      </w:pPr>
      <w:bookmarkStart w:id="46" w:name="_Toc429993356"/>
      <w:r>
        <w:t xml:space="preserve">Estrutura de tarifação e índice de </w:t>
      </w:r>
      <w:r w:rsidRPr="00020DCB">
        <w:t>inadimplência</w:t>
      </w:r>
      <w:bookmarkEnd w:id="46"/>
    </w:p>
    <w:p w:rsidR="0008763E" w:rsidRPr="007C3E51" w:rsidRDefault="0008763E" w:rsidP="00B47F0A">
      <w:pPr>
        <w:pStyle w:val="PargrafodaLista"/>
        <w:tabs>
          <w:tab w:val="left" w:pos="1315"/>
        </w:tabs>
        <w:autoSpaceDE w:val="0"/>
        <w:autoSpaceDN w:val="0"/>
        <w:adjustRightInd w:val="0"/>
        <w:spacing w:after="0" w:line="240" w:lineRule="auto"/>
        <w:ind w:left="0" w:firstLine="567"/>
        <w:jc w:val="both"/>
        <w:rPr>
          <w:rFonts w:cs="Arial"/>
          <w:szCs w:val="23"/>
        </w:rPr>
      </w:pPr>
      <w:r w:rsidRPr="007C3E51">
        <w:rPr>
          <w:rFonts w:cs="Arial"/>
          <w:szCs w:val="23"/>
        </w:rPr>
        <w:t xml:space="preserve">A Receita Operacional Direta para os serviços de Água no município de Urupês é proveniente das tarifas cobradas dos usuários dos serviços de abastecimento de água e esgotamento sanitário. </w:t>
      </w:r>
    </w:p>
    <w:p w:rsidR="0008763E" w:rsidRPr="00D46F33" w:rsidRDefault="0008763E" w:rsidP="00B47F0A">
      <w:pPr>
        <w:spacing w:after="0" w:line="240" w:lineRule="auto"/>
        <w:ind w:firstLine="567"/>
        <w:jc w:val="both"/>
        <w:rPr>
          <w:rFonts w:cs="Arial"/>
          <w:szCs w:val="23"/>
        </w:rPr>
      </w:pPr>
      <w:r w:rsidRPr="00D46F33">
        <w:rPr>
          <w:rFonts w:cs="Arial"/>
          <w:szCs w:val="23"/>
        </w:rPr>
        <w:t>A tarifação do uso da água em Urupês está descrita na</w:t>
      </w:r>
      <w:r>
        <w:rPr>
          <w:rFonts w:cs="Arial"/>
          <w:szCs w:val="23"/>
        </w:rPr>
        <w:t>s</w:t>
      </w:r>
      <w:r w:rsidRPr="00D46F33">
        <w:rPr>
          <w:rFonts w:cs="Arial"/>
          <w:szCs w:val="23"/>
        </w:rPr>
        <w:t xml:space="preserve"> Tabela</w:t>
      </w:r>
      <w:r>
        <w:rPr>
          <w:rFonts w:cs="Arial"/>
          <w:szCs w:val="23"/>
        </w:rPr>
        <w:t>s</w:t>
      </w:r>
      <w:r w:rsidRPr="00D46F33">
        <w:rPr>
          <w:rFonts w:cs="Arial"/>
          <w:szCs w:val="23"/>
        </w:rPr>
        <w:t xml:space="preserve">a seguir. </w:t>
      </w:r>
    </w:p>
    <w:p w:rsidR="0008763E" w:rsidRPr="001E4894" w:rsidRDefault="0008763E" w:rsidP="003838DB">
      <w:pPr>
        <w:spacing w:after="0" w:line="240" w:lineRule="auto"/>
        <w:ind w:firstLine="567"/>
        <w:rPr>
          <w:rFonts w:cs="Arial"/>
          <w:color w:val="FF0000"/>
          <w:sz w:val="16"/>
          <w:szCs w:val="16"/>
        </w:rPr>
      </w:pPr>
    </w:p>
    <w:tbl>
      <w:tblPr>
        <w:tblW w:w="8674" w:type="dxa"/>
        <w:tblInd w:w="-5" w:type="dxa"/>
        <w:tblCellMar>
          <w:left w:w="70" w:type="dxa"/>
          <w:right w:w="70" w:type="dxa"/>
        </w:tblCellMar>
        <w:tblLook w:val="04A0" w:firstRow="1" w:lastRow="0" w:firstColumn="1" w:lastColumn="0" w:noHBand="0" w:noVBand="1"/>
      </w:tblPr>
      <w:tblGrid>
        <w:gridCol w:w="3686"/>
        <w:gridCol w:w="2494"/>
        <w:gridCol w:w="2494"/>
      </w:tblGrid>
      <w:tr w:rsidR="0008763E" w:rsidRPr="00961F92" w:rsidTr="003838DB">
        <w:trPr>
          <w:trHeight w:val="396"/>
        </w:trPr>
        <w:tc>
          <w:tcPr>
            <w:tcW w:w="3686" w:type="dxa"/>
            <w:tcBorders>
              <w:top w:val="single" w:sz="4" w:space="0" w:color="auto"/>
              <w:left w:val="single" w:sz="4" w:space="0" w:color="auto"/>
              <w:bottom w:val="single" w:sz="4" w:space="0" w:color="auto"/>
              <w:right w:val="single" w:sz="4" w:space="0" w:color="auto"/>
            </w:tcBorders>
            <w:shd w:val="clear" w:color="000000" w:fill="244061"/>
            <w:noWrap/>
            <w:vAlign w:val="center"/>
            <w:hideMark/>
          </w:tcPr>
          <w:p w:rsidR="0008763E" w:rsidRPr="00961F92" w:rsidRDefault="0008763E" w:rsidP="003838DB">
            <w:pPr>
              <w:spacing w:after="0" w:line="240" w:lineRule="auto"/>
              <w:ind w:firstLine="567"/>
              <w:jc w:val="center"/>
              <w:rPr>
                <w:rFonts w:cs="Calibri"/>
                <w:color w:val="FFFFFF"/>
                <w:sz w:val="21"/>
                <w:szCs w:val="21"/>
              </w:rPr>
            </w:pPr>
            <w:r w:rsidRPr="00961F92">
              <w:rPr>
                <w:rFonts w:cs="Calibri"/>
                <w:color w:val="FFFFFF"/>
                <w:sz w:val="21"/>
                <w:szCs w:val="21"/>
              </w:rPr>
              <w:t>Categorias/Faixas de consumo (m³)</w:t>
            </w:r>
          </w:p>
        </w:tc>
        <w:tc>
          <w:tcPr>
            <w:tcW w:w="2494" w:type="dxa"/>
            <w:tcBorders>
              <w:top w:val="single" w:sz="4" w:space="0" w:color="auto"/>
              <w:left w:val="nil"/>
              <w:bottom w:val="single" w:sz="4" w:space="0" w:color="auto"/>
              <w:right w:val="single" w:sz="4" w:space="0" w:color="auto"/>
            </w:tcBorders>
            <w:shd w:val="clear" w:color="000000" w:fill="244061"/>
            <w:vAlign w:val="center"/>
            <w:hideMark/>
          </w:tcPr>
          <w:p w:rsidR="0008763E" w:rsidRPr="00961F92" w:rsidRDefault="0008763E" w:rsidP="003838DB">
            <w:pPr>
              <w:spacing w:after="0" w:line="240" w:lineRule="auto"/>
              <w:ind w:firstLine="567"/>
              <w:jc w:val="center"/>
              <w:rPr>
                <w:rFonts w:cs="Calibri"/>
                <w:color w:val="FFFFFF"/>
                <w:sz w:val="21"/>
                <w:szCs w:val="21"/>
              </w:rPr>
            </w:pPr>
            <w:r w:rsidRPr="00961F92">
              <w:rPr>
                <w:rFonts w:cs="Calibri"/>
                <w:color w:val="FFFFFF"/>
                <w:sz w:val="21"/>
                <w:szCs w:val="21"/>
              </w:rPr>
              <w:t>Tarifa de Água (R$)</w:t>
            </w:r>
          </w:p>
        </w:tc>
        <w:tc>
          <w:tcPr>
            <w:tcW w:w="2494" w:type="dxa"/>
            <w:tcBorders>
              <w:top w:val="single" w:sz="4" w:space="0" w:color="auto"/>
              <w:left w:val="nil"/>
              <w:bottom w:val="single" w:sz="4" w:space="0" w:color="auto"/>
              <w:right w:val="single" w:sz="4" w:space="0" w:color="auto"/>
            </w:tcBorders>
            <w:shd w:val="clear" w:color="000000" w:fill="244061"/>
          </w:tcPr>
          <w:p w:rsidR="0008763E" w:rsidRPr="00961F92" w:rsidRDefault="0008763E" w:rsidP="003838DB">
            <w:pPr>
              <w:spacing w:after="0" w:line="240" w:lineRule="auto"/>
              <w:ind w:firstLine="567"/>
              <w:jc w:val="center"/>
              <w:rPr>
                <w:rFonts w:cs="Calibri"/>
                <w:color w:val="FFFFFF"/>
                <w:sz w:val="21"/>
                <w:szCs w:val="21"/>
              </w:rPr>
            </w:pPr>
          </w:p>
        </w:tc>
      </w:tr>
      <w:tr w:rsidR="0008763E" w:rsidRPr="00961F92" w:rsidTr="003838DB">
        <w:trPr>
          <w:trHeight w:val="360"/>
        </w:trPr>
        <w:tc>
          <w:tcPr>
            <w:tcW w:w="3686"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Residencial/Social</w:t>
            </w:r>
          </w:p>
        </w:tc>
        <w:tc>
          <w:tcPr>
            <w:tcW w:w="2494" w:type="dxa"/>
            <w:tcBorders>
              <w:top w:val="nil"/>
              <w:left w:val="nil"/>
              <w:bottom w:val="single" w:sz="4" w:space="0" w:color="auto"/>
              <w:right w:val="single" w:sz="4" w:space="0" w:color="auto"/>
            </w:tcBorders>
            <w:shd w:val="clear" w:color="auto" w:fill="B8CCE4" w:themeFill="accent1" w:themeFillTint="66"/>
            <w:noWrap/>
            <w:vAlign w:val="bottom"/>
          </w:tcPr>
          <w:p w:rsidR="0008763E" w:rsidRPr="00961F92" w:rsidRDefault="0008763E" w:rsidP="003838DB">
            <w:pPr>
              <w:spacing w:after="0" w:line="240" w:lineRule="auto"/>
              <w:ind w:firstLine="567"/>
              <w:jc w:val="center"/>
              <w:rPr>
                <w:rFonts w:cs="Calibri"/>
                <w:color w:val="000000"/>
                <w:sz w:val="21"/>
                <w:szCs w:val="21"/>
              </w:rPr>
            </w:pPr>
          </w:p>
        </w:tc>
        <w:tc>
          <w:tcPr>
            <w:tcW w:w="2494"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3838DB">
            <w:pPr>
              <w:spacing w:after="0" w:line="240" w:lineRule="auto"/>
              <w:ind w:firstLine="567"/>
              <w:jc w:val="center"/>
              <w:rPr>
                <w:rFonts w:cs="Calibri"/>
                <w:color w:val="000000"/>
                <w:sz w:val="21"/>
                <w:szCs w:val="21"/>
              </w:rPr>
            </w:pP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0 a 10</w:t>
            </w:r>
          </w:p>
        </w:tc>
        <w:tc>
          <w:tcPr>
            <w:tcW w:w="2494" w:type="dxa"/>
            <w:tcBorders>
              <w:top w:val="nil"/>
              <w:left w:val="nil"/>
              <w:bottom w:val="single" w:sz="4" w:space="0" w:color="auto"/>
              <w:right w:val="single" w:sz="4" w:space="0" w:color="auto"/>
            </w:tcBorders>
            <w:shd w:val="clear" w:color="000000" w:fill="DCE6F1"/>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6,10/mês</w:t>
            </w:r>
          </w:p>
        </w:tc>
        <w:tc>
          <w:tcPr>
            <w:tcW w:w="2494" w:type="dxa"/>
            <w:tcBorders>
              <w:top w:val="nil"/>
              <w:left w:val="nil"/>
              <w:bottom w:val="single" w:sz="4" w:space="0" w:color="auto"/>
              <w:right w:val="single" w:sz="4" w:space="0" w:color="auto"/>
            </w:tcBorders>
            <w:shd w:val="clear" w:color="000000" w:fill="DCE6F1"/>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4,87/mês</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11 a 15</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0,37/m³</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0,29/m³</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Residencial/Normal</w:t>
            </w:r>
          </w:p>
        </w:tc>
        <w:tc>
          <w:tcPr>
            <w:tcW w:w="2494" w:type="dxa"/>
            <w:tcBorders>
              <w:top w:val="nil"/>
              <w:left w:val="nil"/>
              <w:bottom w:val="single" w:sz="4" w:space="0" w:color="auto"/>
              <w:right w:val="single" w:sz="4" w:space="0" w:color="auto"/>
            </w:tcBorders>
            <w:shd w:val="clear" w:color="auto" w:fill="B8CCE4" w:themeFill="accent1" w:themeFillTint="66"/>
            <w:noWrap/>
            <w:vAlign w:val="bottom"/>
          </w:tcPr>
          <w:p w:rsidR="0008763E" w:rsidRPr="00961F92" w:rsidRDefault="0008763E" w:rsidP="003838DB">
            <w:pPr>
              <w:spacing w:after="0" w:line="240" w:lineRule="auto"/>
              <w:ind w:firstLine="567"/>
              <w:jc w:val="center"/>
              <w:rPr>
                <w:rFonts w:cs="Calibri"/>
                <w:color w:val="000000"/>
                <w:sz w:val="21"/>
                <w:szCs w:val="21"/>
              </w:rPr>
            </w:pPr>
          </w:p>
        </w:tc>
        <w:tc>
          <w:tcPr>
            <w:tcW w:w="2494"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3838DB">
            <w:pPr>
              <w:spacing w:after="0" w:line="240" w:lineRule="auto"/>
              <w:ind w:firstLine="567"/>
              <w:jc w:val="center"/>
              <w:rPr>
                <w:rFonts w:cs="Calibri"/>
                <w:color w:val="000000"/>
                <w:sz w:val="21"/>
                <w:szCs w:val="21"/>
              </w:rPr>
            </w:pP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0 a 10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12,17/mês</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9,73/mês</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11 a 20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0,72/m³</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0,58/m³</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21 a 50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1,55/m³</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1,25/m³</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Acima de 50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2,31/m³</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1,85/m³</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Comercial</w:t>
            </w:r>
          </w:p>
        </w:tc>
        <w:tc>
          <w:tcPr>
            <w:tcW w:w="2494" w:type="dxa"/>
            <w:tcBorders>
              <w:top w:val="nil"/>
              <w:left w:val="nil"/>
              <w:bottom w:val="single" w:sz="4" w:space="0" w:color="auto"/>
              <w:right w:val="single" w:sz="4" w:space="0" w:color="auto"/>
            </w:tcBorders>
            <w:shd w:val="clear" w:color="auto" w:fill="B8CCE4" w:themeFill="accent1" w:themeFillTint="66"/>
            <w:noWrap/>
            <w:vAlign w:val="bottom"/>
          </w:tcPr>
          <w:p w:rsidR="0008763E" w:rsidRPr="00961F92" w:rsidRDefault="0008763E" w:rsidP="003838DB">
            <w:pPr>
              <w:spacing w:after="0" w:line="240" w:lineRule="auto"/>
              <w:ind w:firstLine="567"/>
              <w:jc w:val="center"/>
              <w:rPr>
                <w:rFonts w:cs="Calibri"/>
                <w:color w:val="000000"/>
                <w:sz w:val="21"/>
                <w:szCs w:val="21"/>
              </w:rPr>
            </w:pPr>
          </w:p>
        </w:tc>
        <w:tc>
          <w:tcPr>
            <w:tcW w:w="2494"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3838DB">
            <w:pPr>
              <w:spacing w:after="0" w:line="240" w:lineRule="auto"/>
              <w:ind w:firstLine="567"/>
              <w:jc w:val="center"/>
              <w:rPr>
                <w:rFonts w:cs="Calibri"/>
                <w:color w:val="000000"/>
                <w:sz w:val="21"/>
                <w:szCs w:val="21"/>
              </w:rPr>
            </w:pP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0 a 10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18,23/mês</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14,58/mês</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11 a 20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2,89/m³</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2,31/m³</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21 a 50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4,67/m³</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3,74/m³</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Acima de 50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5,49/m³</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4,38/m³</w:t>
            </w:r>
          </w:p>
        </w:tc>
      </w:tr>
      <w:tr w:rsidR="0008763E" w:rsidRPr="00961F92" w:rsidTr="003838D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rsidR="00B47F0A" w:rsidRDefault="00B47F0A" w:rsidP="003838DB">
            <w:pPr>
              <w:spacing w:after="0" w:line="240" w:lineRule="auto"/>
              <w:ind w:firstLine="567"/>
              <w:jc w:val="center"/>
              <w:rPr>
                <w:rFonts w:cs="Calibri"/>
                <w:color w:val="000000"/>
                <w:sz w:val="21"/>
                <w:szCs w:val="21"/>
              </w:rPr>
            </w:pPr>
          </w:p>
          <w:p w:rsidR="00B47F0A" w:rsidRDefault="00B47F0A" w:rsidP="003838DB">
            <w:pPr>
              <w:spacing w:after="0" w:line="240" w:lineRule="auto"/>
              <w:ind w:firstLine="567"/>
              <w:jc w:val="center"/>
              <w:rPr>
                <w:rFonts w:cs="Calibri"/>
                <w:color w:val="000000"/>
                <w:sz w:val="21"/>
                <w:szCs w:val="21"/>
              </w:rPr>
            </w:pPr>
          </w:p>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Industrial</w:t>
            </w:r>
          </w:p>
        </w:tc>
        <w:tc>
          <w:tcPr>
            <w:tcW w:w="2494"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rsidR="0008763E" w:rsidRPr="00961F92" w:rsidRDefault="0008763E" w:rsidP="003838DB">
            <w:pPr>
              <w:spacing w:after="0" w:line="240" w:lineRule="auto"/>
              <w:ind w:firstLine="567"/>
              <w:jc w:val="center"/>
              <w:rPr>
                <w:rFonts w:cs="Calibri"/>
                <w:color w:val="000000"/>
                <w:sz w:val="21"/>
                <w:szCs w:val="21"/>
              </w:rPr>
            </w:pPr>
          </w:p>
        </w:tc>
        <w:tc>
          <w:tcPr>
            <w:tcW w:w="2494" w:type="dxa"/>
            <w:tcBorders>
              <w:top w:val="single" w:sz="4" w:space="0" w:color="auto"/>
              <w:left w:val="nil"/>
              <w:bottom w:val="single" w:sz="4" w:space="0" w:color="auto"/>
              <w:right w:val="single" w:sz="4" w:space="0" w:color="auto"/>
            </w:tcBorders>
            <w:shd w:val="clear" w:color="auto" w:fill="B8CCE4" w:themeFill="accent1" w:themeFillTint="66"/>
          </w:tcPr>
          <w:p w:rsidR="0008763E" w:rsidRPr="00961F92" w:rsidRDefault="0008763E" w:rsidP="003838DB">
            <w:pPr>
              <w:spacing w:after="0" w:line="240" w:lineRule="auto"/>
              <w:ind w:firstLine="567"/>
              <w:jc w:val="center"/>
              <w:rPr>
                <w:rFonts w:cs="Calibri"/>
                <w:color w:val="000000"/>
                <w:sz w:val="21"/>
                <w:szCs w:val="21"/>
              </w:rPr>
            </w:pP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0 a 10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20,72/mês</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16,58/mês</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11 a 20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3,02/m³</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2,42/m³</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21 a 50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4,89/m³</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3,91/m³</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Acima de 50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5,87/m³</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4,68/m³</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Pública</w:t>
            </w:r>
          </w:p>
        </w:tc>
        <w:tc>
          <w:tcPr>
            <w:tcW w:w="2494" w:type="dxa"/>
            <w:tcBorders>
              <w:top w:val="nil"/>
              <w:left w:val="nil"/>
              <w:bottom w:val="single" w:sz="4" w:space="0" w:color="auto"/>
              <w:right w:val="single" w:sz="4" w:space="0" w:color="auto"/>
            </w:tcBorders>
            <w:shd w:val="clear" w:color="auto" w:fill="B8CCE4" w:themeFill="accent1" w:themeFillTint="66"/>
            <w:noWrap/>
            <w:vAlign w:val="bottom"/>
          </w:tcPr>
          <w:p w:rsidR="0008763E" w:rsidRPr="00961F92" w:rsidRDefault="0008763E" w:rsidP="003838DB">
            <w:pPr>
              <w:spacing w:after="0" w:line="240" w:lineRule="auto"/>
              <w:ind w:firstLine="567"/>
              <w:jc w:val="center"/>
              <w:rPr>
                <w:rFonts w:cs="Calibri"/>
                <w:color w:val="000000"/>
                <w:sz w:val="21"/>
                <w:szCs w:val="21"/>
              </w:rPr>
            </w:pPr>
          </w:p>
        </w:tc>
        <w:tc>
          <w:tcPr>
            <w:tcW w:w="2494"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3838DB">
            <w:pPr>
              <w:spacing w:after="0" w:line="240" w:lineRule="auto"/>
              <w:ind w:firstLine="567"/>
              <w:jc w:val="center"/>
              <w:rPr>
                <w:rFonts w:cs="Calibri"/>
                <w:color w:val="000000"/>
                <w:sz w:val="21"/>
                <w:szCs w:val="21"/>
              </w:rPr>
            </w:pP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0 a 10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15,77/mês</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12,61/mês</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11 a 20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2,14/m³</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1,71/m³</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21 a 50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3,50/m³</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2,79/m³</w:t>
            </w:r>
          </w:p>
        </w:tc>
      </w:tr>
      <w:tr w:rsidR="0008763E" w:rsidRPr="00961F92" w:rsidTr="003838DB">
        <w:trPr>
          <w:trHeight w:val="300"/>
        </w:trPr>
        <w:tc>
          <w:tcPr>
            <w:tcW w:w="3686"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Acima de 50</w:t>
            </w:r>
          </w:p>
        </w:tc>
        <w:tc>
          <w:tcPr>
            <w:tcW w:w="2494"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4,09/m³</w:t>
            </w:r>
          </w:p>
        </w:tc>
        <w:tc>
          <w:tcPr>
            <w:tcW w:w="2494"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3838DB">
            <w:pPr>
              <w:spacing w:after="0" w:line="240" w:lineRule="auto"/>
              <w:ind w:firstLine="567"/>
              <w:jc w:val="center"/>
              <w:rPr>
                <w:rFonts w:cs="Calibri"/>
                <w:color w:val="000000"/>
                <w:sz w:val="21"/>
                <w:szCs w:val="21"/>
              </w:rPr>
            </w:pPr>
            <w:r w:rsidRPr="00961F92">
              <w:rPr>
                <w:rFonts w:cs="Calibri"/>
                <w:color w:val="000000"/>
                <w:sz w:val="21"/>
                <w:szCs w:val="21"/>
              </w:rPr>
              <w:t>3,26/m³</w:t>
            </w:r>
          </w:p>
        </w:tc>
      </w:tr>
    </w:tbl>
    <w:p w:rsidR="0008763E" w:rsidRDefault="0008763E" w:rsidP="003838DB">
      <w:pPr>
        <w:spacing w:after="0" w:line="240" w:lineRule="auto"/>
        <w:ind w:firstLine="567"/>
        <w:rPr>
          <w:rFonts w:cs="Arial"/>
          <w:sz w:val="18"/>
          <w:szCs w:val="18"/>
        </w:rPr>
      </w:pPr>
      <w:r w:rsidRPr="001E4894">
        <w:rPr>
          <w:rFonts w:cs="Arial"/>
          <w:sz w:val="18"/>
          <w:szCs w:val="18"/>
        </w:rPr>
        <w:t>Tabela 17 – Tarifas de Água, afastamento e tratamento de esgoto / fonte: Prefeitura (2017)</w:t>
      </w:r>
    </w:p>
    <w:tbl>
      <w:tblPr>
        <w:tblW w:w="8647" w:type="dxa"/>
        <w:tblInd w:w="-5" w:type="dxa"/>
        <w:tblCellMar>
          <w:left w:w="70" w:type="dxa"/>
          <w:right w:w="70" w:type="dxa"/>
        </w:tblCellMar>
        <w:tblLook w:val="04A0" w:firstRow="1" w:lastRow="0" w:firstColumn="1" w:lastColumn="0" w:noHBand="0" w:noVBand="1"/>
      </w:tblPr>
      <w:tblGrid>
        <w:gridCol w:w="1244"/>
        <w:gridCol w:w="5103"/>
        <w:gridCol w:w="758"/>
        <w:gridCol w:w="1542"/>
      </w:tblGrid>
      <w:tr w:rsidR="0008763E" w:rsidRPr="00961F92" w:rsidTr="00913C8D">
        <w:trPr>
          <w:trHeight w:val="396"/>
        </w:trPr>
        <w:tc>
          <w:tcPr>
            <w:tcW w:w="1244" w:type="dxa"/>
            <w:tcBorders>
              <w:top w:val="single" w:sz="4" w:space="0" w:color="auto"/>
              <w:left w:val="single" w:sz="4" w:space="0" w:color="auto"/>
              <w:bottom w:val="single" w:sz="4" w:space="0" w:color="auto"/>
              <w:right w:val="single" w:sz="4" w:space="0" w:color="auto"/>
            </w:tcBorders>
            <w:shd w:val="clear" w:color="000000" w:fill="244061"/>
            <w:noWrap/>
            <w:vAlign w:val="center"/>
            <w:hideMark/>
          </w:tcPr>
          <w:p w:rsidR="0008763E" w:rsidRPr="00961F92" w:rsidRDefault="0008763E" w:rsidP="00B47F0A">
            <w:pPr>
              <w:spacing w:after="0" w:line="240" w:lineRule="auto"/>
              <w:ind w:firstLine="289"/>
              <w:jc w:val="center"/>
              <w:rPr>
                <w:rFonts w:cs="Calibri"/>
                <w:color w:val="FFFFFF"/>
                <w:sz w:val="21"/>
                <w:szCs w:val="21"/>
              </w:rPr>
            </w:pPr>
            <w:r>
              <w:rPr>
                <w:rFonts w:cs="Arial"/>
                <w:color w:val="FF0000"/>
                <w:szCs w:val="23"/>
              </w:rPr>
              <w:tab/>
            </w:r>
            <w:r w:rsidRPr="00961F92">
              <w:rPr>
                <w:rFonts w:cs="Calibri"/>
                <w:color w:val="FFFFFF"/>
                <w:sz w:val="21"/>
                <w:szCs w:val="21"/>
              </w:rPr>
              <w:t>Item</w:t>
            </w:r>
          </w:p>
        </w:tc>
        <w:tc>
          <w:tcPr>
            <w:tcW w:w="5103" w:type="dxa"/>
            <w:tcBorders>
              <w:top w:val="single" w:sz="4" w:space="0" w:color="auto"/>
              <w:left w:val="nil"/>
              <w:bottom w:val="single" w:sz="4" w:space="0" w:color="auto"/>
              <w:right w:val="single" w:sz="4" w:space="0" w:color="auto"/>
            </w:tcBorders>
            <w:shd w:val="clear" w:color="000000" w:fill="244061"/>
            <w:vAlign w:val="center"/>
            <w:hideMark/>
          </w:tcPr>
          <w:p w:rsidR="0008763E" w:rsidRPr="00961F92" w:rsidRDefault="0008763E" w:rsidP="00913C8D">
            <w:pPr>
              <w:spacing w:after="0" w:line="240" w:lineRule="auto"/>
              <w:ind w:firstLine="179"/>
              <w:rPr>
                <w:rFonts w:cs="Calibri"/>
                <w:color w:val="FFFFFF"/>
                <w:sz w:val="21"/>
                <w:szCs w:val="21"/>
              </w:rPr>
            </w:pPr>
            <w:r w:rsidRPr="00961F92">
              <w:rPr>
                <w:rFonts w:cs="Calibri"/>
                <w:color w:val="FFFFFF"/>
                <w:sz w:val="21"/>
                <w:szCs w:val="21"/>
              </w:rPr>
              <w:t>Descrição dos Serviços</w:t>
            </w:r>
          </w:p>
        </w:tc>
        <w:tc>
          <w:tcPr>
            <w:tcW w:w="758" w:type="dxa"/>
            <w:tcBorders>
              <w:top w:val="single" w:sz="4" w:space="0" w:color="auto"/>
              <w:left w:val="nil"/>
              <w:bottom w:val="single" w:sz="4" w:space="0" w:color="auto"/>
              <w:right w:val="single" w:sz="4" w:space="0" w:color="auto"/>
            </w:tcBorders>
            <w:shd w:val="clear" w:color="000000" w:fill="244061"/>
          </w:tcPr>
          <w:p w:rsidR="0008763E" w:rsidRPr="00961F92" w:rsidRDefault="0008763E" w:rsidP="00913C8D">
            <w:pPr>
              <w:spacing w:after="0" w:line="240" w:lineRule="auto"/>
              <w:ind w:firstLine="37"/>
              <w:jc w:val="center"/>
              <w:rPr>
                <w:rFonts w:cs="Calibri"/>
                <w:color w:val="FFFFFF"/>
                <w:sz w:val="21"/>
                <w:szCs w:val="21"/>
              </w:rPr>
            </w:pPr>
            <w:r w:rsidRPr="00961F92">
              <w:rPr>
                <w:rFonts w:cs="Calibri"/>
                <w:color w:val="FFFFFF"/>
                <w:sz w:val="21"/>
                <w:szCs w:val="21"/>
              </w:rPr>
              <w:t>Unid</w:t>
            </w:r>
          </w:p>
        </w:tc>
        <w:tc>
          <w:tcPr>
            <w:tcW w:w="1542" w:type="dxa"/>
            <w:tcBorders>
              <w:top w:val="single" w:sz="4" w:space="0" w:color="auto"/>
              <w:left w:val="nil"/>
              <w:bottom w:val="single" w:sz="4" w:space="0" w:color="auto"/>
              <w:right w:val="single" w:sz="4" w:space="0" w:color="auto"/>
            </w:tcBorders>
            <w:shd w:val="clear" w:color="000000" w:fill="244061"/>
          </w:tcPr>
          <w:p w:rsidR="0008763E" w:rsidRPr="00961F92" w:rsidRDefault="0008763E" w:rsidP="00913C8D">
            <w:pPr>
              <w:spacing w:after="0" w:line="240" w:lineRule="auto"/>
              <w:jc w:val="center"/>
              <w:rPr>
                <w:rFonts w:cs="Calibri"/>
                <w:color w:val="FFFFFF"/>
                <w:sz w:val="21"/>
                <w:szCs w:val="21"/>
              </w:rPr>
            </w:pPr>
            <w:r w:rsidRPr="00961F92">
              <w:rPr>
                <w:rFonts w:cs="Calibri"/>
                <w:color w:val="FFFFFF"/>
                <w:sz w:val="21"/>
                <w:szCs w:val="21"/>
              </w:rPr>
              <w:t>Valor Unitário (R$)</w:t>
            </w:r>
          </w:p>
        </w:tc>
      </w:tr>
      <w:tr w:rsidR="0008763E" w:rsidRPr="00961F92" w:rsidTr="00913C8D">
        <w:trPr>
          <w:trHeight w:val="360"/>
        </w:trPr>
        <w:tc>
          <w:tcPr>
            <w:tcW w:w="1244"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08763E" w:rsidRPr="00961F92" w:rsidRDefault="0008763E" w:rsidP="00B47F0A">
            <w:pPr>
              <w:spacing w:after="0" w:line="240" w:lineRule="auto"/>
              <w:ind w:firstLine="289"/>
              <w:jc w:val="center"/>
              <w:rPr>
                <w:rFonts w:cs="Calibri"/>
                <w:b/>
                <w:color w:val="000000"/>
                <w:sz w:val="21"/>
                <w:szCs w:val="21"/>
              </w:rPr>
            </w:pPr>
            <w:r w:rsidRPr="00961F92">
              <w:rPr>
                <w:rFonts w:cs="Calibri"/>
                <w:b/>
                <w:color w:val="000000"/>
                <w:sz w:val="21"/>
                <w:szCs w:val="21"/>
              </w:rPr>
              <w:t>1.0</w:t>
            </w:r>
          </w:p>
        </w:tc>
        <w:tc>
          <w:tcPr>
            <w:tcW w:w="5103" w:type="dxa"/>
            <w:tcBorders>
              <w:top w:val="nil"/>
              <w:left w:val="nil"/>
              <w:bottom w:val="single" w:sz="4" w:space="0" w:color="auto"/>
              <w:right w:val="single" w:sz="4" w:space="0" w:color="auto"/>
            </w:tcBorders>
            <w:shd w:val="clear" w:color="auto" w:fill="B8CCE4" w:themeFill="accent1" w:themeFillTint="66"/>
            <w:noWrap/>
            <w:vAlign w:val="bottom"/>
          </w:tcPr>
          <w:p w:rsidR="0008763E" w:rsidRPr="00961F92" w:rsidRDefault="0008763E" w:rsidP="00913C8D">
            <w:pPr>
              <w:spacing w:after="0" w:line="240" w:lineRule="auto"/>
              <w:ind w:firstLine="179"/>
              <w:rPr>
                <w:rFonts w:cs="Calibri"/>
                <w:b/>
                <w:color w:val="000000"/>
                <w:sz w:val="21"/>
                <w:szCs w:val="21"/>
              </w:rPr>
            </w:pPr>
            <w:r w:rsidRPr="00961F92">
              <w:rPr>
                <w:rFonts w:cs="Calibri"/>
                <w:b/>
                <w:color w:val="000000"/>
                <w:sz w:val="21"/>
                <w:szCs w:val="21"/>
              </w:rPr>
              <w:t>Caixa Padrão de Proteção Hidrômetro</w:t>
            </w:r>
          </w:p>
        </w:tc>
        <w:tc>
          <w:tcPr>
            <w:tcW w:w="758"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uni</w:t>
            </w:r>
          </w:p>
        </w:tc>
        <w:tc>
          <w:tcPr>
            <w:tcW w:w="1542"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99,52</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08763E" w:rsidRPr="00961F92" w:rsidRDefault="0008763E" w:rsidP="00B47F0A">
            <w:pPr>
              <w:spacing w:after="0" w:line="240" w:lineRule="auto"/>
              <w:ind w:firstLine="289"/>
              <w:jc w:val="center"/>
              <w:rPr>
                <w:rFonts w:cs="Calibri"/>
                <w:b/>
                <w:color w:val="000000"/>
                <w:sz w:val="21"/>
                <w:szCs w:val="21"/>
              </w:rPr>
            </w:pPr>
            <w:r w:rsidRPr="00961F92">
              <w:rPr>
                <w:rFonts w:cs="Calibri"/>
                <w:b/>
                <w:color w:val="000000"/>
                <w:sz w:val="21"/>
                <w:szCs w:val="21"/>
              </w:rPr>
              <w:lastRenderedPageBreak/>
              <w:t>2.0</w:t>
            </w:r>
          </w:p>
        </w:tc>
        <w:tc>
          <w:tcPr>
            <w:tcW w:w="5103" w:type="dxa"/>
            <w:tcBorders>
              <w:top w:val="nil"/>
              <w:left w:val="nil"/>
              <w:bottom w:val="single" w:sz="4" w:space="0" w:color="auto"/>
              <w:right w:val="single" w:sz="4" w:space="0" w:color="auto"/>
            </w:tcBorders>
            <w:shd w:val="clear" w:color="auto" w:fill="B8CCE4" w:themeFill="accent1" w:themeFillTint="66"/>
            <w:noWrap/>
            <w:vAlign w:val="bottom"/>
          </w:tcPr>
          <w:p w:rsidR="0008763E" w:rsidRPr="00961F92" w:rsidRDefault="0008763E" w:rsidP="00913C8D">
            <w:pPr>
              <w:spacing w:after="0" w:line="240" w:lineRule="auto"/>
              <w:ind w:firstLine="179"/>
              <w:rPr>
                <w:rFonts w:cs="Calibri"/>
                <w:b/>
                <w:color w:val="000000"/>
                <w:sz w:val="21"/>
                <w:szCs w:val="21"/>
              </w:rPr>
            </w:pPr>
            <w:r w:rsidRPr="00961F92">
              <w:rPr>
                <w:rFonts w:cs="Calibri"/>
                <w:b/>
                <w:color w:val="000000"/>
                <w:sz w:val="21"/>
                <w:szCs w:val="21"/>
              </w:rPr>
              <w:t>Extensão de Redes de Água</w:t>
            </w:r>
          </w:p>
        </w:tc>
        <w:tc>
          <w:tcPr>
            <w:tcW w:w="758"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37"/>
              <w:jc w:val="center"/>
              <w:rPr>
                <w:rFonts w:cs="Calibri"/>
                <w:color w:val="000000"/>
                <w:sz w:val="21"/>
                <w:szCs w:val="21"/>
              </w:rPr>
            </w:pPr>
          </w:p>
        </w:tc>
        <w:tc>
          <w:tcPr>
            <w:tcW w:w="1542"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130"/>
              <w:jc w:val="center"/>
              <w:rPr>
                <w:rFonts w:cs="Calibri"/>
                <w:color w:val="000000"/>
                <w:sz w:val="21"/>
                <w:szCs w:val="21"/>
              </w:rPr>
            </w:pP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2.1</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Extensão de rede de água sem reposição asfáltica</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ml</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40,07</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2.2</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Extensão de rede de água com reposição asfáltica</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ml</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82,94</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2.3</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Extensão de rede de água no passeio sem reposição</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ml</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50,96</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2.4</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Extensão de rede de água no passeio com reposição em concreto desempenado</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ml</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63,40</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08763E" w:rsidRPr="00961F92" w:rsidRDefault="0008763E" w:rsidP="00B47F0A">
            <w:pPr>
              <w:spacing w:after="0" w:line="240" w:lineRule="auto"/>
              <w:ind w:firstLine="289"/>
              <w:jc w:val="center"/>
              <w:rPr>
                <w:rFonts w:cs="Calibri"/>
                <w:b/>
                <w:color w:val="000000"/>
                <w:sz w:val="21"/>
                <w:szCs w:val="21"/>
              </w:rPr>
            </w:pPr>
            <w:r w:rsidRPr="00961F92">
              <w:rPr>
                <w:rFonts w:cs="Calibri"/>
                <w:b/>
                <w:color w:val="000000"/>
                <w:sz w:val="21"/>
                <w:szCs w:val="21"/>
              </w:rPr>
              <w:t>3.0</w:t>
            </w:r>
          </w:p>
        </w:tc>
        <w:tc>
          <w:tcPr>
            <w:tcW w:w="5103" w:type="dxa"/>
            <w:tcBorders>
              <w:top w:val="nil"/>
              <w:left w:val="nil"/>
              <w:bottom w:val="single" w:sz="4" w:space="0" w:color="auto"/>
              <w:right w:val="single" w:sz="4" w:space="0" w:color="auto"/>
            </w:tcBorders>
            <w:shd w:val="clear" w:color="auto" w:fill="B8CCE4" w:themeFill="accent1" w:themeFillTint="66"/>
            <w:noWrap/>
            <w:vAlign w:val="bottom"/>
          </w:tcPr>
          <w:p w:rsidR="0008763E" w:rsidRPr="00961F92" w:rsidRDefault="0008763E" w:rsidP="00913C8D">
            <w:pPr>
              <w:spacing w:after="0" w:line="240" w:lineRule="auto"/>
              <w:ind w:firstLine="179"/>
              <w:rPr>
                <w:rFonts w:cs="Calibri"/>
                <w:b/>
                <w:color w:val="000000"/>
                <w:sz w:val="21"/>
                <w:szCs w:val="21"/>
              </w:rPr>
            </w:pPr>
            <w:r w:rsidRPr="00961F92">
              <w:rPr>
                <w:rFonts w:cs="Calibri"/>
                <w:b/>
                <w:color w:val="000000"/>
                <w:sz w:val="21"/>
                <w:szCs w:val="21"/>
              </w:rPr>
              <w:t>Ligação, Corte e Restabelecimento da ligação de água</w:t>
            </w:r>
          </w:p>
        </w:tc>
        <w:tc>
          <w:tcPr>
            <w:tcW w:w="758"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37"/>
              <w:jc w:val="center"/>
              <w:rPr>
                <w:rFonts w:cs="Calibri"/>
                <w:color w:val="000000"/>
                <w:sz w:val="21"/>
                <w:szCs w:val="21"/>
              </w:rPr>
            </w:pPr>
          </w:p>
        </w:tc>
        <w:tc>
          <w:tcPr>
            <w:tcW w:w="1542"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130"/>
              <w:jc w:val="center"/>
              <w:rPr>
                <w:rFonts w:cs="Calibri"/>
                <w:color w:val="000000"/>
                <w:sz w:val="21"/>
                <w:szCs w:val="21"/>
              </w:rPr>
            </w:pP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3.1</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Ligação ramal de água, sem reposição asfáltica, com mão de obra</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unid</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151,35</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3.2</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Ligação ramal de água, com reposição asfáltica, com mão de obra</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ml</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82,94</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3.3</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Corte de água no passeio</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unid</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84,24</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3.4</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Religação de água no passeio</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unid</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84,24</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08763E" w:rsidRPr="00961F92" w:rsidRDefault="0008763E" w:rsidP="00B47F0A">
            <w:pPr>
              <w:spacing w:after="0" w:line="240" w:lineRule="auto"/>
              <w:ind w:firstLine="289"/>
              <w:jc w:val="center"/>
              <w:rPr>
                <w:rFonts w:cs="Calibri"/>
                <w:b/>
                <w:color w:val="000000"/>
                <w:sz w:val="21"/>
                <w:szCs w:val="21"/>
              </w:rPr>
            </w:pPr>
            <w:r w:rsidRPr="00961F92">
              <w:rPr>
                <w:rFonts w:cs="Calibri"/>
                <w:b/>
                <w:color w:val="000000"/>
                <w:sz w:val="21"/>
                <w:szCs w:val="21"/>
              </w:rPr>
              <w:t>4.0</w:t>
            </w:r>
          </w:p>
        </w:tc>
        <w:tc>
          <w:tcPr>
            <w:tcW w:w="5103" w:type="dxa"/>
            <w:tcBorders>
              <w:top w:val="nil"/>
              <w:left w:val="nil"/>
              <w:bottom w:val="single" w:sz="4" w:space="0" w:color="auto"/>
              <w:right w:val="single" w:sz="4" w:space="0" w:color="auto"/>
            </w:tcBorders>
            <w:shd w:val="clear" w:color="auto" w:fill="B8CCE4" w:themeFill="accent1" w:themeFillTint="66"/>
            <w:noWrap/>
            <w:vAlign w:val="bottom"/>
          </w:tcPr>
          <w:p w:rsidR="0008763E" w:rsidRPr="00961F92" w:rsidRDefault="0008763E" w:rsidP="00913C8D">
            <w:pPr>
              <w:spacing w:after="0" w:line="240" w:lineRule="auto"/>
              <w:ind w:firstLine="179"/>
              <w:rPr>
                <w:rFonts w:cs="Calibri"/>
                <w:b/>
                <w:color w:val="000000"/>
                <w:sz w:val="21"/>
                <w:szCs w:val="21"/>
              </w:rPr>
            </w:pPr>
            <w:r w:rsidRPr="00961F92">
              <w:rPr>
                <w:rFonts w:cs="Calibri"/>
                <w:b/>
                <w:color w:val="000000"/>
                <w:sz w:val="21"/>
                <w:szCs w:val="21"/>
              </w:rPr>
              <w:t>Execução de Ramal de Esgoto</w:t>
            </w:r>
          </w:p>
        </w:tc>
        <w:tc>
          <w:tcPr>
            <w:tcW w:w="758"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37"/>
              <w:jc w:val="center"/>
              <w:rPr>
                <w:rFonts w:cs="Calibri"/>
                <w:color w:val="000000"/>
                <w:sz w:val="21"/>
                <w:szCs w:val="21"/>
              </w:rPr>
            </w:pPr>
          </w:p>
        </w:tc>
        <w:tc>
          <w:tcPr>
            <w:tcW w:w="1542"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130"/>
              <w:jc w:val="center"/>
              <w:rPr>
                <w:rFonts w:cs="Calibri"/>
                <w:color w:val="000000"/>
                <w:sz w:val="21"/>
                <w:szCs w:val="21"/>
              </w:rPr>
            </w:pP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4.1</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Execução do ramal de esgoto, sem reposição asfáltica, com mão de obra</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ml</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131,87</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4.2</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Execução do ramal de esgoto, com reposição asfáltica, com mão de obra</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ml</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165,45</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08763E" w:rsidRPr="00961F92" w:rsidRDefault="0008763E" w:rsidP="00B47F0A">
            <w:pPr>
              <w:spacing w:after="0" w:line="240" w:lineRule="auto"/>
              <w:ind w:firstLine="289"/>
              <w:jc w:val="center"/>
              <w:rPr>
                <w:rFonts w:cs="Calibri"/>
                <w:b/>
                <w:color w:val="000000"/>
                <w:sz w:val="21"/>
                <w:szCs w:val="21"/>
              </w:rPr>
            </w:pPr>
            <w:r w:rsidRPr="00961F92">
              <w:rPr>
                <w:rFonts w:cs="Calibri"/>
                <w:b/>
                <w:color w:val="000000"/>
                <w:sz w:val="21"/>
                <w:szCs w:val="21"/>
              </w:rPr>
              <w:t>5.0</w:t>
            </w:r>
          </w:p>
        </w:tc>
        <w:tc>
          <w:tcPr>
            <w:tcW w:w="5103" w:type="dxa"/>
            <w:tcBorders>
              <w:top w:val="nil"/>
              <w:left w:val="nil"/>
              <w:bottom w:val="single" w:sz="4" w:space="0" w:color="auto"/>
              <w:right w:val="single" w:sz="4" w:space="0" w:color="auto"/>
            </w:tcBorders>
            <w:shd w:val="clear" w:color="auto" w:fill="B8CCE4" w:themeFill="accent1" w:themeFillTint="66"/>
            <w:noWrap/>
            <w:vAlign w:val="bottom"/>
          </w:tcPr>
          <w:p w:rsidR="0008763E" w:rsidRPr="00961F92" w:rsidRDefault="0008763E" w:rsidP="00913C8D">
            <w:pPr>
              <w:spacing w:after="0" w:line="240" w:lineRule="auto"/>
              <w:ind w:firstLine="179"/>
              <w:rPr>
                <w:rFonts w:cs="Calibri"/>
                <w:b/>
                <w:color w:val="000000"/>
                <w:sz w:val="21"/>
                <w:szCs w:val="21"/>
              </w:rPr>
            </w:pPr>
            <w:r w:rsidRPr="00961F92">
              <w:rPr>
                <w:rFonts w:cs="Calibri"/>
                <w:b/>
                <w:color w:val="000000"/>
                <w:sz w:val="21"/>
                <w:szCs w:val="21"/>
              </w:rPr>
              <w:t>Extensão de Redes de Esgoto</w:t>
            </w:r>
          </w:p>
        </w:tc>
        <w:tc>
          <w:tcPr>
            <w:tcW w:w="758"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37"/>
              <w:jc w:val="center"/>
              <w:rPr>
                <w:rFonts w:cs="Calibri"/>
                <w:color w:val="000000"/>
                <w:sz w:val="21"/>
                <w:szCs w:val="21"/>
              </w:rPr>
            </w:pPr>
          </w:p>
        </w:tc>
        <w:tc>
          <w:tcPr>
            <w:tcW w:w="1542"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130"/>
              <w:jc w:val="center"/>
              <w:rPr>
                <w:rFonts w:cs="Calibri"/>
                <w:color w:val="000000"/>
                <w:sz w:val="21"/>
                <w:szCs w:val="21"/>
              </w:rPr>
            </w:pP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5.1</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Extensão de rede de esgoto no passeio</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ml</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54,74</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5.2</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Extensão de rede de esgoto no passeio com reposição em concreto desempenado</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ml</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67,17</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08763E" w:rsidRPr="00961F92" w:rsidRDefault="0008763E" w:rsidP="00B47F0A">
            <w:pPr>
              <w:spacing w:after="0" w:line="240" w:lineRule="auto"/>
              <w:ind w:firstLine="289"/>
              <w:jc w:val="center"/>
              <w:rPr>
                <w:rFonts w:cs="Calibri"/>
                <w:b/>
                <w:color w:val="000000"/>
                <w:sz w:val="21"/>
                <w:szCs w:val="21"/>
              </w:rPr>
            </w:pPr>
            <w:r w:rsidRPr="00961F92">
              <w:rPr>
                <w:rFonts w:cs="Calibri"/>
                <w:b/>
                <w:color w:val="000000"/>
                <w:sz w:val="21"/>
                <w:szCs w:val="21"/>
              </w:rPr>
              <w:t>6.0</w:t>
            </w:r>
          </w:p>
        </w:tc>
        <w:tc>
          <w:tcPr>
            <w:tcW w:w="5103" w:type="dxa"/>
            <w:tcBorders>
              <w:top w:val="nil"/>
              <w:left w:val="nil"/>
              <w:bottom w:val="single" w:sz="4" w:space="0" w:color="auto"/>
              <w:right w:val="single" w:sz="4" w:space="0" w:color="auto"/>
            </w:tcBorders>
            <w:shd w:val="clear" w:color="auto" w:fill="B8CCE4" w:themeFill="accent1" w:themeFillTint="66"/>
            <w:noWrap/>
            <w:vAlign w:val="bottom"/>
          </w:tcPr>
          <w:p w:rsidR="0008763E" w:rsidRPr="00961F92" w:rsidRDefault="0008763E" w:rsidP="00913C8D">
            <w:pPr>
              <w:spacing w:after="0" w:line="240" w:lineRule="auto"/>
              <w:ind w:firstLine="179"/>
              <w:rPr>
                <w:rFonts w:cs="Calibri"/>
                <w:b/>
                <w:color w:val="000000"/>
                <w:sz w:val="21"/>
                <w:szCs w:val="21"/>
              </w:rPr>
            </w:pPr>
            <w:r w:rsidRPr="00961F92">
              <w:rPr>
                <w:rFonts w:cs="Calibri"/>
                <w:b/>
                <w:color w:val="000000"/>
                <w:sz w:val="21"/>
                <w:szCs w:val="21"/>
              </w:rPr>
              <w:t>Fornecimento de Diretrizes Técnicas</w:t>
            </w:r>
          </w:p>
        </w:tc>
        <w:tc>
          <w:tcPr>
            <w:tcW w:w="758"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37"/>
              <w:jc w:val="center"/>
              <w:rPr>
                <w:rFonts w:cs="Calibri"/>
                <w:color w:val="000000"/>
                <w:sz w:val="21"/>
                <w:szCs w:val="21"/>
              </w:rPr>
            </w:pPr>
          </w:p>
        </w:tc>
        <w:tc>
          <w:tcPr>
            <w:tcW w:w="1542"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130"/>
              <w:jc w:val="center"/>
              <w:rPr>
                <w:rFonts w:cs="Calibri"/>
                <w:color w:val="000000"/>
                <w:sz w:val="21"/>
                <w:szCs w:val="21"/>
              </w:rPr>
            </w:pP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6.1</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Fornecimento de Diretrizes Técnicas</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unid</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89,57</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08763E" w:rsidRPr="00961F92" w:rsidRDefault="0008763E" w:rsidP="00B47F0A">
            <w:pPr>
              <w:spacing w:after="0" w:line="240" w:lineRule="auto"/>
              <w:ind w:firstLine="289"/>
              <w:jc w:val="center"/>
              <w:rPr>
                <w:rFonts w:cs="Calibri"/>
                <w:b/>
                <w:color w:val="000000"/>
                <w:sz w:val="21"/>
                <w:szCs w:val="21"/>
              </w:rPr>
            </w:pPr>
            <w:r w:rsidRPr="00961F92">
              <w:rPr>
                <w:rFonts w:cs="Calibri"/>
                <w:b/>
                <w:color w:val="000000"/>
                <w:sz w:val="21"/>
                <w:szCs w:val="21"/>
              </w:rPr>
              <w:t>7.0</w:t>
            </w:r>
          </w:p>
        </w:tc>
        <w:tc>
          <w:tcPr>
            <w:tcW w:w="5103" w:type="dxa"/>
            <w:tcBorders>
              <w:top w:val="nil"/>
              <w:left w:val="nil"/>
              <w:bottom w:val="single" w:sz="4" w:space="0" w:color="auto"/>
              <w:right w:val="single" w:sz="4" w:space="0" w:color="auto"/>
            </w:tcBorders>
            <w:shd w:val="clear" w:color="auto" w:fill="B8CCE4" w:themeFill="accent1" w:themeFillTint="66"/>
            <w:noWrap/>
            <w:vAlign w:val="bottom"/>
          </w:tcPr>
          <w:p w:rsidR="0008763E" w:rsidRPr="00961F92" w:rsidRDefault="0008763E" w:rsidP="00913C8D">
            <w:pPr>
              <w:spacing w:after="0" w:line="240" w:lineRule="auto"/>
              <w:ind w:firstLine="179"/>
              <w:rPr>
                <w:rFonts w:cs="Calibri"/>
                <w:b/>
                <w:color w:val="000000"/>
                <w:sz w:val="21"/>
                <w:szCs w:val="21"/>
              </w:rPr>
            </w:pPr>
            <w:r w:rsidRPr="00961F92">
              <w:rPr>
                <w:rFonts w:cs="Calibri"/>
                <w:b/>
                <w:color w:val="000000"/>
                <w:sz w:val="21"/>
                <w:szCs w:val="21"/>
              </w:rPr>
              <w:t>Fiscalização de Obras e Serviços de Vistorias Técnicas</w:t>
            </w:r>
          </w:p>
        </w:tc>
        <w:tc>
          <w:tcPr>
            <w:tcW w:w="758"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37"/>
              <w:jc w:val="center"/>
              <w:rPr>
                <w:rFonts w:cs="Calibri"/>
                <w:color w:val="000000"/>
                <w:sz w:val="21"/>
                <w:szCs w:val="21"/>
              </w:rPr>
            </w:pPr>
          </w:p>
        </w:tc>
        <w:tc>
          <w:tcPr>
            <w:tcW w:w="1542" w:type="dxa"/>
            <w:tcBorders>
              <w:top w:val="nil"/>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130"/>
              <w:jc w:val="center"/>
              <w:rPr>
                <w:rFonts w:cs="Calibri"/>
                <w:color w:val="000000"/>
                <w:sz w:val="21"/>
                <w:szCs w:val="21"/>
              </w:rPr>
            </w:pP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7.1</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Tarifa de visita improdutiva</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unid</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13,69</w:t>
            </w:r>
          </w:p>
        </w:tc>
      </w:tr>
      <w:tr w:rsidR="0008763E" w:rsidRPr="00961F92" w:rsidTr="00913C8D">
        <w:trPr>
          <w:trHeight w:val="300"/>
        </w:trPr>
        <w:tc>
          <w:tcPr>
            <w:tcW w:w="1244" w:type="dxa"/>
            <w:tcBorders>
              <w:top w:val="nil"/>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7.2</w:t>
            </w:r>
          </w:p>
        </w:tc>
        <w:tc>
          <w:tcPr>
            <w:tcW w:w="5103" w:type="dxa"/>
            <w:tcBorders>
              <w:top w:val="nil"/>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Multa grave (ramal clandestino)</w:t>
            </w:r>
          </w:p>
        </w:tc>
        <w:tc>
          <w:tcPr>
            <w:tcW w:w="758"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2vr</w:t>
            </w:r>
          </w:p>
        </w:tc>
        <w:tc>
          <w:tcPr>
            <w:tcW w:w="1542" w:type="dxa"/>
            <w:tcBorders>
              <w:top w:val="nil"/>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274,34</w:t>
            </w:r>
          </w:p>
        </w:tc>
      </w:tr>
      <w:tr w:rsidR="0008763E" w:rsidRPr="00961F92" w:rsidTr="00913C8D">
        <w:trPr>
          <w:trHeight w:val="346"/>
        </w:trPr>
        <w:tc>
          <w:tcPr>
            <w:tcW w:w="12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7.3</w:t>
            </w:r>
          </w:p>
        </w:tc>
        <w:tc>
          <w:tcPr>
            <w:tcW w:w="510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Multa média (violação)</w:t>
            </w:r>
          </w:p>
        </w:tc>
        <w:tc>
          <w:tcPr>
            <w:tcW w:w="758"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1vr</w:t>
            </w:r>
          </w:p>
        </w:tc>
        <w:tc>
          <w:tcPr>
            <w:tcW w:w="1542"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137,18</w:t>
            </w:r>
          </w:p>
        </w:tc>
      </w:tr>
      <w:tr w:rsidR="0008763E" w:rsidRPr="00961F92" w:rsidTr="00913C8D">
        <w:trPr>
          <w:trHeight w:val="346"/>
        </w:trPr>
        <w:tc>
          <w:tcPr>
            <w:tcW w:w="12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7.4</w:t>
            </w:r>
          </w:p>
        </w:tc>
        <w:tc>
          <w:tcPr>
            <w:tcW w:w="510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Multa leve</w:t>
            </w:r>
          </w:p>
        </w:tc>
        <w:tc>
          <w:tcPr>
            <w:tcW w:w="758"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½ vr</w:t>
            </w:r>
          </w:p>
        </w:tc>
        <w:tc>
          <w:tcPr>
            <w:tcW w:w="1542"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68,58</w:t>
            </w:r>
          </w:p>
        </w:tc>
      </w:tr>
      <w:tr w:rsidR="0008763E" w:rsidRPr="00961F92" w:rsidTr="00913C8D">
        <w:trPr>
          <w:trHeight w:val="346"/>
        </w:trPr>
        <w:tc>
          <w:tcPr>
            <w:tcW w:w="12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7.5</w:t>
            </w:r>
          </w:p>
        </w:tc>
        <w:tc>
          <w:tcPr>
            <w:tcW w:w="510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Aferição de hidrômetros (bancada de teste)</w:t>
            </w:r>
          </w:p>
        </w:tc>
        <w:tc>
          <w:tcPr>
            <w:tcW w:w="758"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unid</w:t>
            </w:r>
          </w:p>
        </w:tc>
        <w:tc>
          <w:tcPr>
            <w:tcW w:w="1542"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28,62</w:t>
            </w:r>
          </w:p>
        </w:tc>
      </w:tr>
      <w:tr w:rsidR="0008763E" w:rsidRPr="00961F92" w:rsidTr="00913C8D">
        <w:trPr>
          <w:trHeight w:val="346"/>
        </w:trPr>
        <w:tc>
          <w:tcPr>
            <w:tcW w:w="124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rsidR="0008763E" w:rsidRPr="00961F92" w:rsidRDefault="0008763E" w:rsidP="00B47F0A">
            <w:pPr>
              <w:spacing w:after="0" w:line="240" w:lineRule="auto"/>
              <w:ind w:firstLine="289"/>
              <w:jc w:val="center"/>
              <w:rPr>
                <w:rFonts w:cs="Calibri"/>
                <w:b/>
                <w:color w:val="000000"/>
                <w:sz w:val="21"/>
                <w:szCs w:val="21"/>
              </w:rPr>
            </w:pPr>
            <w:r w:rsidRPr="00961F92">
              <w:rPr>
                <w:rFonts w:cs="Calibri"/>
                <w:b/>
                <w:color w:val="000000"/>
                <w:sz w:val="21"/>
                <w:szCs w:val="21"/>
              </w:rPr>
              <w:t>8.0</w:t>
            </w:r>
          </w:p>
        </w:tc>
        <w:tc>
          <w:tcPr>
            <w:tcW w:w="5103"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rsidR="0008763E" w:rsidRPr="00961F92" w:rsidRDefault="0008763E" w:rsidP="00913C8D">
            <w:pPr>
              <w:spacing w:after="0" w:line="240" w:lineRule="auto"/>
              <w:ind w:firstLine="179"/>
              <w:rPr>
                <w:rFonts w:cs="Calibri"/>
                <w:b/>
                <w:color w:val="000000"/>
                <w:sz w:val="21"/>
                <w:szCs w:val="21"/>
              </w:rPr>
            </w:pPr>
            <w:r w:rsidRPr="00961F92">
              <w:rPr>
                <w:rFonts w:cs="Calibri"/>
                <w:b/>
                <w:color w:val="000000"/>
                <w:sz w:val="21"/>
                <w:szCs w:val="21"/>
              </w:rPr>
              <w:t>Expediente</w:t>
            </w:r>
          </w:p>
        </w:tc>
        <w:tc>
          <w:tcPr>
            <w:tcW w:w="758" w:type="dxa"/>
            <w:tcBorders>
              <w:top w:val="single" w:sz="4" w:space="0" w:color="auto"/>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37"/>
              <w:jc w:val="center"/>
              <w:rPr>
                <w:rFonts w:cs="Calibri"/>
                <w:color w:val="000000"/>
                <w:sz w:val="21"/>
                <w:szCs w:val="21"/>
              </w:rPr>
            </w:pPr>
          </w:p>
        </w:tc>
        <w:tc>
          <w:tcPr>
            <w:tcW w:w="1542" w:type="dxa"/>
            <w:tcBorders>
              <w:top w:val="single" w:sz="4" w:space="0" w:color="auto"/>
              <w:left w:val="nil"/>
              <w:bottom w:val="single" w:sz="4" w:space="0" w:color="auto"/>
              <w:right w:val="single" w:sz="4" w:space="0" w:color="auto"/>
            </w:tcBorders>
            <w:shd w:val="clear" w:color="auto" w:fill="B8CCE4" w:themeFill="accent1" w:themeFillTint="66"/>
          </w:tcPr>
          <w:p w:rsidR="0008763E" w:rsidRPr="00961F92" w:rsidRDefault="0008763E" w:rsidP="00913C8D">
            <w:pPr>
              <w:spacing w:after="0" w:line="240" w:lineRule="auto"/>
              <w:ind w:firstLine="130"/>
              <w:jc w:val="center"/>
              <w:rPr>
                <w:rFonts w:cs="Calibri"/>
                <w:color w:val="000000"/>
                <w:sz w:val="21"/>
                <w:szCs w:val="21"/>
              </w:rPr>
            </w:pPr>
          </w:p>
        </w:tc>
      </w:tr>
      <w:tr w:rsidR="0008763E" w:rsidRPr="00961F92" w:rsidTr="00913C8D">
        <w:trPr>
          <w:trHeight w:val="346"/>
        </w:trPr>
        <w:tc>
          <w:tcPr>
            <w:tcW w:w="12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8.1</w:t>
            </w:r>
          </w:p>
        </w:tc>
        <w:tc>
          <w:tcPr>
            <w:tcW w:w="510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Emissão de demonstrativo de débitos/2ª via da conta</w:t>
            </w:r>
          </w:p>
        </w:tc>
        <w:tc>
          <w:tcPr>
            <w:tcW w:w="758"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unid</w:t>
            </w:r>
          </w:p>
        </w:tc>
        <w:tc>
          <w:tcPr>
            <w:tcW w:w="1542"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1,87</w:t>
            </w:r>
          </w:p>
        </w:tc>
      </w:tr>
      <w:tr w:rsidR="0008763E" w:rsidRPr="00961F92" w:rsidTr="00913C8D">
        <w:trPr>
          <w:trHeight w:val="346"/>
        </w:trPr>
        <w:tc>
          <w:tcPr>
            <w:tcW w:w="12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8.2</w:t>
            </w:r>
          </w:p>
        </w:tc>
        <w:tc>
          <w:tcPr>
            <w:tcW w:w="510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Taxa administrativa para solicitação de serviços</w:t>
            </w:r>
          </w:p>
        </w:tc>
        <w:tc>
          <w:tcPr>
            <w:tcW w:w="758"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unid</w:t>
            </w:r>
          </w:p>
        </w:tc>
        <w:tc>
          <w:tcPr>
            <w:tcW w:w="1542"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18,67</w:t>
            </w:r>
          </w:p>
        </w:tc>
      </w:tr>
      <w:tr w:rsidR="0008763E" w:rsidRPr="00961F92" w:rsidTr="00913C8D">
        <w:trPr>
          <w:trHeight w:val="346"/>
        </w:trPr>
        <w:tc>
          <w:tcPr>
            <w:tcW w:w="12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8.3</w:t>
            </w:r>
          </w:p>
        </w:tc>
        <w:tc>
          <w:tcPr>
            <w:tcW w:w="510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Cópia de documentos (A4)</w:t>
            </w:r>
          </w:p>
        </w:tc>
        <w:tc>
          <w:tcPr>
            <w:tcW w:w="758"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r w:rsidRPr="00961F92">
              <w:rPr>
                <w:rFonts w:cs="Calibri"/>
                <w:color w:val="000000"/>
                <w:sz w:val="21"/>
                <w:szCs w:val="21"/>
              </w:rPr>
              <w:t>unid</w:t>
            </w:r>
          </w:p>
        </w:tc>
        <w:tc>
          <w:tcPr>
            <w:tcW w:w="1542"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0,44</w:t>
            </w:r>
          </w:p>
        </w:tc>
      </w:tr>
      <w:tr w:rsidR="0008763E" w:rsidRPr="00961F92" w:rsidTr="00913C8D">
        <w:trPr>
          <w:trHeight w:val="303"/>
        </w:trPr>
        <w:tc>
          <w:tcPr>
            <w:tcW w:w="12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8.4</w:t>
            </w:r>
          </w:p>
        </w:tc>
        <w:tc>
          <w:tcPr>
            <w:tcW w:w="510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Guia de recolhimento</w:t>
            </w:r>
          </w:p>
        </w:tc>
        <w:tc>
          <w:tcPr>
            <w:tcW w:w="758"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p>
        </w:tc>
        <w:tc>
          <w:tcPr>
            <w:tcW w:w="1542"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p>
        </w:tc>
      </w:tr>
      <w:tr w:rsidR="0008763E" w:rsidRPr="00961F92" w:rsidTr="00913C8D">
        <w:trPr>
          <w:trHeight w:val="82"/>
        </w:trPr>
        <w:tc>
          <w:tcPr>
            <w:tcW w:w="12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r w:rsidRPr="00961F92">
              <w:rPr>
                <w:rFonts w:cs="Calibri"/>
                <w:color w:val="000000"/>
                <w:sz w:val="21"/>
                <w:szCs w:val="21"/>
              </w:rPr>
              <w:t>8.5</w:t>
            </w:r>
          </w:p>
        </w:tc>
        <w:tc>
          <w:tcPr>
            <w:tcW w:w="510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Protocolo</w:t>
            </w:r>
          </w:p>
        </w:tc>
        <w:tc>
          <w:tcPr>
            <w:tcW w:w="758"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p>
        </w:tc>
        <w:tc>
          <w:tcPr>
            <w:tcW w:w="1542"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p>
        </w:tc>
      </w:tr>
      <w:tr w:rsidR="0008763E" w:rsidRPr="00961F92" w:rsidTr="00913C8D">
        <w:trPr>
          <w:trHeight w:val="346"/>
        </w:trPr>
        <w:tc>
          <w:tcPr>
            <w:tcW w:w="1244" w:type="dxa"/>
            <w:tcBorders>
              <w:top w:val="single" w:sz="4" w:space="0" w:color="auto"/>
              <w:left w:val="single" w:sz="4" w:space="0" w:color="auto"/>
              <w:bottom w:val="single" w:sz="4" w:space="0" w:color="auto"/>
              <w:right w:val="single" w:sz="4" w:space="0" w:color="auto"/>
            </w:tcBorders>
            <w:shd w:val="clear" w:color="auto" w:fill="215868" w:themeFill="accent5" w:themeFillShade="80"/>
            <w:noWrap/>
            <w:vAlign w:val="bottom"/>
          </w:tcPr>
          <w:p w:rsidR="0008763E" w:rsidRPr="00961F92" w:rsidRDefault="0008763E" w:rsidP="00B47F0A">
            <w:pPr>
              <w:spacing w:after="0" w:line="240" w:lineRule="auto"/>
              <w:ind w:firstLine="289"/>
              <w:jc w:val="center"/>
              <w:rPr>
                <w:rFonts w:cs="Calibri"/>
                <w:color w:val="000000"/>
                <w:sz w:val="21"/>
                <w:szCs w:val="21"/>
              </w:rPr>
            </w:pPr>
          </w:p>
        </w:tc>
        <w:tc>
          <w:tcPr>
            <w:tcW w:w="5103" w:type="dxa"/>
            <w:tcBorders>
              <w:top w:val="single" w:sz="4" w:space="0" w:color="auto"/>
              <w:left w:val="nil"/>
              <w:bottom w:val="single" w:sz="4" w:space="0" w:color="auto"/>
              <w:right w:val="single" w:sz="4" w:space="0" w:color="auto"/>
            </w:tcBorders>
            <w:shd w:val="clear" w:color="auto" w:fill="215868" w:themeFill="accent5" w:themeFillShade="80"/>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FFFFFF" w:themeColor="background1"/>
                <w:sz w:val="21"/>
                <w:szCs w:val="21"/>
              </w:rPr>
              <w:t>Outros serviços</w:t>
            </w:r>
          </w:p>
        </w:tc>
        <w:tc>
          <w:tcPr>
            <w:tcW w:w="758" w:type="dxa"/>
            <w:tcBorders>
              <w:top w:val="single" w:sz="4" w:space="0" w:color="auto"/>
              <w:left w:val="nil"/>
              <w:bottom w:val="single" w:sz="4" w:space="0" w:color="auto"/>
              <w:right w:val="single" w:sz="4" w:space="0" w:color="auto"/>
            </w:tcBorders>
            <w:shd w:val="clear" w:color="auto" w:fill="215868" w:themeFill="accent5" w:themeFillShade="80"/>
          </w:tcPr>
          <w:p w:rsidR="0008763E" w:rsidRPr="00961F92" w:rsidRDefault="0008763E" w:rsidP="00913C8D">
            <w:pPr>
              <w:spacing w:after="0" w:line="240" w:lineRule="auto"/>
              <w:ind w:firstLine="37"/>
              <w:jc w:val="center"/>
              <w:rPr>
                <w:rFonts w:cs="Calibri"/>
                <w:color w:val="000000"/>
                <w:sz w:val="21"/>
                <w:szCs w:val="21"/>
              </w:rPr>
            </w:pPr>
          </w:p>
        </w:tc>
        <w:tc>
          <w:tcPr>
            <w:tcW w:w="1542" w:type="dxa"/>
            <w:tcBorders>
              <w:top w:val="single" w:sz="4" w:space="0" w:color="auto"/>
              <w:left w:val="nil"/>
              <w:bottom w:val="single" w:sz="4" w:space="0" w:color="auto"/>
              <w:right w:val="single" w:sz="4" w:space="0" w:color="auto"/>
            </w:tcBorders>
            <w:shd w:val="clear" w:color="auto" w:fill="215868" w:themeFill="accent5" w:themeFillShade="80"/>
          </w:tcPr>
          <w:p w:rsidR="0008763E" w:rsidRPr="00961F92" w:rsidRDefault="0008763E" w:rsidP="00913C8D">
            <w:pPr>
              <w:spacing w:after="0" w:line="240" w:lineRule="auto"/>
              <w:ind w:firstLine="130"/>
              <w:jc w:val="center"/>
              <w:rPr>
                <w:rFonts w:cs="Calibri"/>
                <w:color w:val="000000"/>
                <w:sz w:val="21"/>
                <w:szCs w:val="21"/>
              </w:rPr>
            </w:pPr>
          </w:p>
        </w:tc>
      </w:tr>
      <w:tr w:rsidR="0008763E" w:rsidRPr="00961F92" w:rsidTr="00913C8D">
        <w:trPr>
          <w:trHeight w:val="176"/>
        </w:trPr>
        <w:tc>
          <w:tcPr>
            <w:tcW w:w="12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p>
        </w:tc>
        <w:tc>
          <w:tcPr>
            <w:tcW w:w="510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Mudança de cavalete</w:t>
            </w:r>
          </w:p>
        </w:tc>
        <w:tc>
          <w:tcPr>
            <w:tcW w:w="758"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p>
        </w:tc>
        <w:tc>
          <w:tcPr>
            <w:tcW w:w="1542"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151,35</w:t>
            </w:r>
          </w:p>
        </w:tc>
      </w:tr>
      <w:tr w:rsidR="0008763E" w:rsidRPr="00961F92" w:rsidTr="00913C8D">
        <w:trPr>
          <w:trHeight w:val="194"/>
        </w:trPr>
        <w:tc>
          <w:tcPr>
            <w:tcW w:w="12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p>
        </w:tc>
        <w:tc>
          <w:tcPr>
            <w:tcW w:w="510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Desobstrução de esgoto</w:t>
            </w:r>
          </w:p>
        </w:tc>
        <w:tc>
          <w:tcPr>
            <w:tcW w:w="758"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p>
        </w:tc>
        <w:tc>
          <w:tcPr>
            <w:tcW w:w="1542"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71,33</w:t>
            </w:r>
          </w:p>
        </w:tc>
      </w:tr>
      <w:tr w:rsidR="0008763E" w:rsidRPr="00961F92" w:rsidTr="00913C8D">
        <w:trPr>
          <w:trHeight w:val="212"/>
        </w:trPr>
        <w:tc>
          <w:tcPr>
            <w:tcW w:w="12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08763E" w:rsidRPr="00961F92" w:rsidRDefault="0008763E" w:rsidP="00B47F0A">
            <w:pPr>
              <w:spacing w:after="0" w:line="240" w:lineRule="auto"/>
              <w:ind w:firstLine="289"/>
              <w:jc w:val="center"/>
              <w:rPr>
                <w:rFonts w:cs="Calibri"/>
                <w:color w:val="000000"/>
                <w:sz w:val="21"/>
                <w:szCs w:val="21"/>
              </w:rPr>
            </w:pPr>
          </w:p>
        </w:tc>
        <w:tc>
          <w:tcPr>
            <w:tcW w:w="510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08763E" w:rsidRPr="00961F92" w:rsidRDefault="0008763E" w:rsidP="00913C8D">
            <w:pPr>
              <w:spacing w:after="0" w:line="240" w:lineRule="auto"/>
              <w:ind w:firstLine="179"/>
              <w:rPr>
                <w:rFonts w:cs="Calibri"/>
                <w:color w:val="000000"/>
                <w:sz w:val="21"/>
                <w:szCs w:val="21"/>
              </w:rPr>
            </w:pPr>
            <w:r w:rsidRPr="00961F92">
              <w:rPr>
                <w:rFonts w:cs="Calibri"/>
                <w:color w:val="000000"/>
                <w:sz w:val="21"/>
                <w:szCs w:val="21"/>
              </w:rPr>
              <w:t>Corte asfalto</w:t>
            </w:r>
          </w:p>
        </w:tc>
        <w:tc>
          <w:tcPr>
            <w:tcW w:w="758"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37"/>
              <w:jc w:val="center"/>
              <w:rPr>
                <w:rFonts w:cs="Calibri"/>
                <w:color w:val="000000"/>
                <w:sz w:val="21"/>
                <w:szCs w:val="21"/>
              </w:rPr>
            </w:pPr>
          </w:p>
        </w:tc>
        <w:tc>
          <w:tcPr>
            <w:tcW w:w="1542" w:type="dxa"/>
            <w:tcBorders>
              <w:top w:val="single" w:sz="4" w:space="0" w:color="auto"/>
              <w:left w:val="nil"/>
              <w:bottom w:val="single" w:sz="4" w:space="0" w:color="auto"/>
              <w:right w:val="single" w:sz="4" w:space="0" w:color="auto"/>
            </w:tcBorders>
            <w:shd w:val="clear" w:color="auto" w:fill="DBE5F1" w:themeFill="accent1" w:themeFillTint="33"/>
          </w:tcPr>
          <w:p w:rsidR="0008763E" w:rsidRPr="00961F92" w:rsidRDefault="0008763E" w:rsidP="00913C8D">
            <w:pPr>
              <w:spacing w:after="0" w:line="240" w:lineRule="auto"/>
              <w:ind w:firstLine="130"/>
              <w:jc w:val="center"/>
              <w:rPr>
                <w:rFonts w:cs="Calibri"/>
                <w:color w:val="000000"/>
                <w:sz w:val="21"/>
                <w:szCs w:val="21"/>
              </w:rPr>
            </w:pPr>
            <w:r w:rsidRPr="00961F92">
              <w:rPr>
                <w:rFonts w:cs="Calibri"/>
                <w:color w:val="000000"/>
                <w:sz w:val="21"/>
                <w:szCs w:val="21"/>
              </w:rPr>
              <w:t>505,44</w:t>
            </w:r>
          </w:p>
        </w:tc>
      </w:tr>
    </w:tbl>
    <w:p w:rsidR="0008763E" w:rsidRPr="00961F92" w:rsidRDefault="0008763E" w:rsidP="003838DB">
      <w:pPr>
        <w:spacing w:after="0" w:line="240" w:lineRule="auto"/>
        <w:ind w:firstLine="567"/>
        <w:rPr>
          <w:rFonts w:cs="Arial"/>
          <w:sz w:val="18"/>
          <w:szCs w:val="18"/>
        </w:rPr>
      </w:pPr>
      <w:r w:rsidRPr="00961F92">
        <w:rPr>
          <w:rFonts w:cs="Arial"/>
          <w:sz w:val="18"/>
          <w:szCs w:val="18"/>
        </w:rPr>
        <w:t>Tabela 18 – Tarifas de serviços e de irregularidades / fonte: Prefeitura (2017)</w:t>
      </w:r>
    </w:p>
    <w:p w:rsidR="0008763E" w:rsidRDefault="0008763E" w:rsidP="00D7019B">
      <w:pPr>
        <w:pStyle w:val="PargrafodaLista"/>
        <w:numPr>
          <w:ilvl w:val="0"/>
          <w:numId w:val="13"/>
        </w:numPr>
        <w:spacing w:after="0" w:line="240" w:lineRule="auto"/>
        <w:ind w:left="0" w:firstLine="567"/>
        <w:jc w:val="both"/>
      </w:pPr>
      <w:bookmarkStart w:id="47" w:name="_Toc429993357"/>
      <w:r>
        <w:t>Caracterização da infraestrutura das instalações existentes</w:t>
      </w:r>
      <w:bookmarkEnd w:id="47"/>
    </w:p>
    <w:p w:rsidR="0008763E" w:rsidRPr="009E40D7" w:rsidRDefault="0008763E" w:rsidP="00913C8D">
      <w:pPr>
        <w:spacing w:after="0" w:line="240" w:lineRule="auto"/>
        <w:ind w:firstLine="567"/>
        <w:jc w:val="both"/>
        <w:rPr>
          <w:rFonts w:cs="Arial"/>
          <w:szCs w:val="23"/>
        </w:rPr>
      </w:pPr>
      <w:r w:rsidRPr="009E40D7">
        <w:rPr>
          <w:rFonts w:cs="Arial"/>
          <w:szCs w:val="23"/>
        </w:rPr>
        <w:t>De acordo com informações da prefeitura o sistema de</w:t>
      </w:r>
      <w:r>
        <w:rPr>
          <w:rFonts w:cs="Arial"/>
          <w:szCs w:val="23"/>
        </w:rPr>
        <w:t xml:space="preserve"> abastecimento público de água d</w:t>
      </w:r>
      <w:r w:rsidRPr="009E40D7">
        <w:rPr>
          <w:rFonts w:cs="Arial"/>
          <w:szCs w:val="23"/>
        </w:rPr>
        <w:t xml:space="preserve">o município se encontra em boas condições abastecendoa população de Urupês adequadamente, sem a ocorrência de intermitências frequentes e fornecendo água de boa qualidade.A rede de </w:t>
      </w:r>
      <w:r w:rsidRPr="009E40D7">
        <w:rPr>
          <w:rFonts w:cs="Arial"/>
          <w:szCs w:val="23"/>
        </w:rPr>
        <w:lastRenderedPageBreak/>
        <w:t xml:space="preserve">abastecimento atende 100% da área urbana do município, além do Distrito São João do Itaguaçu. </w:t>
      </w:r>
    </w:p>
    <w:p w:rsidR="0008763E" w:rsidRPr="001B4808" w:rsidRDefault="0008763E" w:rsidP="00913C8D">
      <w:pPr>
        <w:spacing w:after="0" w:line="240" w:lineRule="auto"/>
        <w:ind w:firstLine="567"/>
        <w:jc w:val="both"/>
        <w:rPr>
          <w:rFonts w:cs="Arial"/>
          <w:szCs w:val="23"/>
        </w:rPr>
      </w:pPr>
      <w:r w:rsidRPr="001B4808">
        <w:rPr>
          <w:rFonts w:cs="Arial"/>
          <w:szCs w:val="23"/>
        </w:rPr>
        <w:t>Um fator negativo observado é existência de 10% de tubulação composta por ferro fundido,com mais de 70 anos,na rede de abastecimento, fator que acarreta risco para a saúde da população além de favorecer perdas na tubulação.</w:t>
      </w:r>
    </w:p>
    <w:p w:rsidR="0008763E" w:rsidRDefault="0008763E" w:rsidP="00913C8D">
      <w:pPr>
        <w:autoSpaceDE w:val="0"/>
        <w:autoSpaceDN w:val="0"/>
        <w:adjustRightInd w:val="0"/>
        <w:spacing w:after="0" w:line="240" w:lineRule="auto"/>
        <w:ind w:firstLine="567"/>
        <w:jc w:val="both"/>
      </w:pPr>
      <w:r>
        <w:t>Além disso, o município apresenta um índice considerável de perdas físicas nas tubulações, aproximadamente, 41,2%</w:t>
      </w:r>
      <w:r w:rsidRPr="00BD37F5">
        <w:t xml:space="preserve"> sendo que </w:t>
      </w:r>
      <w:r>
        <w:t>uma média estimada de perda de água tratada aceitável para o Brasil seria 25%</w:t>
      </w:r>
      <w:r w:rsidRPr="00BD37F5">
        <w:t>, segundo a EBC AgênciaBrasil, sendo necessárias ações de manutenção e substituição de trechos de redee dos ramais de água.</w:t>
      </w:r>
      <w:r>
        <w:t xml:space="preserve"> Outra questão significativa, é o fato de que não existe um mapeamento da rede de distribuição de água para melhor constatação da localidade, estado de conservação, material e trajeto das tubulações. </w:t>
      </w:r>
    </w:p>
    <w:p w:rsidR="0008763E" w:rsidRDefault="0008763E" w:rsidP="00913C8D">
      <w:pPr>
        <w:autoSpaceDE w:val="0"/>
        <w:autoSpaceDN w:val="0"/>
        <w:adjustRightInd w:val="0"/>
        <w:spacing w:after="0" w:line="240" w:lineRule="auto"/>
        <w:ind w:firstLine="567"/>
        <w:jc w:val="both"/>
      </w:pPr>
      <w:r>
        <w:t>Entretanto, segundo informações da prefeitura o município foi contemplado recentemente, com recursos do FEHIDRO para dar início à elaboração do Plano Diretor de Combate às Perdas de Água no Sistema de Abastecimento Público do Município de Urupês. O referido Plano tem por objetivo nortear várias ações necessárias à redução contínua das perdas dentro do sistema de abastecimento público, através do mapeamento da rede e cadastramento de todos os componentes do sistema de distribuição de água.</w:t>
      </w:r>
    </w:p>
    <w:p w:rsidR="0008763E" w:rsidRPr="00DE6388" w:rsidRDefault="0008763E" w:rsidP="00913C8D">
      <w:pPr>
        <w:spacing w:after="0" w:line="240" w:lineRule="auto"/>
        <w:ind w:firstLine="567"/>
        <w:jc w:val="both"/>
        <w:rPr>
          <w:rFonts w:cs="Arial"/>
          <w:color w:val="FF0000"/>
          <w:szCs w:val="23"/>
        </w:rPr>
      </w:pPr>
    </w:p>
    <w:p w:rsidR="0008763E" w:rsidRDefault="0008763E" w:rsidP="00D7019B">
      <w:pPr>
        <w:pStyle w:val="PargrafodaLista"/>
        <w:numPr>
          <w:ilvl w:val="0"/>
          <w:numId w:val="13"/>
        </w:numPr>
        <w:spacing w:after="0" w:line="240" w:lineRule="auto"/>
        <w:ind w:left="0" w:firstLine="567"/>
        <w:jc w:val="both"/>
      </w:pPr>
      <w:bookmarkStart w:id="48" w:name="_Toc429993358"/>
      <w:r>
        <w:t>Organograma do prestador de serviçosde água e esgoto de Urupês e descrição do corpo funcional</w:t>
      </w:r>
      <w:bookmarkEnd w:id="48"/>
    </w:p>
    <w:p w:rsidR="0008763E" w:rsidRDefault="0008763E" w:rsidP="003838DB">
      <w:pPr>
        <w:spacing w:after="0" w:line="240" w:lineRule="auto"/>
        <w:ind w:firstLine="567"/>
      </w:pPr>
      <w:r>
        <w:rPr>
          <w:noProof/>
          <w:lang w:eastAsia="pt-BR"/>
        </w:rPr>
        <w:drawing>
          <wp:inline distT="0" distB="0" distL="0" distR="0">
            <wp:extent cx="5381625" cy="2133600"/>
            <wp:effectExtent l="0" t="0" r="0" b="3810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rsidR="00913C8D" w:rsidRDefault="00913C8D" w:rsidP="00913C8D">
      <w:pPr>
        <w:pStyle w:val="PargrafodaLista"/>
        <w:spacing w:after="0" w:line="240" w:lineRule="auto"/>
        <w:ind w:left="567"/>
        <w:jc w:val="both"/>
      </w:pPr>
      <w:bookmarkStart w:id="49" w:name="_Toc429993359"/>
    </w:p>
    <w:p w:rsidR="0008763E" w:rsidRDefault="0008763E" w:rsidP="00D7019B">
      <w:pPr>
        <w:pStyle w:val="PargrafodaLista"/>
        <w:numPr>
          <w:ilvl w:val="0"/>
          <w:numId w:val="13"/>
        </w:numPr>
        <w:spacing w:after="0" w:line="240" w:lineRule="auto"/>
        <w:ind w:left="0" w:firstLine="567"/>
        <w:jc w:val="both"/>
      </w:pPr>
      <w:r>
        <w:t>Receitas operacionais e despesas de custeio e investimento</w:t>
      </w:r>
      <w:bookmarkEnd w:id="49"/>
    </w:p>
    <w:p w:rsidR="0008763E" w:rsidRPr="00602D8E" w:rsidRDefault="0008763E" w:rsidP="00913C8D">
      <w:pPr>
        <w:spacing w:after="0" w:line="240" w:lineRule="auto"/>
        <w:ind w:firstLine="567"/>
        <w:jc w:val="both"/>
      </w:pPr>
      <w:r w:rsidRPr="00602D8E">
        <w:t>Com relação aos serviços de água e esgoto no município de Urupês, o sistema de cobertura financeira é feito por meio de tarifas que são cobradas dos usuários pela prefeitura.</w:t>
      </w:r>
    </w:p>
    <w:p w:rsidR="0008763E" w:rsidRPr="000A5882" w:rsidRDefault="0008763E" w:rsidP="00913C8D">
      <w:pPr>
        <w:spacing w:after="0" w:line="240" w:lineRule="auto"/>
        <w:ind w:firstLine="567"/>
        <w:jc w:val="both"/>
      </w:pPr>
      <w:r w:rsidRPr="000A5882">
        <w:t>De acordo com a prefeitura, no primeiro semestre de 2016, a Receita Operacional referente aos serviços de abastecimento de água e esgotamento sanitário totalizou R$ 937.585,94, enquanto que as despesas totalizaram R$ 482.804,54. Com isso verifica-se que o sistema de arrecadação cobre as despesas referentes aos serviços prestados pela prefeitura.</w:t>
      </w:r>
    </w:p>
    <w:p w:rsidR="00913C8D" w:rsidRDefault="00913C8D" w:rsidP="00913C8D">
      <w:pPr>
        <w:spacing w:after="0" w:line="240" w:lineRule="auto"/>
        <w:ind w:firstLine="567"/>
        <w:jc w:val="both"/>
      </w:pPr>
    </w:p>
    <w:p w:rsidR="00913C8D" w:rsidRDefault="00913C8D" w:rsidP="00913C8D">
      <w:pPr>
        <w:spacing w:after="0" w:line="240" w:lineRule="auto"/>
        <w:ind w:firstLine="567"/>
        <w:jc w:val="both"/>
      </w:pPr>
    </w:p>
    <w:p w:rsidR="00913C8D" w:rsidRDefault="00913C8D" w:rsidP="00913C8D">
      <w:pPr>
        <w:spacing w:after="0" w:line="240" w:lineRule="auto"/>
        <w:ind w:firstLine="567"/>
        <w:jc w:val="both"/>
      </w:pPr>
    </w:p>
    <w:p w:rsidR="0008763E" w:rsidRPr="000A5882" w:rsidRDefault="0008763E" w:rsidP="00913C8D">
      <w:pPr>
        <w:spacing w:after="0" w:line="240" w:lineRule="auto"/>
        <w:ind w:firstLine="567"/>
        <w:jc w:val="both"/>
      </w:pPr>
      <w:r w:rsidRPr="000A5882">
        <w:t>A tabela a seguir detalha esse balanço, apresentando, ainda, o</w:t>
      </w:r>
      <w:r>
        <w:t>s</w:t>
      </w:r>
      <w:r w:rsidRPr="000A5882">
        <w:t xml:space="preserve"> valor</w:t>
      </w:r>
      <w:r>
        <w:t>es</w:t>
      </w:r>
      <w:r w:rsidRPr="000A5882">
        <w:t xml:space="preserve"> dos investimentos realizados no município no mesmo período.</w:t>
      </w:r>
    </w:p>
    <w:tbl>
      <w:tblPr>
        <w:tblStyle w:val="Tabelacomgrade"/>
        <w:tblW w:w="0" w:type="auto"/>
        <w:tblLook w:val="04A0" w:firstRow="1" w:lastRow="0" w:firstColumn="1" w:lastColumn="0" w:noHBand="0" w:noVBand="1"/>
      </w:tblPr>
      <w:tblGrid>
        <w:gridCol w:w="5495"/>
        <w:gridCol w:w="2410"/>
      </w:tblGrid>
      <w:tr w:rsidR="0008763E" w:rsidRPr="00961F92" w:rsidTr="00913C8D">
        <w:tc>
          <w:tcPr>
            <w:tcW w:w="7905" w:type="dxa"/>
            <w:gridSpan w:val="2"/>
            <w:shd w:val="clear" w:color="auto" w:fill="17365D" w:themeFill="text2" w:themeFillShade="BF"/>
          </w:tcPr>
          <w:p w:rsidR="0008763E" w:rsidRPr="00961F92" w:rsidRDefault="0008763E" w:rsidP="003838DB">
            <w:pPr>
              <w:ind w:firstLine="567"/>
              <w:jc w:val="center"/>
              <w:rPr>
                <w:color w:val="FFFFFF"/>
                <w:sz w:val="21"/>
                <w:szCs w:val="21"/>
              </w:rPr>
            </w:pPr>
            <w:r w:rsidRPr="00961F92">
              <w:rPr>
                <w:color w:val="FFFFFF"/>
                <w:sz w:val="21"/>
                <w:szCs w:val="21"/>
              </w:rPr>
              <w:t>Receita Total (1º semestre de 2016)</w:t>
            </w:r>
          </w:p>
        </w:tc>
      </w:tr>
      <w:tr w:rsidR="0008763E" w:rsidRPr="00961F92" w:rsidTr="00913C8D">
        <w:tc>
          <w:tcPr>
            <w:tcW w:w="5495" w:type="dxa"/>
            <w:shd w:val="clear" w:color="auto" w:fill="DBE5F1" w:themeFill="accent1" w:themeFillTint="33"/>
          </w:tcPr>
          <w:p w:rsidR="0008763E" w:rsidRPr="00961F92" w:rsidRDefault="0008763E" w:rsidP="003838DB">
            <w:pPr>
              <w:ind w:firstLine="567"/>
              <w:jc w:val="center"/>
              <w:rPr>
                <w:sz w:val="21"/>
                <w:szCs w:val="21"/>
              </w:rPr>
            </w:pPr>
            <w:r w:rsidRPr="00961F92">
              <w:rPr>
                <w:sz w:val="21"/>
                <w:szCs w:val="21"/>
              </w:rPr>
              <w:t>Janeiro</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R$ 154.058,63</w:t>
            </w:r>
          </w:p>
        </w:tc>
      </w:tr>
      <w:tr w:rsidR="0008763E" w:rsidRPr="00961F92" w:rsidTr="00913C8D">
        <w:tc>
          <w:tcPr>
            <w:tcW w:w="5495" w:type="dxa"/>
            <w:shd w:val="clear" w:color="auto" w:fill="DBE5F1" w:themeFill="accent1" w:themeFillTint="33"/>
          </w:tcPr>
          <w:p w:rsidR="0008763E" w:rsidRPr="00961F92" w:rsidRDefault="0008763E" w:rsidP="003838DB">
            <w:pPr>
              <w:ind w:firstLine="567"/>
              <w:jc w:val="center"/>
              <w:rPr>
                <w:sz w:val="21"/>
                <w:szCs w:val="21"/>
              </w:rPr>
            </w:pPr>
            <w:r w:rsidRPr="00961F92">
              <w:rPr>
                <w:sz w:val="21"/>
                <w:szCs w:val="21"/>
              </w:rPr>
              <w:t>Fevereiro</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R$ 167.068,38</w:t>
            </w:r>
          </w:p>
        </w:tc>
      </w:tr>
      <w:tr w:rsidR="0008763E" w:rsidRPr="00961F92" w:rsidTr="00913C8D">
        <w:tc>
          <w:tcPr>
            <w:tcW w:w="5495" w:type="dxa"/>
            <w:shd w:val="clear" w:color="auto" w:fill="DBE5F1" w:themeFill="accent1" w:themeFillTint="33"/>
          </w:tcPr>
          <w:p w:rsidR="0008763E" w:rsidRPr="00961F92" w:rsidRDefault="0008763E" w:rsidP="003838DB">
            <w:pPr>
              <w:ind w:firstLine="567"/>
              <w:jc w:val="center"/>
              <w:rPr>
                <w:sz w:val="21"/>
                <w:szCs w:val="21"/>
              </w:rPr>
            </w:pPr>
            <w:r w:rsidRPr="00961F92">
              <w:rPr>
                <w:sz w:val="21"/>
                <w:szCs w:val="21"/>
              </w:rPr>
              <w:lastRenderedPageBreak/>
              <w:t>Março</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R$ 152.655,32</w:t>
            </w:r>
          </w:p>
        </w:tc>
      </w:tr>
      <w:tr w:rsidR="0008763E" w:rsidRPr="00961F92" w:rsidTr="00913C8D">
        <w:tc>
          <w:tcPr>
            <w:tcW w:w="5495" w:type="dxa"/>
            <w:shd w:val="clear" w:color="auto" w:fill="DBE5F1" w:themeFill="accent1" w:themeFillTint="33"/>
          </w:tcPr>
          <w:p w:rsidR="0008763E" w:rsidRPr="00961F92" w:rsidRDefault="0008763E" w:rsidP="003838DB">
            <w:pPr>
              <w:ind w:firstLine="567"/>
              <w:jc w:val="center"/>
              <w:rPr>
                <w:sz w:val="21"/>
                <w:szCs w:val="21"/>
              </w:rPr>
            </w:pPr>
            <w:r w:rsidRPr="00961F92">
              <w:rPr>
                <w:sz w:val="21"/>
                <w:szCs w:val="21"/>
              </w:rPr>
              <w:t>Abril</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R$ 150.298,09</w:t>
            </w:r>
          </w:p>
        </w:tc>
      </w:tr>
      <w:tr w:rsidR="0008763E" w:rsidRPr="00961F92" w:rsidTr="00913C8D">
        <w:tc>
          <w:tcPr>
            <w:tcW w:w="5495" w:type="dxa"/>
            <w:shd w:val="clear" w:color="auto" w:fill="DBE5F1" w:themeFill="accent1" w:themeFillTint="33"/>
          </w:tcPr>
          <w:p w:rsidR="0008763E" w:rsidRPr="00961F92" w:rsidRDefault="0008763E" w:rsidP="003838DB">
            <w:pPr>
              <w:ind w:firstLine="567"/>
              <w:jc w:val="center"/>
              <w:rPr>
                <w:sz w:val="21"/>
                <w:szCs w:val="21"/>
              </w:rPr>
            </w:pPr>
            <w:r w:rsidRPr="00961F92">
              <w:rPr>
                <w:sz w:val="21"/>
                <w:szCs w:val="21"/>
              </w:rPr>
              <w:t>Maio</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R$ 165.117,31</w:t>
            </w:r>
          </w:p>
        </w:tc>
      </w:tr>
      <w:tr w:rsidR="0008763E" w:rsidRPr="00961F92" w:rsidTr="00913C8D">
        <w:tc>
          <w:tcPr>
            <w:tcW w:w="5495" w:type="dxa"/>
            <w:tcBorders>
              <w:bottom w:val="single" w:sz="4" w:space="0" w:color="auto"/>
            </w:tcBorders>
            <w:shd w:val="clear" w:color="auto" w:fill="DBE5F1" w:themeFill="accent1" w:themeFillTint="33"/>
          </w:tcPr>
          <w:p w:rsidR="0008763E" w:rsidRPr="00961F92" w:rsidRDefault="0008763E" w:rsidP="003838DB">
            <w:pPr>
              <w:ind w:firstLine="567"/>
              <w:jc w:val="center"/>
              <w:rPr>
                <w:sz w:val="21"/>
                <w:szCs w:val="21"/>
              </w:rPr>
            </w:pPr>
            <w:r w:rsidRPr="00961F92">
              <w:rPr>
                <w:sz w:val="21"/>
                <w:szCs w:val="21"/>
              </w:rPr>
              <w:t>Junho</w:t>
            </w:r>
          </w:p>
        </w:tc>
        <w:tc>
          <w:tcPr>
            <w:tcW w:w="2410" w:type="dxa"/>
            <w:tcBorders>
              <w:bottom w:val="single" w:sz="4" w:space="0" w:color="auto"/>
            </w:tcBorders>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R$ 148.388,21</w:t>
            </w:r>
          </w:p>
        </w:tc>
      </w:tr>
      <w:tr w:rsidR="0008763E" w:rsidRPr="00961F92" w:rsidTr="00913C8D">
        <w:tc>
          <w:tcPr>
            <w:tcW w:w="5495" w:type="dxa"/>
            <w:tcBorders>
              <w:bottom w:val="single" w:sz="4" w:space="0" w:color="auto"/>
            </w:tcBorders>
            <w:shd w:val="clear" w:color="auto" w:fill="DBE5F1" w:themeFill="accent1" w:themeFillTint="33"/>
          </w:tcPr>
          <w:p w:rsidR="0008763E" w:rsidRPr="00961F92" w:rsidRDefault="0008763E" w:rsidP="003838DB">
            <w:pPr>
              <w:ind w:firstLine="567"/>
              <w:jc w:val="center"/>
              <w:rPr>
                <w:b/>
                <w:sz w:val="21"/>
                <w:szCs w:val="21"/>
              </w:rPr>
            </w:pPr>
            <w:r w:rsidRPr="00961F92">
              <w:rPr>
                <w:b/>
                <w:sz w:val="21"/>
                <w:szCs w:val="21"/>
              </w:rPr>
              <w:t>Total</w:t>
            </w:r>
          </w:p>
        </w:tc>
        <w:tc>
          <w:tcPr>
            <w:tcW w:w="2410" w:type="dxa"/>
            <w:tcBorders>
              <w:bottom w:val="single" w:sz="4" w:space="0" w:color="auto"/>
            </w:tcBorders>
            <w:shd w:val="clear" w:color="auto" w:fill="DBE5F1" w:themeFill="accent1" w:themeFillTint="33"/>
            <w:vAlign w:val="center"/>
          </w:tcPr>
          <w:p w:rsidR="0008763E" w:rsidRPr="00961F92" w:rsidRDefault="0008763E" w:rsidP="003838DB">
            <w:pPr>
              <w:ind w:firstLine="567"/>
              <w:jc w:val="center"/>
              <w:rPr>
                <w:rFonts w:cs="Calibri"/>
                <w:b/>
                <w:color w:val="000000"/>
                <w:sz w:val="21"/>
                <w:szCs w:val="21"/>
              </w:rPr>
            </w:pPr>
            <w:r w:rsidRPr="00961F92">
              <w:rPr>
                <w:rFonts w:cs="Calibri"/>
                <w:b/>
                <w:color w:val="000000"/>
                <w:sz w:val="21"/>
                <w:szCs w:val="21"/>
              </w:rPr>
              <w:t>R$ 937.585,94</w:t>
            </w:r>
          </w:p>
        </w:tc>
      </w:tr>
      <w:tr w:rsidR="0008763E" w:rsidRPr="00961F92" w:rsidTr="00913C8D">
        <w:tc>
          <w:tcPr>
            <w:tcW w:w="7905" w:type="dxa"/>
            <w:gridSpan w:val="2"/>
            <w:tcBorders>
              <w:top w:val="nil"/>
            </w:tcBorders>
            <w:shd w:val="clear" w:color="auto" w:fill="17365D" w:themeFill="text2" w:themeFillShade="BF"/>
          </w:tcPr>
          <w:p w:rsidR="0008763E" w:rsidRPr="00961F92" w:rsidRDefault="0008763E" w:rsidP="003838DB">
            <w:pPr>
              <w:ind w:firstLine="567"/>
              <w:jc w:val="center"/>
              <w:rPr>
                <w:sz w:val="21"/>
                <w:szCs w:val="21"/>
              </w:rPr>
            </w:pPr>
            <w:r w:rsidRPr="00961F92">
              <w:rPr>
                <w:sz w:val="21"/>
                <w:szCs w:val="21"/>
              </w:rPr>
              <w:t>Despesas Totais (1º semestre de 2016)</w:t>
            </w:r>
          </w:p>
        </w:tc>
      </w:tr>
      <w:tr w:rsidR="0008763E" w:rsidRPr="00961F92" w:rsidTr="00913C8D">
        <w:tc>
          <w:tcPr>
            <w:tcW w:w="5495" w:type="dxa"/>
            <w:shd w:val="clear" w:color="auto" w:fill="DBE5F1" w:themeFill="accent1" w:themeFillTint="33"/>
          </w:tcPr>
          <w:p w:rsidR="0008763E" w:rsidRPr="00961F92" w:rsidRDefault="0008763E" w:rsidP="003838DB">
            <w:pPr>
              <w:ind w:firstLine="567"/>
              <w:rPr>
                <w:rFonts w:cs="Calibri"/>
                <w:bCs/>
                <w:color w:val="000000"/>
                <w:sz w:val="21"/>
                <w:szCs w:val="21"/>
              </w:rPr>
            </w:pPr>
            <w:r w:rsidRPr="00961F92">
              <w:rPr>
                <w:rFonts w:cs="Calibri"/>
                <w:bCs/>
                <w:color w:val="000000"/>
                <w:sz w:val="21"/>
                <w:szCs w:val="21"/>
              </w:rPr>
              <w:t xml:space="preserve">Salários </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R$ 122.466,66</w:t>
            </w:r>
          </w:p>
        </w:tc>
      </w:tr>
      <w:tr w:rsidR="0008763E" w:rsidRPr="00961F92" w:rsidTr="00913C8D">
        <w:tc>
          <w:tcPr>
            <w:tcW w:w="5495" w:type="dxa"/>
            <w:shd w:val="clear" w:color="auto" w:fill="DBE5F1" w:themeFill="accent1" w:themeFillTint="33"/>
          </w:tcPr>
          <w:p w:rsidR="0008763E" w:rsidRPr="00961F92" w:rsidRDefault="0008763E" w:rsidP="003838DB">
            <w:pPr>
              <w:ind w:firstLine="567"/>
              <w:rPr>
                <w:rFonts w:cs="Calibri"/>
                <w:bCs/>
                <w:color w:val="000000"/>
                <w:sz w:val="21"/>
                <w:szCs w:val="21"/>
              </w:rPr>
            </w:pPr>
            <w:r w:rsidRPr="00961F92">
              <w:rPr>
                <w:rFonts w:cs="Calibri"/>
                <w:bCs/>
                <w:color w:val="000000"/>
                <w:sz w:val="21"/>
                <w:szCs w:val="21"/>
              </w:rPr>
              <w:t>Insumos de Informática</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R$ 1.440,00</w:t>
            </w:r>
          </w:p>
        </w:tc>
      </w:tr>
      <w:tr w:rsidR="0008763E" w:rsidRPr="00961F92" w:rsidTr="00913C8D">
        <w:tc>
          <w:tcPr>
            <w:tcW w:w="5495" w:type="dxa"/>
            <w:shd w:val="clear" w:color="auto" w:fill="DBE5F1" w:themeFill="accent1" w:themeFillTint="33"/>
          </w:tcPr>
          <w:p w:rsidR="0008763E" w:rsidRPr="00961F92" w:rsidRDefault="0008763E" w:rsidP="003838DB">
            <w:pPr>
              <w:ind w:firstLine="567"/>
              <w:rPr>
                <w:rFonts w:cs="Calibri"/>
                <w:bCs/>
                <w:color w:val="000000"/>
                <w:sz w:val="21"/>
                <w:szCs w:val="21"/>
              </w:rPr>
            </w:pPr>
            <w:r w:rsidRPr="00961F92">
              <w:rPr>
                <w:rFonts w:cs="Calibri"/>
                <w:bCs/>
                <w:color w:val="000000"/>
                <w:sz w:val="21"/>
                <w:szCs w:val="21"/>
              </w:rPr>
              <w:t>Combustíveis e manutenção das viaturas</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R$ 7.400,00</w:t>
            </w:r>
          </w:p>
        </w:tc>
      </w:tr>
      <w:tr w:rsidR="0008763E" w:rsidRPr="00961F92" w:rsidTr="00913C8D">
        <w:tc>
          <w:tcPr>
            <w:tcW w:w="5495" w:type="dxa"/>
            <w:shd w:val="clear" w:color="auto" w:fill="DBE5F1" w:themeFill="accent1" w:themeFillTint="33"/>
          </w:tcPr>
          <w:p w:rsidR="0008763E" w:rsidRPr="00961F92" w:rsidRDefault="0008763E" w:rsidP="003838DB">
            <w:pPr>
              <w:ind w:firstLine="567"/>
              <w:rPr>
                <w:rFonts w:cs="Calibri"/>
                <w:bCs/>
                <w:color w:val="000000"/>
                <w:sz w:val="21"/>
                <w:szCs w:val="21"/>
              </w:rPr>
            </w:pPr>
            <w:r w:rsidRPr="00961F92">
              <w:rPr>
                <w:rFonts w:cs="Calibri"/>
                <w:bCs/>
                <w:color w:val="000000"/>
                <w:sz w:val="21"/>
                <w:szCs w:val="21"/>
              </w:rPr>
              <w:t>Cloro e Flúor</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R$ 8.199,00</w:t>
            </w:r>
          </w:p>
        </w:tc>
      </w:tr>
      <w:tr w:rsidR="0008763E" w:rsidRPr="00961F92" w:rsidTr="00913C8D">
        <w:tc>
          <w:tcPr>
            <w:tcW w:w="5495" w:type="dxa"/>
            <w:shd w:val="clear" w:color="auto" w:fill="DBE5F1" w:themeFill="accent1" w:themeFillTint="33"/>
          </w:tcPr>
          <w:p w:rsidR="0008763E" w:rsidRPr="00961F92" w:rsidRDefault="0008763E" w:rsidP="003838DB">
            <w:pPr>
              <w:ind w:firstLine="567"/>
              <w:rPr>
                <w:rFonts w:cs="Calibri"/>
                <w:bCs/>
                <w:color w:val="000000"/>
                <w:sz w:val="21"/>
                <w:szCs w:val="21"/>
              </w:rPr>
            </w:pPr>
            <w:r w:rsidRPr="00961F92">
              <w:rPr>
                <w:rFonts w:cs="Calibri"/>
                <w:bCs/>
                <w:color w:val="000000"/>
                <w:sz w:val="21"/>
                <w:szCs w:val="21"/>
              </w:rPr>
              <w:t>Reagente para análises</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R$ 13.519,00</w:t>
            </w:r>
          </w:p>
        </w:tc>
      </w:tr>
      <w:tr w:rsidR="0008763E" w:rsidRPr="00961F92" w:rsidTr="00913C8D">
        <w:tc>
          <w:tcPr>
            <w:tcW w:w="5495" w:type="dxa"/>
            <w:shd w:val="clear" w:color="auto" w:fill="DBE5F1" w:themeFill="accent1" w:themeFillTint="33"/>
          </w:tcPr>
          <w:p w:rsidR="0008763E" w:rsidRPr="00961F92" w:rsidRDefault="0008763E" w:rsidP="003838DB">
            <w:pPr>
              <w:ind w:firstLine="567"/>
              <w:rPr>
                <w:rFonts w:cs="Calibri"/>
                <w:bCs/>
                <w:color w:val="000000"/>
                <w:sz w:val="21"/>
                <w:szCs w:val="21"/>
              </w:rPr>
            </w:pPr>
            <w:r w:rsidRPr="00961F92">
              <w:rPr>
                <w:rFonts w:cs="Calibri"/>
                <w:bCs/>
                <w:color w:val="000000"/>
                <w:sz w:val="21"/>
                <w:szCs w:val="21"/>
              </w:rPr>
              <w:t>Manutenção dos Poços de Captação de água</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R$ 5.765,00</w:t>
            </w:r>
          </w:p>
        </w:tc>
      </w:tr>
      <w:tr w:rsidR="0008763E" w:rsidRPr="00961F92" w:rsidTr="00913C8D">
        <w:tc>
          <w:tcPr>
            <w:tcW w:w="5495" w:type="dxa"/>
            <w:shd w:val="clear" w:color="auto" w:fill="DBE5F1" w:themeFill="accent1" w:themeFillTint="33"/>
          </w:tcPr>
          <w:p w:rsidR="0008763E" w:rsidRPr="00961F92" w:rsidRDefault="0008763E" w:rsidP="003838DB">
            <w:pPr>
              <w:ind w:firstLine="567"/>
              <w:rPr>
                <w:rFonts w:cs="Calibri"/>
                <w:bCs/>
                <w:color w:val="000000"/>
                <w:sz w:val="21"/>
                <w:szCs w:val="21"/>
              </w:rPr>
            </w:pPr>
            <w:r w:rsidRPr="00961F92">
              <w:rPr>
                <w:rFonts w:cs="Calibri"/>
                <w:bCs/>
                <w:color w:val="000000"/>
                <w:sz w:val="21"/>
                <w:szCs w:val="21"/>
              </w:rPr>
              <w:t>Energia elétrica</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R$ 213.139,92</w:t>
            </w:r>
          </w:p>
        </w:tc>
      </w:tr>
      <w:tr w:rsidR="0008763E" w:rsidRPr="00961F92" w:rsidTr="00913C8D">
        <w:tc>
          <w:tcPr>
            <w:tcW w:w="5495" w:type="dxa"/>
            <w:shd w:val="clear" w:color="auto" w:fill="DBE5F1" w:themeFill="accent1" w:themeFillTint="33"/>
          </w:tcPr>
          <w:p w:rsidR="0008763E" w:rsidRPr="00961F92" w:rsidRDefault="0008763E" w:rsidP="003838DB">
            <w:pPr>
              <w:ind w:firstLine="567"/>
              <w:rPr>
                <w:rFonts w:cs="Calibri"/>
                <w:bCs/>
                <w:color w:val="000000"/>
                <w:sz w:val="21"/>
                <w:szCs w:val="21"/>
              </w:rPr>
            </w:pPr>
            <w:r w:rsidRPr="00961F92">
              <w:rPr>
                <w:rFonts w:cs="Calibri"/>
                <w:bCs/>
                <w:color w:val="000000"/>
                <w:sz w:val="21"/>
                <w:szCs w:val="21"/>
              </w:rPr>
              <w:t>Mangueiras</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R$ 2.020,00</w:t>
            </w:r>
          </w:p>
        </w:tc>
      </w:tr>
      <w:tr w:rsidR="0008763E" w:rsidRPr="00961F92" w:rsidTr="00913C8D">
        <w:tc>
          <w:tcPr>
            <w:tcW w:w="5495" w:type="dxa"/>
            <w:shd w:val="clear" w:color="auto" w:fill="DBE5F1" w:themeFill="accent1" w:themeFillTint="33"/>
          </w:tcPr>
          <w:p w:rsidR="0008763E" w:rsidRPr="00961F92" w:rsidRDefault="0008763E" w:rsidP="003838DB">
            <w:pPr>
              <w:ind w:firstLine="567"/>
              <w:rPr>
                <w:rFonts w:cs="Calibri"/>
                <w:bCs/>
                <w:color w:val="000000"/>
                <w:sz w:val="21"/>
                <w:szCs w:val="21"/>
              </w:rPr>
            </w:pPr>
            <w:r w:rsidRPr="00961F92">
              <w:rPr>
                <w:rFonts w:cs="Calibri"/>
                <w:bCs/>
                <w:color w:val="000000"/>
                <w:sz w:val="21"/>
                <w:szCs w:val="21"/>
              </w:rPr>
              <w:t>Manutenção dos Serviços de Abastecimento de Água</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R$ 50.193,31</w:t>
            </w:r>
          </w:p>
        </w:tc>
      </w:tr>
      <w:tr w:rsidR="0008763E" w:rsidRPr="00961F92" w:rsidTr="00913C8D">
        <w:tc>
          <w:tcPr>
            <w:tcW w:w="5495" w:type="dxa"/>
            <w:shd w:val="clear" w:color="auto" w:fill="DBE5F1" w:themeFill="accent1" w:themeFillTint="33"/>
          </w:tcPr>
          <w:p w:rsidR="0008763E" w:rsidRPr="00961F92" w:rsidRDefault="0008763E" w:rsidP="003838DB">
            <w:pPr>
              <w:ind w:firstLine="567"/>
              <w:rPr>
                <w:rFonts w:cs="Calibri"/>
                <w:bCs/>
                <w:color w:val="000000"/>
                <w:sz w:val="21"/>
                <w:szCs w:val="21"/>
              </w:rPr>
            </w:pPr>
            <w:r w:rsidRPr="00961F92">
              <w:rPr>
                <w:rFonts w:cs="Calibri"/>
                <w:bCs/>
                <w:color w:val="000000"/>
                <w:sz w:val="21"/>
                <w:szCs w:val="21"/>
              </w:rPr>
              <w:t>Manutenção dos Serviços de Esgotamento Sanitário</w:t>
            </w:r>
          </w:p>
        </w:tc>
        <w:tc>
          <w:tcPr>
            <w:tcW w:w="2410" w:type="dxa"/>
            <w:shd w:val="clear" w:color="auto" w:fill="DBE5F1" w:themeFill="accent1" w:themeFillTint="33"/>
            <w:vAlign w:val="center"/>
          </w:tcPr>
          <w:p w:rsidR="0008763E" w:rsidRPr="00961F92" w:rsidRDefault="0008763E" w:rsidP="003838DB">
            <w:pPr>
              <w:ind w:firstLine="567"/>
              <w:jc w:val="center"/>
              <w:rPr>
                <w:rFonts w:cs="Calibri"/>
                <w:color w:val="000000"/>
                <w:sz w:val="21"/>
                <w:szCs w:val="21"/>
              </w:rPr>
            </w:pPr>
            <w:r w:rsidRPr="00961F92">
              <w:rPr>
                <w:rFonts w:cs="Calibri"/>
                <w:color w:val="000000"/>
                <w:sz w:val="21"/>
                <w:szCs w:val="21"/>
              </w:rPr>
              <w:t>R$ 18.661,65</w:t>
            </w:r>
          </w:p>
        </w:tc>
      </w:tr>
      <w:tr w:rsidR="0008763E" w:rsidRPr="00961F92" w:rsidTr="00913C8D">
        <w:tc>
          <w:tcPr>
            <w:tcW w:w="5495" w:type="dxa"/>
            <w:shd w:val="clear" w:color="auto" w:fill="DBE5F1" w:themeFill="accent1" w:themeFillTint="33"/>
          </w:tcPr>
          <w:p w:rsidR="0008763E" w:rsidRPr="00961F92" w:rsidRDefault="0008763E" w:rsidP="003838DB">
            <w:pPr>
              <w:ind w:firstLine="567"/>
              <w:jc w:val="center"/>
              <w:rPr>
                <w:b/>
                <w:sz w:val="21"/>
                <w:szCs w:val="21"/>
              </w:rPr>
            </w:pPr>
            <w:r w:rsidRPr="00961F92">
              <w:rPr>
                <w:b/>
                <w:sz w:val="21"/>
                <w:szCs w:val="21"/>
              </w:rPr>
              <w:t>Total</w:t>
            </w:r>
          </w:p>
        </w:tc>
        <w:tc>
          <w:tcPr>
            <w:tcW w:w="2410" w:type="dxa"/>
            <w:shd w:val="clear" w:color="auto" w:fill="DBE5F1" w:themeFill="accent1" w:themeFillTint="33"/>
            <w:vAlign w:val="center"/>
          </w:tcPr>
          <w:p w:rsidR="0008763E" w:rsidRPr="00961F92" w:rsidRDefault="0008763E" w:rsidP="003838DB">
            <w:pPr>
              <w:ind w:firstLine="567"/>
              <w:rPr>
                <w:rFonts w:cs="Calibri"/>
                <w:b/>
                <w:color w:val="000000"/>
                <w:sz w:val="21"/>
                <w:szCs w:val="21"/>
              </w:rPr>
            </w:pPr>
            <w:r w:rsidRPr="00961F92">
              <w:rPr>
                <w:rFonts w:cs="Calibri"/>
                <w:b/>
                <w:color w:val="000000"/>
                <w:sz w:val="21"/>
                <w:szCs w:val="21"/>
              </w:rPr>
              <w:t xml:space="preserve"> R$ 482.804,54 </w:t>
            </w:r>
          </w:p>
        </w:tc>
      </w:tr>
    </w:tbl>
    <w:p w:rsidR="0008763E" w:rsidRDefault="0008763E" w:rsidP="003838DB">
      <w:pPr>
        <w:spacing w:after="0" w:line="240" w:lineRule="auto"/>
        <w:ind w:firstLine="567"/>
        <w:rPr>
          <w:rFonts w:cs="Calibri"/>
          <w:bCs/>
          <w:color w:val="000000"/>
          <w:sz w:val="18"/>
          <w:szCs w:val="18"/>
        </w:rPr>
      </w:pPr>
      <w:r w:rsidRPr="00625A84">
        <w:rPr>
          <w:rFonts w:cs="Calibri"/>
          <w:bCs/>
          <w:color w:val="000000"/>
          <w:sz w:val="18"/>
          <w:szCs w:val="18"/>
        </w:rPr>
        <w:t>Tabela 19 – Receitas operacionais, despesas de custeio e investimentos, acumulados do primeiro semestre de 2016 / fonte: Prefeitura (2016)</w:t>
      </w:r>
    </w:p>
    <w:p w:rsidR="00913C8D" w:rsidRPr="00625A84" w:rsidRDefault="00913C8D" w:rsidP="003838DB">
      <w:pPr>
        <w:spacing w:after="0" w:line="240" w:lineRule="auto"/>
        <w:ind w:firstLine="567"/>
        <w:rPr>
          <w:rFonts w:cs="Calibri"/>
          <w:bCs/>
          <w:color w:val="000000"/>
          <w:sz w:val="18"/>
          <w:szCs w:val="18"/>
        </w:rPr>
      </w:pPr>
    </w:p>
    <w:p w:rsidR="0008763E" w:rsidRPr="001A3155" w:rsidRDefault="0008763E" w:rsidP="003838DB">
      <w:pPr>
        <w:spacing w:after="0" w:line="240" w:lineRule="auto"/>
        <w:ind w:firstLine="567"/>
        <w:rPr>
          <w:rFonts w:cs="Calibri"/>
        </w:rPr>
      </w:pPr>
      <w:r w:rsidRPr="001A3155">
        <w:t xml:space="preserve">Ainda de acordo com informações da prefeitura, </w:t>
      </w:r>
      <w:r w:rsidRPr="001A3155">
        <w:rPr>
          <w:rFonts w:cs="Calibri"/>
        </w:rPr>
        <w:t>em 2016, até o mês de setembro, a inadimplência chegou a 29,60%.</w:t>
      </w:r>
      <w:r>
        <w:rPr>
          <w:rFonts w:cs="Calibri"/>
        </w:rPr>
        <w:t xml:space="preserve"> O aumento de pessoas que deixaram de quitar em dia suas contas deve-se em parte à cessão de cortes no fornecimento de água por falta de pagamento. </w:t>
      </w:r>
    </w:p>
    <w:p w:rsidR="0008763E" w:rsidRDefault="0008763E" w:rsidP="00D7019B">
      <w:pPr>
        <w:pStyle w:val="PargrafodaLista"/>
        <w:numPr>
          <w:ilvl w:val="0"/>
          <w:numId w:val="13"/>
        </w:numPr>
        <w:spacing w:after="0" w:line="240" w:lineRule="auto"/>
        <w:ind w:left="0" w:firstLine="567"/>
        <w:jc w:val="both"/>
      </w:pPr>
      <w:bookmarkStart w:id="50" w:name="_Toc429993360"/>
      <w:r>
        <w:t>Indicadores</w:t>
      </w:r>
      <w:bookmarkEnd w:id="50"/>
    </w:p>
    <w:p w:rsidR="00913C8D" w:rsidRDefault="00913C8D" w:rsidP="00913C8D">
      <w:pPr>
        <w:pStyle w:val="PargrafodaLista"/>
        <w:spacing w:after="0" w:line="240" w:lineRule="auto"/>
        <w:ind w:left="567"/>
        <w:jc w:val="both"/>
      </w:pPr>
    </w:p>
    <w:p w:rsidR="0008763E" w:rsidRPr="00C85AEF" w:rsidRDefault="0008763E" w:rsidP="003838DB">
      <w:pPr>
        <w:pStyle w:val="Ttulo2"/>
        <w:spacing w:before="0" w:line="240" w:lineRule="auto"/>
        <w:ind w:left="0" w:firstLine="567"/>
      </w:pPr>
      <w:r w:rsidRPr="00C85AEF">
        <w:t>Indicador de Salubridade Ambiental (ISA)</w:t>
      </w:r>
    </w:p>
    <w:p w:rsidR="0008763E" w:rsidRDefault="0008763E" w:rsidP="003838DB">
      <w:pPr>
        <w:spacing w:after="0" w:line="240" w:lineRule="auto"/>
        <w:ind w:firstLine="567"/>
        <w:rPr>
          <w:szCs w:val="23"/>
        </w:rPr>
      </w:pPr>
      <w:r>
        <w:rPr>
          <w:szCs w:val="23"/>
        </w:rPr>
        <w:t>Estabelecido pelo Conselho Estadual de Saneamento (CONESAN), aponta o resultado da média ponderada em indicadores específicos de abastecimento de água, de esgotos sanitários, de resíduos sólidos, de controle de vetores, de recursos hídricos e socioeconômico, sendo determinado por cálculos já desenvolvidos e aprovados. O ISA pode ser calculado através da fórmula abaixo:</w:t>
      </w:r>
    </w:p>
    <w:p w:rsidR="0008763E" w:rsidRPr="006F7E80" w:rsidRDefault="0008763E" w:rsidP="003838DB">
      <w:pPr>
        <w:spacing w:after="0" w:line="240" w:lineRule="auto"/>
        <w:ind w:firstLine="567"/>
        <w:rPr>
          <w:szCs w:val="23"/>
        </w:rPr>
      </w:pPr>
      <w:r w:rsidRPr="006F7E80">
        <w:rPr>
          <w:szCs w:val="23"/>
        </w:rPr>
        <w:t>ISA = 0,25I</w:t>
      </w:r>
      <w:r w:rsidRPr="006F7E80">
        <w:rPr>
          <w:szCs w:val="23"/>
          <w:vertAlign w:val="subscript"/>
        </w:rPr>
        <w:t>ab</w:t>
      </w:r>
      <w:r w:rsidRPr="006F7E80">
        <w:rPr>
          <w:szCs w:val="23"/>
        </w:rPr>
        <w:t xml:space="preserve"> + 0,25 I</w:t>
      </w:r>
      <w:r w:rsidRPr="006F7E80">
        <w:rPr>
          <w:szCs w:val="23"/>
          <w:vertAlign w:val="subscript"/>
        </w:rPr>
        <w:t>es</w:t>
      </w:r>
      <w:r w:rsidRPr="006F7E80">
        <w:rPr>
          <w:szCs w:val="23"/>
        </w:rPr>
        <w:t xml:space="preserve"> + 0,25 I</w:t>
      </w:r>
      <w:r w:rsidRPr="006F7E80">
        <w:rPr>
          <w:szCs w:val="23"/>
          <w:vertAlign w:val="subscript"/>
        </w:rPr>
        <w:t>rs</w:t>
      </w:r>
      <w:r w:rsidRPr="006F7E80">
        <w:rPr>
          <w:szCs w:val="23"/>
        </w:rPr>
        <w:t xml:space="preserve"> + 0,10 I</w:t>
      </w:r>
      <w:r w:rsidRPr="006F7E80">
        <w:rPr>
          <w:szCs w:val="23"/>
          <w:vertAlign w:val="subscript"/>
        </w:rPr>
        <w:t>cv</w:t>
      </w:r>
      <w:r w:rsidRPr="006F7E80">
        <w:rPr>
          <w:szCs w:val="23"/>
        </w:rPr>
        <w:t xml:space="preserve"> + 0,10 I</w:t>
      </w:r>
      <w:r w:rsidRPr="006F7E80">
        <w:rPr>
          <w:szCs w:val="23"/>
          <w:vertAlign w:val="subscript"/>
        </w:rPr>
        <w:t>rh</w:t>
      </w:r>
      <w:r w:rsidRPr="006F7E80">
        <w:rPr>
          <w:szCs w:val="23"/>
        </w:rPr>
        <w:t xml:space="preserve"> + 0,05 I</w:t>
      </w:r>
      <w:r w:rsidRPr="006F7E80">
        <w:rPr>
          <w:szCs w:val="23"/>
          <w:vertAlign w:val="subscript"/>
        </w:rPr>
        <w:t>se</w:t>
      </w:r>
    </w:p>
    <w:p w:rsidR="0008763E" w:rsidRDefault="0008763E" w:rsidP="003838DB">
      <w:pPr>
        <w:spacing w:after="0" w:line="240" w:lineRule="auto"/>
        <w:ind w:firstLine="567"/>
        <w:rPr>
          <w:szCs w:val="23"/>
        </w:rPr>
      </w:pPr>
      <w:r>
        <w:rPr>
          <w:szCs w:val="23"/>
        </w:rPr>
        <w:t>I</w:t>
      </w:r>
      <w:r>
        <w:rPr>
          <w:szCs w:val="23"/>
          <w:vertAlign w:val="subscript"/>
        </w:rPr>
        <w:t>ab</w:t>
      </w:r>
      <w:r>
        <w:rPr>
          <w:szCs w:val="23"/>
        </w:rPr>
        <w:t xml:space="preserve"> = Indicador de abastecimento de água</w:t>
      </w:r>
    </w:p>
    <w:p w:rsidR="0008763E" w:rsidRDefault="0008763E" w:rsidP="003838DB">
      <w:pPr>
        <w:spacing w:after="0" w:line="240" w:lineRule="auto"/>
        <w:ind w:firstLine="567"/>
        <w:rPr>
          <w:szCs w:val="23"/>
        </w:rPr>
      </w:pPr>
      <w:r>
        <w:rPr>
          <w:szCs w:val="23"/>
        </w:rPr>
        <w:t>I</w:t>
      </w:r>
      <w:r>
        <w:rPr>
          <w:szCs w:val="23"/>
          <w:vertAlign w:val="subscript"/>
        </w:rPr>
        <w:t>es</w:t>
      </w:r>
      <w:r>
        <w:rPr>
          <w:szCs w:val="23"/>
        </w:rPr>
        <w:t xml:space="preserve"> = Indicador de Esgotos Sanitários</w:t>
      </w:r>
    </w:p>
    <w:p w:rsidR="0008763E" w:rsidRDefault="0008763E" w:rsidP="003838DB">
      <w:pPr>
        <w:spacing w:after="0" w:line="240" w:lineRule="auto"/>
        <w:ind w:firstLine="567"/>
        <w:rPr>
          <w:szCs w:val="23"/>
        </w:rPr>
      </w:pPr>
      <w:r>
        <w:rPr>
          <w:szCs w:val="23"/>
        </w:rPr>
        <w:t>I</w:t>
      </w:r>
      <w:r>
        <w:rPr>
          <w:szCs w:val="23"/>
          <w:vertAlign w:val="subscript"/>
        </w:rPr>
        <w:t>rs</w:t>
      </w:r>
      <w:r>
        <w:rPr>
          <w:szCs w:val="23"/>
        </w:rPr>
        <w:t xml:space="preserve"> = Indicador de Resíduos Sólidos</w:t>
      </w:r>
    </w:p>
    <w:p w:rsidR="0008763E" w:rsidRDefault="0008763E" w:rsidP="003838DB">
      <w:pPr>
        <w:spacing w:after="0" w:line="240" w:lineRule="auto"/>
        <w:ind w:firstLine="567"/>
        <w:rPr>
          <w:szCs w:val="23"/>
        </w:rPr>
      </w:pPr>
      <w:r>
        <w:rPr>
          <w:szCs w:val="23"/>
        </w:rPr>
        <w:t>I</w:t>
      </w:r>
      <w:r>
        <w:rPr>
          <w:szCs w:val="23"/>
          <w:vertAlign w:val="subscript"/>
        </w:rPr>
        <w:t>cv</w:t>
      </w:r>
      <w:r>
        <w:rPr>
          <w:szCs w:val="23"/>
        </w:rPr>
        <w:t xml:space="preserve"> = Indicador de Controle de Vetores</w:t>
      </w:r>
    </w:p>
    <w:p w:rsidR="0008763E" w:rsidRDefault="0008763E" w:rsidP="003838DB">
      <w:pPr>
        <w:spacing w:after="0" w:line="240" w:lineRule="auto"/>
        <w:ind w:firstLine="567"/>
        <w:rPr>
          <w:szCs w:val="23"/>
        </w:rPr>
      </w:pPr>
      <w:r>
        <w:rPr>
          <w:szCs w:val="23"/>
        </w:rPr>
        <w:t>I</w:t>
      </w:r>
      <w:r>
        <w:rPr>
          <w:szCs w:val="23"/>
          <w:vertAlign w:val="subscript"/>
        </w:rPr>
        <w:t>rh</w:t>
      </w:r>
      <w:r>
        <w:rPr>
          <w:szCs w:val="23"/>
        </w:rPr>
        <w:t xml:space="preserve"> = Indicador de Recursos Hídricos</w:t>
      </w:r>
    </w:p>
    <w:p w:rsidR="0008763E" w:rsidRDefault="0008763E" w:rsidP="003838DB">
      <w:pPr>
        <w:spacing w:after="0" w:line="240" w:lineRule="auto"/>
        <w:ind w:firstLine="567"/>
        <w:rPr>
          <w:szCs w:val="23"/>
        </w:rPr>
      </w:pPr>
      <w:r>
        <w:rPr>
          <w:szCs w:val="23"/>
        </w:rPr>
        <w:t>I</w:t>
      </w:r>
      <w:r>
        <w:rPr>
          <w:szCs w:val="23"/>
          <w:vertAlign w:val="subscript"/>
        </w:rPr>
        <w:t>se</w:t>
      </w:r>
      <w:r>
        <w:rPr>
          <w:szCs w:val="23"/>
        </w:rPr>
        <w:t xml:space="preserve"> = Indicador Socioeconômico</w:t>
      </w:r>
    </w:p>
    <w:p w:rsidR="0008763E" w:rsidRDefault="0008763E" w:rsidP="003838DB">
      <w:pPr>
        <w:spacing w:after="0" w:line="240" w:lineRule="auto"/>
        <w:ind w:firstLine="567"/>
        <w:rPr>
          <w:szCs w:val="23"/>
        </w:rPr>
      </w:pPr>
      <w:r>
        <w:rPr>
          <w:szCs w:val="23"/>
        </w:rPr>
        <w:t>Os parâmetros utilizados para o cálculo do ISA dependem da avaliação de órgãos competentes nas áreas abrangidas por este indicador, por exemplo, a CETESB.</w:t>
      </w:r>
    </w:p>
    <w:p w:rsidR="00913C8D" w:rsidRDefault="00913C8D" w:rsidP="003838DB">
      <w:pPr>
        <w:spacing w:after="0" w:line="240" w:lineRule="auto"/>
        <w:ind w:firstLine="567"/>
        <w:rPr>
          <w:szCs w:val="23"/>
        </w:rPr>
      </w:pPr>
    </w:p>
    <w:p w:rsidR="00913C8D" w:rsidRDefault="00913C8D" w:rsidP="003838DB">
      <w:pPr>
        <w:spacing w:after="0" w:line="240" w:lineRule="auto"/>
        <w:ind w:firstLine="567"/>
        <w:rPr>
          <w:szCs w:val="23"/>
        </w:rPr>
      </w:pPr>
    </w:p>
    <w:p w:rsidR="00913C8D" w:rsidRPr="00C85AEF" w:rsidRDefault="00913C8D" w:rsidP="003838DB">
      <w:pPr>
        <w:spacing w:after="0" w:line="240" w:lineRule="auto"/>
        <w:ind w:firstLine="567"/>
        <w:rPr>
          <w:color w:val="000000" w:themeColor="text1"/>
        </w:rPr>
      </w:pPr>
    </w:p>
    <w:p w:rsidR="0008763E" w:rsidRPr="00C85AEF" w:rsidRDefault="0008763E" w:rsidP="003838DB">
      <w:pPr>
        <w:pStyle w:val="Ttulo2"/>
        <w:spacing w:before="0" w:line="240" w:lineRule="auto"/>
        <w:ind w:left="0" w:firstLine="567"/>
      </w:pPr>
      <w:r w:rsidRPr="00C85AEF">
        <w:t>Índice de Cobertura e Eficiência dos Serviços de Água e Esgoto</w:t>
      </w:r>
    </w:p>
    <w:p w:rsidR="0008763E" w:rsidRDefault="0008763E" w:rsidP="003838DB">
      <w:pPr>
        <w:spacing w:after="0" w:line="240" w:lineRule="auto"/>
        <w:ind w:firstLine="567"/>
        <w:rPr>
          <w:szCs w:val="23"/>
        </w:rPr>
      </w:pPr>
      <w:r>
        <w:rPr>
          <w:szCs w:val="23"/>
        </w:rPr>
        <w:t>Presente em vários estudos e indicativos pelo Governo Federal e Governos Estaduais, acompanha a evolução sobre os serviços prestados nos municípios. Deve mostrar a evolução da cobertura do atendimento dos serviços de abastecimento de água e esgotamento sanitário (residenciais, comerciais e industriais) e também apontar os índices de perda e desperdício.</w:t>
      </w:r>
    </w:p>
    <w:p w:rsidR="0008763E" w:rsidRDefault="0008763E" w:rsidP="003838DB">
      <w:pPr>
        <w:spacing w:after="0" w:line="240" w:lineRule="auto"/>
        <w:ind w:firstLine="567"/>
        <w:rPr>
          <w:szCs w:val="23"/>
        </w:rPr>
      </w:pPr>
    </w:p>
    <w:p w:rsidR="0008763E" w:rsidRDefault="0008763E" w:rsidP="003838DB">
      <w:pPr>
        <w:spacing w:after="0" w:line="240" w:lineRule="auto"/>
        <w:ind w:firstLine="567"/>
        <w:rPr>
          <w:szCs w:val="23"/>
        </w:rPr>
      </w:pPr>
      <w:r>
        <w:rPr>
          <w:szCs w:val="23"/>
        </w:rPr>
        <w:lastRenderedPageBreak/>
        <w:t xml:space="preserve">Esses dados são atualmente levantados pela prefeitura, responsável pelos serviços de água e esgoto, onde se tem atualmente que o abastecimento público atende </w:t>
      </w:r>
      <w:r>
        <w:rPr>
          <w:color w:val="000000" w:themeColor="text1"/>
          <w:szCs w:val="23"/>
        </w:rPr>
        <w:t>100</w:t>
      </w:r>
      <w:r>
        <w:rPr>
          <w:szCs w:val="23"/>
        </w:rPr>
        <w:t xml:space="preserve">% da população urbana, além do Distrito São João do Itaguaçu, com um índice de perdas nas tubulações de </w:t>
      </w:r>
      <w:r>
        <w:rPr>
          <w:color w:val="000000" w:themeColor="text1"/>
          <w:szCs w:val="23"/>
        </w:rPr>
        <w:t>41,2</w:t>
      </w:r>
      <w:r>
        <w:rPr>
          <w:szCs w:val="23"/>
        </w:rPr>
        <w:t xml:space="preserve">% da água tratada. </w:t>
      </w:r>
    </w:p>
    <w:p w:rsidR="0008763E" w:rsidRPr="00C85AEF" w:rsidRDefault="0008763E" w:rsidP="003838DB">
      <w:pPr>
        <w:spacing w:after="0" w:line="240" w:lineRule="auto"/>
        <w:ind w:firstLine="567"/>
        <w:rPr>
          <w:color w:val="000000" w:themeColor="text1"/>
        </w:rPr>
      </w:pPr>
      <w:r>
        <w:rPr>
          <w:szCs w:val="23"/>
        </w:rPr>
        <w:t>Para problemas localizados, o munícipe pode ligar para a prefeitura e comunicar problemas como vazamentos, falta de água, entre outros. Além disso, os funcionários que realizam a leitura avaliam se houve excesso de consumo visando apontar se há desperdícios e perdas.</w:t>
      </w:r>
    </w:p>
    <w:p w:rsidR="0008763E" w:rsidRDefault="0008763E" w:rsidP="00D7019B">
      <w:pPr>
        <w:pStyle w:val="PargrafodaLista"/>
        <w:numPr>
          <w:ilvl w:val="0"/>
          <w:numId w:val="13"/>
        </w:numPr>
        <w:spacing w:after="0" w:line="240" w:lineRule="auto"/>
        <w:ind w:left="0" w:firstLine="567"/>
        <w:jc w:val="both"/>
      </w:pPr>
      <w:bookmarkStart w:id="51" w:name="_Toc429993361"/>
      <w:r>
        <w:t>Índice de hidrometração</w:t>
      </w:r>
      <w:bookmarkEnd w:id="51"/>
    </w:p>
    <w:p w:rsidR="0008763E" w:rsidRDefault="0008763E" w:rsidP="003838DB">
      <w:pPr>
        <w:spacing w:after="0" w:line="240" w:lineRule="auto"/>
        <w:ind w:firstLine="567"/>
      </w:pPr>
      <w:r>
        <w:t>O índice de hidrometração corresponde ao número de economias que possuem hidrômetros no município, em Urupês esse índice é de 100%.</w:t>
      </w:r>
    </w:p>
    <w:p w:rsidR="0008763E" w:rsidRDefault="0008763E" w:rsidP="00D7019B">
      <w:pPr>
        <w:pStyle w:val="PargrafodaLista"/>
        <w:numPr>
          <w:ilvl w:val="0"/>
          <w:numId w:val="13"/>
        </w:numPr>
        <w:spacing w:after="0" w:line="240" w:lineRule="auto"/>
        <w:ind w:left="0" w:firstLine="567"/>
        <w:jc w:val="both"/>
      </w:pPr>
      <w:bookmarkStart w:id="52" w:name="_Toc429993362"/>
      <w:r>
        <w:t>Índice de perdas</w:t>
      </w:r>
      <w:bookmarkEnd w:id="52"/>
    </w:p>
    <w:p w:rsidR="0008763E" w:rsidRPr="007B1B98" w:rsidRDefault="0008763E" w:rsidP="003838DB">
      <w:pPr>
        <w:spacing w:after="0" w:line="240" w:lineRule="auto"/>
        <w:ind w:firstLine="567"/>
      </w:pPr>
      <w:r>
        <w:t>O município de Urupês apresenta perdas de aproximadamente 47.711</w:t>
      </w:r>
      <w:r>
        <w:rPr>
          <w:rFonts w:cs="Arial"/>
          <w:color w:val="000000"/>
          <w:szCs w:val="23"/>
        </w:rPr>
        <w:t xml:space="preserve"> m³/mês, que corresponde a41,2% do total de água produzido no município.</w:t>
      </w:r>
    </w:p>
    <w:p w:rsidR="0008763E" w:rsidRPr="00BA152E" w:rsidRDefault="0008763E" w:rsidP="003838DB">
      <w:pPr>
        <w:pStyle w:val="Ttulo3"/>
        <w:numPr>
          <w:ilvl w:val="1"/>
          <w:numId w:val="4"/>
        </w:numPr>
        <w:spacing w:before="0" w:line="240" w:lineRule="auto"/>
        <w:ind w:left="0" w:firstLine="567"/>
        <w:jc w:val="both"/>
      </w:pPr>
      <w:bookmarkStart w:id="53" w:name="_Toc430003455"/>
      <w:r w:rsidRPr="00BA152E">
        <w:t>Diagnóstico do Sistema de Esgotamento Sanitário</w:t>
      </w:r>
      <w:bookmarkEnd w:id="53"/>
    </w:p>
    <w:p w:rsidR="0008763E" w:rsidRPr="00BA152E" w:rsidRDefault="0008763E" w:rsidP="00D7019B">
      <w:pPr>
        <w:pStyle w:val="PargrafodaLista"/>
        <w:numPr>
          <w:ilvl w:val="0"/>
          <w:numId w:val="13"/>
        </w:numPr>
        <w:spacing w:after="0" w:line="240" w:lineRule="auto"/>
        <w:ind w:left="0" w:firstLine="567"/>
        <w:jc w:val="both"/>
      </w:pPr>
      <w:bookmarkStart w:id="54" w:name="_Toc429993363"/>
      <w:r w:rsidRPr="00BA152E">
        <w:t>Análise crítica de planos diretores de esgotamento sanitário</w:t>
      </w:r>
      <w:bookmarkEnd w:id="54"/>
    </w:p>
    <w:p w:rsidR="0008763E" w:rsidRPr="00A74912" w:rsidRDefault="0008763E" w:rsidP="003838DB">
      <w:pPr>
        <w:spacing w:after="0" w:line="240" w:lineRule="auto"/>
        <w:ind w:firstLine="567"/>
      </w:pPr>
      <w:r w:rsidRPr="00A74912">
        <w:t>O município não possui planos diretores para o esgotamento sanitário</w:t>
      </w:r>
    </w:p>
    <w:p w:rsidR="0008763E" w:rsidRPr="00BA152E" w:rsidRDefault="0008763E" w:rsidP="00D7019B">
      <w:pPr>
        <w:pStyle w:val="PargrafodaLista"/>
        <w:numPr>
          <w:ilvl w:val="0"/>
          <w:numId w:val="13"/>
        </w:numPr>
        <w:spacing w:after="0" w:line="240" w:lineRule="auto"/>
        <w:ind w:left="0" w:firstLine="567"/>
        <w:jc w:val="both"/>
      </w:pPr>
      <w:bookmarkStart w:id="55" w:name="_Toc429993364"/>
      <w:r w:rsidRPr="00BA152E">
        <w:t>Descrição dos sistemas de esgotamento sanitário atuais</w:t>
      </w:r>
      <w:bookmarkEnd w:id="55"/>
    </w:p>
    <w:p w:rsidR="0008763E" w:rsidRDefault="0008763E" w:rsidP="003838DB">
      <w:pPr>
        <w:pStyle w:val="PargrafodaLista"/>
        <w:spacing w:after="0" w:line="240" w:lineRule="auto"/>
        <w:ind w:left="0" w:firstLine="567"/>
        <w:rPr>
          <w:szCs w:val="23"/>
        </w:rPr>
      </w:pPr>
      <w:r w:rsidRPr="00191637">
        <w:rPr>
          <w:szCs w:val="23"/>
        </w:rPr>
        <w:t>De acordo com informações fornecidas pela prefeitura, o sistema de coleta de esgoto do Município de Urupês atende 100% da população urbana</w:t>
      </w:r>
      <w:r>
        <w:rPr>
          <w:szCs w:val="23"/>
        </w:rPr>
        <w:t xml:space="preserve"> além do distrito São João do Itaguaçu. Entretanto, o esgoto coletado no distrito não passa por nenhum tratamento sendo lançado in natura no Córrego São João. </w:t>
      </w:r>
    </w:p>
    <w:p w:rsidR="0008763E" w:rsidRPr="004A7D82" w:rsidRDefault="0008763E" w:rsidP="003838DB">
      <w:pPr>
        <w:pStyle w:val="PargrafodaLista"/>
        <w:spacing w:after="0" w:line="240" w:lineRule="auto"/>
        <w:ind w:left="0" w:firstLine="567"/>
      </w:pPr>
      <w:r>
        <w:rPr>
          <w:szCs w:val="23"/>
        </w:rPr>
        <w:t>Sendo assim a porcentagem de efluente</w:t>
      </w:r>
      <w:r w:rsidRPr="00191637">
        <w:rPr>
          <w:szCs w:val="23"/>
        </w:rPr>
        <w:t xml:space="preserve"> tratado</w:t>
      </w:r>
      <w:r>
        <w:rPr>
          <w:szCs w:val="23"/>
        </w:rPr>
        <w:t xml:space="preserve"> no município é de aproximadamente 97%</w:t>
      </w:r>
      <w:r w:rsidRPr="00191637">
        <w:rPr>
          <w:szCs w:val="23"/>
        </w:rPr>
        <w:t xml:space="preserve"> com uma eficiência de 26% em média</w:t>
      </w:r>
      <w:r>
        <w:rPr>
          <w:szCs w:val="23"/>
        </w:rPr>
        <w:t>.Sendo assim, o tratamento realizado no município</w:t>
      </w:r>
      <w:r w:rsidRPr="00B22103">
        <w:rPr>
          <w:szCs w:val="23"/>
        </w:rPr>
        <w:t xml:space="preserve"> não está atendendo ao que preconiza o Decreto Estadual nº 8.468/76 inciso </w:t>
      </w:r>
      <w:r>
        <w:t>V o qual determina a</w:t>
      </w:r>
      <w:r w:rsidRPr="00C24D5A">
        <w:rPr>
          <w:i/>
        </w:rPr>
        <w:t>“DBO 5 dias, 20ºC no máximo de 60 mg/l (sessenta miligrama por litro). Este limite somente poderá ser ultrapassado no caso de efluentes de sistema de tratamento de águas residuárias que reduza a carga poluidora em termos de DBO 5 dias, 20ºC do despejo em no mínimo 80% (oitenta por cento)</w:t>
      </w:r>
      <w:r>
        <w:rPr>
          <w:i/>
        </w:rPr>
        <w:t>”.</w:t>
      </w:r>
      <w:r>
        <w:t>Ainda segundo informações da prefeitura, novas análises estão sendo providenciadas para atualizar esses valores e confirmar a eficiência do tratamento.</w:t>
      </w:r>
    </w:p>
    <w:p w:rsidR="0008763E" w:rsidRDefault="0008763E" w:rsidP="003838DB">
      <w:pPr>
        <w:pStyle w:val="PargrafodaLista"/>
        <w:spacing w:after="0" w:line="240" w:lineRule="auto"/>
        <w:ind w:left="0" w:firstLine="567"/>
        <w:rPr>
          <w:szCs w:val="23"/>
        </w:rPr>
      </w:pPr>
      <w:r w:rsidRPr="00CD2318">
        <w:rPr>
          <w:szCs w:val="23"/>
        </w:rPr>
        <w:t xml:space="preserve">Ressalta-se que nas áreas afastadas da zona urbana o efluente gerado é tratado por unidades do tipo fossa séptica ou descartados em fossas negras instaladas no local. As fossas sépticas são unidades de tratamento primárias de esgoto doméstico nas quais são feitas a separação e a transformação físico-química da matéria sólida contida no esgoto. É uma maneira simples e barata de disposição dos esgotos indicada, sobretudo, para a zona rural ou residências isoladas. </w:t>
      </w:r>
      <w:r w:rsidRPr="00402AC8">
        <w:rPr>
          <w:szCs w:val="23"/>
        </w:rPr>
        <w:t>Todavia, o tratamento não é completo como em uma Estação de Tratamento de Esgotos.</w:t>
      </w:r>
    </w:p>
    <w:p w:rsidR="0008763E" w:rsidRPr="00A25327" w:rsidRDefault="0008763E" w:rsidP="003838DB">
      <w:pPr>
        <w:pStyle w:val="PargrafodaLista"/>
        <w:spacing w:after="0" w:line="240" w:lineRule="auto"/>
        <w:ind w:left="0" w:firstLine="567"/>
        <w:rPr>
          <w:szCs w:val="23"/>
        </w:rPr>
      </w:pPr>
      <w:r w:rsidRPr="00A25327">
        <w:rPr>
          <w:szCs w:val="23"/>
        </w:rPr>
        <w:t>Referente ao sistema de tratamento adotado no município, este é constituído de dois tipos distintos de lagoas sendo uma anaeróbia e a outra facultativa, não havendo reuso do esgoto tratado.</w:t>
      </w:r>
    </w:p>
    <w:p w:rsidR="0008763E" w:rsidRPr="000B511A" w:rsidRDefault="0008763E" w:rsidP="003838DB">
      <w:pPr>
        <w:pStyle w:val="PargrafodaLista"/>
        <w:spacing w:after="0" w:line="240" w:lineRule="auto"/>
        <w:ind w:left="0" w:firstLine="567"/>
        <w:rPr>
          <w:rFonts w:cs="Arial"/>
          <w:szCs w:val="23"/>
        </w:rPr>
      </w:pPr>
      <w:r w:rsidRPr="000B511A">
        <w:rPr>
          <w:szCs w:val="23"/>
        </w:rPr>
        <w:t xml:space="preserve">A topografia da sede do município favorece o transporte por gravidade de todo o efluente gerado até a Estação Elevatória (EEE), para então ser bombeado até a Estação de Tratamento de Esgoto (ETE). </w:t>
      </w:r>
      <w:r w:rsidRPr="000B511A">
        <w:rPr>
          <w:rFonts w:cs="Arial"/>
          <w:szCs w:val="23"/>
        </w:rPr>
        <w:t>O esgoto segue o percurso abaixo:</w:t>
      </w:r>
    </w:p>
    <w:p w:rsidR="0008763E" w:rsidRDefault="0008763E" w:rsidP="003838DB">
      <w:pPr>
        <w:spacing w:after="0" w:line="240" w:lineRule="auto"/>
        <w:ind w:firstLine="567"/>
        <w:rPr>
          <w:rFonts w:cs="Arial"/>
          <w:color w:val="FFFFFF" w:themeColor="background1"/>
          <w:szCs w:val="23"/>
        </w:rPr>
      </w:pPr>
      <w:r>
        <w:rPr>
          <w:rFonts w:cs="Arial"/>
          <w:noProof/>
          <w:color w:val="FFFFFF" w:themeColor="background1"/>
          <w:szCs w:val="23"/>
          <w:lang w:eastAsia="pt-BR"/>
        </w:rPr>
        <w:drawing>
          <wp:inline distT="0" distB="0" distL="0" distR="0">
            <wp:extent cx="5019675" cy="47625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08763E" w:rsidRDefault="0008763E" w:rsidP="00D7019B">
      <w:pPr>
        <w:pStyle w:val="PargrafodaLista"/>
        <w:numPr>
          <w:ilvl w:val="0"/>
          <w:numId w:val="12"/>
        </w:numPr>
        <w:spacing w:after="0" w:line="240" w:lineRule="auto"/>
        <w:ind w:left="0" w:firstLine="567"/>
        <w:jc w:val="both"/>
      </w:pPr>
      <w:bookmarkStart w:id="56" w:name="_Toc429993365"/>
      <w:r>
        <w:t>Unidades do sistema de tratamento</w:t>
      </w:r>
      <w:bookmarkEnd w:id="56"/>
    </w:p>
    <w:p w:rsidR="0008763E" w:rsidRPr="00754932" w:rsidRDefault="0008763E" w:rsidP="003838DB">
      <w:pPr>
        <w:spacing w:after="0" w:line="240" w:lineRule="auto"/>
        <w:ind w:firstLine="567"/>
        <w:rPr>
          <w:rFonts w:cs="Arial"/>
          <w:szCs w:val="23"/>
        </w:rPr>
      </w:pPr>
      <w:r w:rsidRPr="00754932">
        <w:rPr>
          <w:rFonts w:cs="Arial"/>
          <w:szCs w:val="23"/>
        </w:rPr>
        <w:t xml:space="preserve">O volume de efluente coletado no município de Urupês é de, aproximadamente54.427,2 m³/mês. O sistema de coleta, afastamento e lançamento do efluente gerado pelos habitantes é </w:t>
      </w:r>
      <w:r w:rsidRPr="00754932">
        <w:rPr>
          <w:rFonts w:cs="Arial"/>
          <w:szCs w:val="23"/>
        </w:rPr>
        <w:lastRenderedPageBreak/>
        <w:t xml:space="preserve">dotado de redes coletoras, 1Estação Elevatória de Esgoto (EEE) e 1 Estação de Tratamento de Esgoto (ETE), a qual é composta de 2 lagoas, uma anaeróbia e outra facultativa. </w:t>
      </w:r>
    </w:p>
    <w:p w:rsidR="0008763E" w:rsidRDefault="0008763E" w:rsidP="003838DB">
      <w:pPr>
        <w:spacing w:after="0" w:line="240" w:lineRule="auto"/>
        <w:ind w:firstLine="567"/>
        <w:rPr>
          <w:szCs w:val="23"/>
        </w:rPr>
      </w:pPr>
      <w:r>
        <w:rPr>
          <w:szCs w:val="23"/>
        </w:rPr>
        <w:t>O efluente gerado é retirado das residências através dos ramais ou redes coletoras, para então, ser aduzido, através do emissário existente, com bombeamento até a estação de tratamento de esgoto do município.</w:t>
      </w:r>
    </w:p>
    <w:p w:rsidR="0008763E" w:rsidRDefault="0008763E" w:rsidP="003838DB">
      <w:pPr>
        <w:autoSpaceDE w:val="0"/>
        <w:autoSpaceDN w:val="0"/>
        <w:adjustRightInd w:val="0"/>
        <w:spacing w:after="0" w:line="240" w:lineRule="auto"/>
        <w:ind w:firstLine="567"/>
        <w:rPr>
          <w:rFonts w:cs="Arial"/>
          <w:color w:val="000000"/>
          <w:szCs w:val="23"/>
        </w:rPr>
      </w:pPr>
      <w:r>
        <w:rPr>
          <w:rFonts w:cs="Arial"/>
          <w:color w:val="000000"/>
          <w:szCs w:val="23"/>
        </w:rPr>
        <w:t xml:space="preserve">Antes de ser lançado na primeira lagoa, o esgoto passa por um processo denominado preliminar, que consiste no gradeamento e desarenação do efluente. O gradeamento consiste na remoção dos sólidos grosseiros, muitas vezes oriundos de lançamentos clandestinos e de outras fontes, que ocasionam sérios problemas de manutenção e operação no sistema de coleta e de poluição dos corpos receptores. </w:t>
      </w:r>
      <w:r w:rsidRPr="00C4306D">
        <w:rPr>
          <w:rFonts w:cs="Arial"/>
          <w:color w:val="000000"/>
          <w:szCs w:val="23"/>
        </w:rPr>
        <w:t>Após o gradeamento o efluente</w:t>
      </w:r>
      <w:r>
        <w:rPr>
          <w:rFonts w:cs="Arial"/>
          <w:color w:val="000000"/>
          <w:szCs w:val="23"/>
        </w:rPr>
        <w:t>passa</w:t>
      </w:r>
      <w:r w:rsidRPr="00C4306D">
        <w:rPr>
          <w:rFonts w:cs="Arial"/>
          <w:color w:val="000000"/>
          <w:szCs w:val="23"/>
        </w:rPr>
        <w:t xml:space="preserve"> pelo processo dedesarenação que visa </w:t>
      </w:r>
      <w:r>
        <w:rPr>
          <w:rFonts w:cs="Arial"/>
          <w:color w:val="000000"/>
          <w:szCs w:val="23"/>
        </w:rPr>
        <w:t>a retirada da areia por sedimentação, para com isso evitar abrasão nos equipamentos e tubulações; eliminar ou reduzir a possibilidade de obstrução em tubulações, tanques, orifícios, sifões e facilitar o transporte do líquido, principalmente a transferência de lodo nas diversas fases. Depois de passar pela caixa de areia o efluente tem a</w:t>
      </w:r>
      <w:r w:rsidRPr="00C4306D">
        <w:rPr>
          <w:rFonts w:cs="Arial"/>
          <w:color w:val="000000"/>
          <w:szCs w:val="23"/>
        </w:rPr>
        <w:t xml:space="preserve"> sua vazão medid</w:t>
      </w:r>
      <w:r>
        <w:rPr>
          <w:rFonts w:cs="Arial"/>
          <w:color w:val="000000"/>
          <w:szCs w:val="23"/>
        </w:rPr>
        <w:t>a através de uma Calha Parshall.</w:t>
      </w:r>
    </w:p>
    <w:p w:rsidR="0008763E" w:rsidRDefault="0008763E" w:rsidP="003838DB">
      <w:pPr>
        <w:spacing w:after="0" w:line="240" w:lineRule="auto"/>
        <w:ind w:firstLine="567"/>
        <w:rPr>
          <w:color w:val="000000"/>
          <w:szCs w:val="23"/>
        </w:rPr>
      </w:pPr>
      <w:r>
        <w:rPr>
          <w:color w:val="000000"/>
          <w:szCs w:val="23"/>
        </w:rPr>
        <w:t>Posteriormente, o efluente é lançado na lagoa anaeróbia que se caracteriza por pequena área superficial e maior profundidade, através dessas características é possível reduzir a absorção de oxigênio através do contato com a atmosfera e reduzir a incidência de raios solares diminuindo a fotossíntese de algas, esses fatores permitem que o ambiente tenha características anaeróbias, fundamental para a sobrevivência dos organismos anaeróbios responsáveis pela degradação da matéria orgânica na lagoa.</w:t>
      </w:r>
    </w:p>
    <w:p w:rsidR="0008763E" w:rsidRPr="00913C8D" w:rsidRDefault="0008763E" w:rsidP="003838DB">
      <w:pPr>
        <w:pStyle w:val="SemEspaamento"/>
        <w:ind w:firstLine="567"/>
        <w:jc w:val="both"/>
        <w:rPr>
          <w:rFonts w:cstheme="minorHAnsi"/>
          <w:lang w:val="pt-BR" w:eastAsia="pt-BR"/>
        </w:rPr>
      </w:pPr>
      <w:r w:rsidRPr="00913C8D">
        <w:rPr>
          <w:rFonts w:cstheme="minorHAnsi"/>
          <w:color w:val="000000"/>
          <w:lang w:val="pt-BR"/>
        </w:rPr>
        <w:t xml:space="preserve">Após passar pela lagoa anaeróbia, o efluente cai na lagoa facultativa que se caracteriza pela ocorrência de três zonas: Aeróbia, Facultativa e Anaeróbia (VON SPERLING, 2005). Na parte superior da lagoa ocorre a fase aeróbia, onde a presença de oxigênio atmosférico e a fotossíntese das algas utilizando a luz solar tornam possível a presença de oxigênio e consequentemente a redução da matéria por organismos aeróbios, na zona intermediária da lagoa ocorre a fase facultativa onde existe a transição da fase aeróbia para a fase anaeróbia que variam conforme o horário e a incidência do sol, nessa fase existe a presença de organismos aeróbios e anaeróbios que degradam a matéria e a fase mais profunda é a fase anaeróbia que se caracteriza pela ausência de oxigênio que ocorre por conta da falta de luz, onde há presença de organismos anaeróbios que degradam a matéria presente no esgoto. </w:t>
      </w:r>
    </w:p>
    <w:p w:rsidR="0008763E" w:rsidRDefault="0008763E" w:rsidP="003838DB">
      <w:pPr>
        <w:autoSpaceDE w:val="0"/>
        <w:autoSpaceDN w:val="0"/>
        <w:adjustRightInd w:val="0"/>
        <w:spacing w:after="0" w:line="240" w:lineRule="auto"/>
        <w:ind w:firstLine="567"/>
        <w:rPr>
          <w:rFonts w:cs="Arial"/>
          <w:color w:val="000000"/>
          <w:szCs w:val="23"/>
        </w:rPr>
      </w:pPr>
      <w:r>
        <w:rPr>
          <w:rFonts w:cs="Arial"/>
          <w:color w:val="000000"/>
          <w:szCs w:val="23"/>
        </w:rPr>
        <w:t xml:space="preserve">Por fim, antes de ser lançado no Córrego do </w:t>
      </w:r>
      <w:r w:rsidRPr="00DC319F">
        <w:rPr>
          <w:rFonts w:cs="Arial"/>
          <w:szCs w:val="23"/>
        </w:rPr>
        <w:t xml:space="preserve">Barreiro, classe 2, </w:t>
      </w:r>
      <w:r>
        <w:rPr>
          <w:rFonts w:cs="Arial"/>
          <w:color w:val="000000"/>
          <w:szCs w:val="23"/>
        </w:rPr>
        <w:t xml:space="preserve">uma amostra do efluente é destinado ao laboratório para que sejam feitas as análises pertinentes à constatação da qualidade do efluente a ser lançado. </w:t>
      </w:r>
    </w:p>
    <w:p w:rsidR="0008763E" w:rsidRDefault="0008763E" w:rsidP="003838DB">
      <w:pPr>
        <w:spacing w:after="0" w:line="240" w:lineRule="auto"/>
        <w:ind w:firstLine="567"/>
        <w:rPr>
          <w:rFonts w:cs="Arial"/>
          <w:szCs w:val="23"/>
        </w:rPr>
      </w:pPr>
      <w:r>
        <w:rPr>
          <w:rFonts w:cs="Arial"/>
          <w:szCs w:val="23"/>
        </w:rPr>
        <w:t xml:space="preserve">A rede coletora de esgoto de Urupês possui 42 Km de extensão, cujos materiais são 90% manilha de cerâmica e 10% PVC, ambas com diâmetro de 150 mm. De acordo com informações da prefeitura o estado de conservação da rede coletora se encontra regular. Quanto ao emissário o mesmopossui extensão de 7.650m, é constituído de concreto,com diâmetros de </w:t>
      </w:r>
      <w:r w:rsidRPr="00BF103C">
        <w:rPr>
          <w:rFonts w:cs="Arial"/>
          <w:szCs w:val="23"/>
        </w:rPr>
        <w:t xml:space="preserve">300 e 400 mm, </w:t>
      </w:r>
      <w:r>
        <w:rPr>
          <w:rFonts w:cs="Arial"/>
          <w:szCs w:val="23"/>
        </w:rPr>
        <w:t xml:space="preserve">e </w:t>
      </w:r>
      <w:r w:rsidRPr="00BF103C">
        <w:rPr>
          <w:rFonts w:cs="Arial"/>
          <w:szCs w:val="23"/>
        </w:rPr>
        <w:t>encontra-se com o estado de conservação comprometida</w:t>
      </w:r>
      <w:r>
        <w:rPr>
          <w:rFonts w:cs="Arial"/>
          <w:szCs w:val="23"/>
        </w:rPr>
        <w:t>, apresentando rompimentos esporádicos.</w:t>
      </w:r>
    </w:p>
    <w:p w:rsidR="0008763E" w:rsidRDefault="0008763E" w:rsidP="00913C8D">
      <w:pPr>
        <w:spacing w:after="0" w:line="240" w:lineRule="auto"/>
        <w:ind w:firstLine="567"/>
        <w:jc w:val="both"/>
        <w:rPr>
          <w:rFonts w:cs="Arial"/>
          <w:color w:val="000000" w:themeColor="text1"/>
          <w:szCs w:val="23"/>
        </w:rPr>
      </w:pPr>
      <w:r>
        <w:rPr>
          <w:rFonts w:cs="Arial"/>
          <w:color w:val="000000" w:themeColor="text1"/>
          <w:szCs w:val="23"/>
        </w:rPr>
        <w:t xml:space="preserve">A EEE do município possui dois conjuntos de motor bomba com duas bombas cada, modelo CP 3152-181-MT, rotor 263 mm, vazão de 59,4 L/s, altura manométrica de 16,2 m e potência de 20 cv cada. Além disso existe um terceiro conjunto motor bomba com potência de 20 cv, de reserva no almoxarifado da prefeitura municipal. </w:t>
      </w:r>
    </w:p>
    <w:p w:rsidR="0008763E" w:rsidRDefault="0008763E" w:rsidP="00913C8D">
      <w:pPr>
        <w:autoSpaceDE w:val="0"/>
        <w:autoSpaceDN w:val="0"/>
        <w:adjustRightInd w:val="0"/>
        <w:spacing w:after="0" w:line="240" w:lineRule="auto"/>
        <w:ind w:firstLine="567"/>
        <w:jc w:val="both"/>
        <w:rPr>
          <w:rFonts w:cs="Arial"/>
          <w:color w:val="000000"/>
          <w:szCs w:val="23"/>
        </w:rPr>
      </w:pPr>
      <w:r>
        <w:rPr>
          <w:rFonts w:cs="Arial"/>
          <w:color w:val="000000"/>
          <w:szCs w:val="23"/>
        </w:rPr>
        <w:t>No Município de Urupês, segundo informações da prefeitura, a vazão tratada é em média de 75,6 m³/hora. Após ser lançado e tratado na ETE do Município, o efluente é despejado no Córrego do Barreiro.</w:t>
      </w:r>
    </w:p>
    <w:p w:rsidR="0008763E" w:rsidRDefault="0008763E" w:rsidP="00913C8D">
      <w:pPr>
        <w:autoSpaceDE w:val="0"/>
        <w:autoSpaceDN w:val="0"/>
        <w:adjustRightInd w:val="0"/>
        <w:spacing w:after="0" w:line="240" w:lineRule="auto"/>
        <w:ind w:firstLine="567"/>
        <w:jc w:val="both"/>
        <w:rPr>
          <w:rFonts w:cs="Arial"/>
          <w:color w:val="000000"/>
          <w:szCs w:val="23"/>
        </w:rPr>
      </w:pPr>
      <w:r>
        <w:rPr>
          <w:rFonts w:cs="Arial"/>
          <w:color w:val="000000"/>
          <w:szCs w:val="23"/>
        </w:rPr>
        <w:t>O lodo acumulado no fundo das lagoas nunca foi retirado e o estado de conservação das unidades da ETE encontra-se precário.</w:t>
      </w:r>
    </w:p>
    <w:p w:rsidR="0008763E" w:rsidRDefault="0008763E" w:rsidP="00913C8D">
      <w:pPr>
        <w:autoSpaceDE w:val="0"/>
        <w:autoSpaceDN w:val="0"/>
        <w:adjustRightInd w:val="0"/>
        <w:spacing w:after="0" w:line="240" w:lineRule="auto"/>
        <w:ind w:firstLine="567"/>
        <w:jc w:val="both"/>
        <w:rPr>
          <w:rFonts w:cs="Arial"/>
          <w:color w:val="000000"/>
          <w:szCs w:val="23"/>
        </w:rPr>
      </w:pPr>
      <w:r>
        <w:rPr>
          <w:rFonts w:cs="Arial"/>
          <w:color w:val="000000"/>
          <w:szCs w:val="23"/>
        </w:rPr>
        <w:lastRenderedPageBreak/>
        <w:t>A ETE entrou em operação em 2008, localiza-se no logradouro Fazenda Barreirão, s/n, a aproximadamente 2 km da área urbanizada de Urupês.</w:t>
      </w:r>
    </w:p>
    <w:p w:rsidR="0008763E" w:rsidRDefault="0008763E" w:rsidP="003838DB">
      <w:pPr>
        <w:spacing w:after="0" w:line="240" w:lineRule="auto"/>
        <w:ind w:firstLine="567"/>
        <w:rPr>
          <w:rFonts w:cs="Arial"/>
          <w:color w:val="000000"/>
          <w:szCs w:val="23"/>
        </w:rPr>
      </w:pPr>
    </w:p>
    <w:p w:rsidR="0008763E" w:rsidRDefault="0008763E" w:rsidP="003838DB">
      <w:pPr>
        <w:autoSpaceDE w:val="0"/>
        <w:autoSpaceDN w:val="0"/>
        <w:adjustRightInd w:val="0"/>
        <w:spacing w:after="0" w:line="240" w:lineRule="auto"/>
        <w:ind w:firstLine="567"/>
        <w:rPr>
          <w:rFonts w:cs="Arial"/>
          <w:b/>
          <w:color w:val="000000"/>
          <w:szCs w:val="23"/>
        </w:rPr>
      </w:pPr>
      <w:r>
        <w:rPr>
          <w:rFonts w:cs="Arial"/>
          <w:b/>
          <w:color w:val="000000"/>
          <w:szCs w:val="23"/>
        </w:rPr>
        <w:t>Dimensões da lagoa anaeróbia:</w:t>
      </w:r>
    </w:p>
    <w:p w:rsidR="0008763E" w:rsidRDefault="0008763E" w:rsidP="003838DB">
      <w:pPr>
        <w:autoSpaceDE w:val="0"/>
        <w:autoSpaceDN w:val="0"/>
        <w:adjustRightInd w:val="0"/>
        <w:spacing w:after="0" w:line="240" w:lineRule="auto"/>
        <w:ind w:firstLine="567"/>
        <w:rPr>
          <w:rFonts w:cs="Arial"/>
          <w:color w:val="000000"/>
          <w:szCs w:val="23"/>
        </w:rPr>
      </w:pPr>
      <w:r>
        <w:rPr>
          <w:rFonts w:cs="Arial"/>
          <w:color w:val="000000"/>
          <w:szCs w:val="23"/>
        </w:rPr>
        <w:t>Largura: 50 metros</w:t>
      </w:r>
    </w:p>
    <w:p w:rsidR="0008763E" w:rsidRDefault="0008763E" w:rsidP="003838DB">
      <w:pPr>
        <w:autoSpaceDE w:val="0"/>
        <w:autoSpaceDN w:val="0"/>
        <w:adjustRightInd w:val="0"/>
        <w:spacing w:after="0" w:line="240" w:lineRule="auto"/>
        <w:ind w:firstLine="567"/>
        <w:rPr>
          <w:rFonts w:cs="Arial"/>
          <w:color w:val="000000"/>
          <w:szCs w:val="23"/>
        </w:rPr>
      </w:pPr>
      <w:r>
        <w:rPr>
          <w:rFonts w:cs="Arial"/>
          <w:color w:val="000000"/>
          <w:szCs w:val="23"/>
        </w:rPr>
        <w:t>Comprimento: 60 metros</w:t>
      </w:r>
    </w:p>
    <w:p w:rsidR="0008763E" w:rsidRDefault="0008763E" w:rsidP="003838DB">
      <w:pPr>
        <w:autoSpaceDE w:val="0"/>
        <w:autoSpaceDN w:val="0"/>
        <w:adjustRightInd w:val="0"/>
        <w:spacing w:after="0" w:line="240" w:lineRule="auto"/>
        <w:ind w:firstLine="567"/>
        <w:rPr>
          <w:rFonts w:cs="Arial"/>
          <w:color w:val="000000"/>
          <w:szCs w:val="23"/>
        </w:rPr>
      </w:pPr>
      <w:r>
        <w:rPr>
          <w:rFonts w:cs="Arial"/>
          <w:color w:val="000000"/>
          <w:szCs w:val="23"/>
        </w:rPr>
        <w:t>Profundidade: 3,5 metros</w:t>
      </w:r>
    </w:p>
    <w:p w:rsidR="0008763E" w:rsidRDefault="0008763E" w:rsidP="003838DB">
      <w:pPr>
        <w:autoSpaceDE w:val="0"/>
        <w:autoSpaceDN w:val="0"/>
        <w:adjustRightInd w:val="0"/>
        <w:spacing w:after="0" w:line="240" w:lineRule="auto"/>
        <w:ind w:firstLine="567"/>
        <w:rPr>
          <w:rFonts w:cs="Arial"/>
          <w:b/>
          <w:color w:val="000000"/>
          <w:szCs w:val="23"/>
        </w:rPr>
      </w:pPr>
      <w:r>
        <w:rPr>
          <w:rFonts w:cs="Arial"/>
          <w:b/>
          <w:color w:val="000000"/>
          <w:szCs w:val="23"/>
        </w:rPr>
        <w:t>Dimensões da lagoa facultativa:</w:t>
      </w:r>
    </w:p>
    <w:p w:rsidR="0008763E" w:rsidRDefault="0008763E" w:rsidP="003838DB">
      <w:pPr>
        <w:autoSpaceDE w:val="0"/>
        <w:autoSpaceDN w:val="0"/>
        <w:adjustRightInd w:val="0"/>
        <w:spacing w:after="0" w:line="240" w:lineRule="auto"/>
        <w:ind w:firstLine="567"/>
        <w:rPr>
          <w:rFonts w:cs="Arial"/>
          <w:color w:val="000000"/>
          <w:szCs w:val="23"/>
        </w:rPr>
      </w:pPr>
      <w:r>
        <w:rPr>
          <w:rFonts w:cs="Arial"/>
          <w:color w:val="000000"/>
          <w:szCs w:val="23"/>
        </w:rPr>
        <w:t>Largura: 100 metros</w:t>
      </w:r>
    </w:p>
    <w:p w:rsidR="0008763E" w:rsidRDefault="0008763E" w:rsidP="003838DB">
      <w:pPr>
        <w:autoSpaceDE w:val="0"/>
        <w:autoSpaceDN w:val="0"/>
        <w:adjustRightInd w:val="0"/>
        <w:spacing w:after="0" w:line="240" w:lineRule="auto"/>
        <w:ind w:firstLine="567"/>
        <w:rPr>
          <w:rFonts w:cs="Arial"/>
          <w:color w:val="000000"/>
          <w:szCs w:val="23"/>
        </w:rPr>
      </w:pPr>
      <w:r>
        <w:rPr>
          <w:rFonts w:cs="Arial"/>
          <w:color w:val="000000"/>
          <w:szCs w:val="23"/>
        </w:rPr>
        <w:t>Comprimento: 230 metros</w:t>
      </w:r>
    </w:p>
    <w:p w:rsidR="0008763E" w:rsidRDefault="0008763E" w:rsidP="003838DB">
      <w:pPr>
        <w:autoSpaceDE w:val="0"/>
        <w:autoSpaceDN w:val="0"/>
        <w:adjustRightInd w:val="0"/>
        <w:spacing w:after="0" w:line="240" w:lineRule="auto"/>
        <w:ind w:firstLine="567"/>
        <w:rPr>
          <w:rFonts w:cs="Arial"/>
          <w:color w:val="000000"/>
          <w:szCs w:val="23"/>
        </w:rPr>
      </w:pPr>
      <w:r>
        <w:rPr>
          <w:rFonts w:cs="Arial"/>
          <w:color w:val="000000"/>
          <w:szCs w:val="23"/>
        </w:rPr>
        <w:t>Profundidade: 1,8 metros</w:t>
      </w:r>
    </w:p>
    <w:p w:rsidR="0008763E" w:rsidRDefault="0008763E" w:rsidP="00D7019B">
      <w:pPr>
        <w:pStyle w:val="PargrafodaLista"/>
        <w:numPr>
          <w:ilvl w:val="0"/>
          <w:numId w:val="13"/>
        </w:numPr>
        <w:spacing w:after="0" w:line="240" w:lineRule="auto"/>
        <w:ind w:left="0" w:firstLine="567"/>
        <w:jc w:val="both"/>
      </w:pPr>
      <w:bookmarkStart w:id="57" w:name="_Toc429993366"/>
      <w:r w:rsidRPr="00BF5436">
        <w:t>Indicação de áreas de risco de contaminação por esgotos do município</w:t>
      </w:r>
      <w:bookmarkEnd w:id="57"/>
    </w:p>
    <w:p w:rsidR="0008763E" w:rsidRDefault="0008763E" w:rsidP="00913C8D">
      <w:pPr>
        <w:spacing w:after="0" w:line="240" w:lineRule="auto"/>
        <w:ind w:firstLine="567"/>
        <w:jc w:val="both"/>
      </w:pPr>
      <w:r>
        <w:t>O município apresenta tubulação em condições precárias de conservação, portanto existe um risco de contaminação ao longo de toda a rede que se encontra em más condições.</w:t>
      </w:r>
    </w:p>
    <w:p w:rsidR="0008763E" w:rsidRDefault="0008763E" w:rsidP="00913C8D">
      <w:pPr>
        <w:spacing w:after="0" w:line="240" w:lineRule="auto"/>
        <w:ind w:firstLine="567"/>
        <w:jc w:val="both"/>
      </w:pPr>
      <w:r>
        <w:t>Outra área que apresenta risco de contaminação por esgoto sanitário no município é a área da ETE visto que a mesma não vem apresentando boa depuração no seu tratamento, consequência do assoreamento das lagoas bem como das más condições do sistema preliminar de tratamento da ETE.</w:t>
      </w:r>
    </w:p>
    <w:p w:rsidR="0008763E" w:rsidRDefault="0008763E" w:rsidP="00913C8D">
      <w:pPr>
        <w:spacing w:after="0" w:line="240" w:lineRule="auto"/>
        <w:ind w:firstLine="567"/>
        <w:jc w:val="both"/>
      </w:pPr>
      <w:r>
        <w:t>Além disso, foi identificado como fonte de poluição pontual o córrego São João visto que apesar do Distrito possuir rede coletora, o esgoto recolhido não passa por nenhum tratamento, sendo lançado in natura no Córrego.</w:t>
      </w:r>
    </w:p>
    <w:p w:rsidR="0008763E" w:rsidRDefault="0008763E" w:rsidP="00D7019B">
      <w:pPr>
        <w:pStyle w:val="PargrafodaLista"/>
        <w:numPr>
          <w:ilvl w:val="0"/>
          <w:numId w:val="13"/>
        </w:numPr>
        <w:spacing w:after="0" w:line="240" w:lineRule="auto"/>
        <w:ind w:left="0" w:firstLine="567"/>
        <w:jc w:val="both"/>
      </w:pPr>
      <w:bookmarkStart w:id="58" w:name="_Toc429993367"/>
      <w:r w:rsidRPr="000C3486">
        <w:t>Análise crítica e avaliação da situação atual dos sistemas de esgotamento sanitário</w:t>
      </w:r>
      <w:bookmarkEnd w:id="58"/>
    </w:p>
    <w:p w:rsidR="0008763E" w:rsidRDefault="0008763E" w:rsidP="00913C8D">
      <w:pPr>
        <w:spacing w:after="0" w:line="240" w:lineRule="auto"/>
        <w:ind w:firstLine="567"/>
        <w:jc w:val="both"/>
        <w:rPr>
          <w:rFonts w:cs="Arial"/>
          <w:szCs w:val="23"/>
        </w:rPr>
      </w:pPr>
      <w:r>
        <w:rPr>
          <w:rFonts w:cs="Arial"/>
          <w:szCs w:val="23"/>
        </w:rPr>
        <w:t>Mediante levantamentos realizados no município, pôde-se constatar que o sistema de esgotamento sanitário de Urupê</w:t>
      </w:r>
      <w:r w:rsidR="00913C8D">
        <w:rPr>
          <w:rFonts w:cs="Arial"/>
          <w:szCs w:val="23"/>
        </w:rPr>
        <w:t xml:space="preserve">s </w:t>
      </w:r>
      <w:r>
        <w:rPr>
          <w:rFonts w:cs="Arial"/>
          <w:szCs w:val="23"/>
        </w:rPr>
        <w:t>não estátratando com boa eficiência o efluente gerado na área urbana do município.Tal fato justifica-se pelas más condições que se encontra o sistema preliminar de tratamento da ETE além do assoreamento das lagoas. Ademais, parte da rede de esgotoé antiga e precária, necessitando de troca da tubulação.</w:t>
      </w:r>
    </w:p>
    <w:p w:rsidR="0008763E" w:rsidRDefault="0008763E" w:rsidP="00D7019B">
      <w:pPr>
        <w:pStyle w:val="PargrafodaLista"/>
        <w:numPr>
          <w:ilvl w:val="0"/>
          <w:numId w:val="13"/>
        </w:numPr>
        <w:spacing w:after="0" w:line="240" w:lineRule="auto"/>
        <w:ind w:left="0" w:firstLine="567"/>
        <w:jc w:val="both"/>
      </w:pPr>
      <w:bookmarkStart w:id="59" w:name="_Toc429993368"/>
      <w:r w:rsidRPr="00941FC5">
        <w:t>Principais deficiências referentes ao sistema de esgotamento sanitário</w:t>
      </w:r>
      <w:bookmarkEnd w:id="59"/>
    </w:p>
    <w:p w:rsidR="0008763E" w:rsidRDefault="0008763E" w:rsidP="00913C8D">
      <w:pPr>
        <w:spacing w:after="0" w:line="240" w:lineRule="auto"/>
        <w:ind w:firstLine="567"/>
        <w:jc w:val="both"/>
      </w:pPr>
      <w:r>
        <w:t>A maior deficiência encontrada no sistema de esgoto do município é o emissário, que se encontra antigo e em estado precário de conservação, apresentando rompimentos esporádicos.</w:t>
      </w:r>
    </w:p>
    <w:p w:rsidR="0008763E" w:rsidRDefault="0008763E" w:rsidP="00913C8D">
      <w:pPr>
        <w:spacing w:after="0" w:line="240" w:lineRule="auto"/>
        <w:ind w:firstLine="567"/>
        <w:jc w:val="both"/>
      </w:pPr>
      <w:r>
        <w:t xml:space="preserve">Ademais, </w:t>
      </w:r>
      <w:r w:rsidRPr="00E4554B">
        <w:t>torna-se necessário</w:t>
      </w:r>
      <w:r>
        <w:t xml:space="preserve"> o desassoreamento das lagoas além da manutenção do sistema preliminar de tratamento da ETE visando melhorar a eficiência do sistema de esgotamento sanitário de Urupês.Ainda de acordo com informações da prefeitura, existe na ETE do município um sistema de recirculação da água na qual 30% da água contida na lagoa facultativa volta para a anaeróbia. Entretanto, esse sistema encontra-se inoperante já que a prefeitura não possui verba para levar energia até a ETE e assim colocar em operação esse sistema de recirculação. </w:t>
      </w:r>
    </w:p>
    <w:p w:rsidR="0008763E" w:rsidRDefault="0008763E" w:rsidP="00913C8D">
      <w:pPr>
        <w:spacing w:after="0" w:line="240" w:lineRule="auto"/>
        <w:ind w:firstLine="567"/>
        <w:jc w:val="both"/>
      </w:pPr>
      <w:r>
        <w:t xml:space="preserve">Outro problema encontrado é o lançamento de águas pluviais na rede coletora de esgoto prejudicando a eficiência do sistema. </w:t>
      </w:r>
    </w:p>
    <w:p w:rsidR="0008763E" w:rsidRDefault="0008763E" w:rsidP="00913C8D">
      <w:pPr>
        <w:spacing w:after="0" w:line="240" w:lineRule="auto"/>
        <w:ind w:firstLine="567"/>
        <w:jc w:val="both"/>
      </w:pPr>
      <w:r>
        <w:t xml:space="preserve">Além disso, ressalta-se que apesar de ter rede coletora no Distrito São João do Itaguaçu, o esgoto recolhido não passa por nenhum tratamento, sendo lançado in natura no Córrego São João. </w:t>
      </w:r>
    </w:p>
    <w:p w:rsidR="0008763E" w:rsidRDefault="0008763E" w:rsidP="00D7019B">
      <w:pPr>
        <w:pStyle w:val="PargrafodaLista"/>
        <w:numPr>
          <w:ilvl w:val="0"/>
          <w:numId w:val="13"/>
        </w:numPr>
        <w:spacing w:after="0" w:line="240" w:lineRule="auto"/>
        <w:ind w:left="0" w:firstLine="567"/>
        <w:jc w:val="both"/>
      </w:pPr>
      <w:bookmarkStart w:id="60" w:name="_Toc429993369"/>
      <w:r w:rsidRPr="00941FC5">
        <w:t>Levantamento da rede hidrográfica do município</w:t>
      </w:r>
      <w:bookmarkEnd w:id="60"/>
    </w:p>
    <w:p w:rsidR="0008763E" w:rsidRDefault="0008763E" w:rsidP="00913C8D">
      <w:pPr>
        <w:spacing w:after="0" w:line="240" w:lineRule="auto"/>
        <w:ind w:firstLine="567"/>
        <w:jc w:val="both"/>
        <w:rPr>
          <w:szCs w:val="23"/>
        </w:rPr>
      </w:pPr>
      <w:r>
        <w:t xml:space="preserve">O município possui como principais opções para lançamentos de efluentes alguns cursos de água superficiais que são o </w:t>
      </w:r>
      <w:r>
        <w:rPr>
          <w:szCs w:val="23"/>
        </w:rPr>
        <w:t xml:space="preserve">Córrego do Barreiro, </w:t>
      </w:r>
      <w:r w:rsidRPr="00873A2C">
        <w:rPr>
          <w:rFonts w:cs="Arial"/>
          <w:szCs w:val="23"/>
        </w:rPr>
        <w:t xml:space="preserve">Córrego da Água Sumida, Córrego da Bamba, Córrego do Pau d´alho e o Córrego </w:t>
      </w:r>
      <w:r w:rsidRPr="00484CEB">
        <w:rPr>
          <w:rFonts w:cs="Arial"/>
          <w:szCs w:val="23"/>
        </w:rPr>
        <w:t>Guaripu</w:t>
      </w:r>
      <w:r>
        <w:rPr>
          <w:rFonts w:cs="Arial"/>
          <w:szCs w:val="23"/>
        </w:rPr>
        <w:t xml:space="preserve"> para a sede urbana e o Córrego São João e o Rio do Cubatão para o Distrito de São João do Itaguaçu.</w:t>
      </w:r>
    </w:p>
    <w:p w:rsidR="0008763E" w:rsidRDefault="0008763E" w:rsidP="00D7019B">
      <w:pPr>
        <w:pStyle w:val="PargrafodaLista"/>
        <w:numPr>
          <w:ilvl w:val="0"/>
          <w:numId w:val="13"/>
        </w:numPr>
        <w:spacing w:after="0" w:line="240" w:lineRule="auto"/>
        <w:ind w:left="0" w:firstLine="567"/>
        <w:jc w:val="both"/>
      </w:pPr>
      <w:bookmarkStart w:id="61" w:name="_Toc429993370"/>
      <w:r w:rsidRPr="00387129">
        <w:t>Dados dos corpos receptores existentes</w:t>
      </w:r>
      <w:bookmarkEnd w:id="61"/>
    </w:p>
    <w:p w:rsidR="0008763E" w:rsidRPr="00F72873" w:rsidRDefault="0008763E" w:rsidP="00913C8D">
      <w:pPr>
        <w:spacing w:after="0" w:line="240" w:lineRule="auto"/>
        <w:ind w:firstLine="567"/>
        <w:jc w:val="both"/>
        <w:rPr>
          <w:color w:val="000000" w:themeColor="text1"/>
        </w:rPr>
      </w:pPr>
      <w:r>
        <w:rPr>
          <w:color w:val="000000" w:themeColor="text1"/>
        </w:rPr>
        <w:lastRenderedPageBreak/>
        <w:t xml:space="preserve">Não são realizadas análises de qualidade de água do Córrego do Barreiro, que recebe o efluente tratado do município e é caracterizado </w:t>
      </w:r>
      <w:r w:rsidRPr="00A46C5D">
        <w:t xml:space="preserve">como classe 2, </w:t>
      </w:r>
      <w:r>
        <w:rPr>
          <w:color w:val="000000" w:themeColor="text1"/>
        </w:rPr>
        <w:t xml:space="preserve">conforme o decreto 10755/77. O córrego possui vazão média </w:t>
      </w:r>
      <w:r w:rsidRPr="00DC7815">
        <w:t xml:space="preserve">de 0,629 m³/s </w:t>
      </w:r>
      <w:r>
        <w:rPr>
          <w:color w:val="000000" w:themeColor="text1"/>
        </w:rPr>
        <w:t>e Q</w:t>
      </w:r>
      <w:r w:rsidRPr="009C195F">
        <w:rPr>
          <w:color w:val="000000" w:themeColor="text1"/>
          <w:vertAlign w:val="subscript"/>
        </w:rPr>
        <w:t>7,10</w:t>
      </w:r>
      <w:r w:rsidRPr="00DC7815">
        <w:t>de 0,147</w:t>
      </w:r>
      <w:r>
        <w:rPr>
          <w:color w:val="000000" w:themeColor="text1"/>
        </w:rPr>
        <w:t xml:space="preserve">m³/s. Quanto ao córrego São João o mesmo, que recebe o efluente in natura do distrito, é caracterizado como </w:t>
      </w:r>
      <w:r w:rsidRPr="00A46C5D">
        <w:t xml:space="preserve">classe 2, possui </w:t>
      </w:r>
      <w:r>
        <w:rPr>
          <w:color w:val="000000" w:themeColor="text1"/>
        </w:rPr>
        <w:t xml:space="preserve">vazão </w:t>
      </w:r>
      <w:r w:rsidRPr="00746A98">
        <w:t>média de 0,107 m³/s e Q</w:t>
      </w:r>
      <w:r w:rsidRPr="00746A98">
        <w:rPr>
          <w:vertAlign w:val="subscript"/>
        </w:rPr>
        <w:t xml:space="preserve">7,10 </w:t>
      </w:r>
      <w:r w:rsidRPr="00746A98">
        <w:t>de 0,025 m³/s.</w:t>
      </w:r>
    </w:p>
    <w:p w:rsidR="0008763E" w:rsidRDefault="0008763E" w:rsidP="00913C8D">
      <w:pPr>
        <w:spacing w:after="0" w:line="240" w:lineRule="auto"/>
        <w:ind w:firstLine="567"/>
        <w:jc w:val="both"/>
      </w:pPr>
      <w:r>
        <w:t xml:space="preserve">Na jusante do lançamento do esgoto tratado pela ETE de Urupês, assim como à jusante do lançamento in natura do esgoto do distrito de São João do Itaguaçu,não existe nenhum ponto de captação superficial. </w:t>
      </w:r>
    </w:p>
    <w:p w:rsidR="0008763E" w:rsidRDefault="0008763E" w:rsidP="00D7019B">
      <w:pPr>
        <w:pStyle w:val="PargrafodaLista"/>
        <w:numPr>
          <w:ilvl w:val="0"/>
          <w:numId w:val="13"/>
        </w:numPr>
        <w:spacing w:after="0" w:line="240" w:lineRule="auto"/>
        <w:ind w:left="0" w:firstLine="567"/>
        <w:jc w:val="both"/>
      </w:pPr>
      <w:bookmarkStart w:id="62" w:name="_Toc429993371"/>
      <w:r w:rsidRPr="005F7B69">
        <w:t>Identificação de principais fundos de vale</w:t>
      </w:r>
      <w:bookmarkEnd w:id="62"/>
    </w:p>
    <w:p w:rsidR="0008763E" w:rsidRPr="00105B19" w:rsidRDefault="0008763E" w:rsidP="00913C8D">
      <w:pPr>
        <w:spacing w:after="0" w:line="240" w:lineRule="auto"/>
        <w:ind w:firstLine="567"/>
        <w:jc w:val="both"/>
        <w:rPr>
          <w:color w:val="000000" w:themeColor="text1"/>
        </w:rPr>
      </w:pPr>
      <w:r w:rsidRPr="00105B19">
        <w:rPr>
          <w:color w:val="000000" w:themeColor="text1"/>
        </w:rPr>
        <w:t xml:space="preserve">Os principais </w:t>
      </w:r>
      <w:r>
        <w:rPr>
          <w:color w:val="000000" w:themeColor="text1"/>
        </w:rPr>
        <w:t xml:space="preserve">fundos de vale presentes na sede urbana do município são o córrego do Barreiro, córrego da bamba, córrego Guaripu e o córrego da Água Sumida, enquanto que no distrito é o córrego São João e o Rio Cubatão. </w:t>
      </w:r>
    </w:p>
    <w:p w:rsidR="0008763E" w:rsidRDefault="0008763E" w:rsidP="00D7019B">
      <w:pPr>
        <w:pStyle w:val="PargrafodaLista"/>
        <w:numPr>
          <w:ilvl w:val="0"/>
          <w:numId w:val="13"/>
        </w:numPr>
        <w:spacing w:after="0" w:line="240" w:lineRule="auto"/>
        <w:ind w:left="0" w:firstLine="567"/>
        <w:jc w:val="both"/>
      </w:pPr>
      <w:bookmarkStart w:id="63" w:name="_Toc429993372"/>
      <w:r w:rsidRPr="005F7B69">
        <w:t>Análise e avaliação das condições atuais de contribuição dos esgotos domésticos e especiais</w:t>
      </w:r>
      <w:bookmarkEnd w:id="63"/>
    </w:p>
    <w:p w:rsidR="0008763E" w:rsidRDefault="0008763E" w:rsidP="00913C8D">
      <w:pPr>
        <w:spacing w:after="0" w:line="240" w:lineRule="auto"/>
        <w:ind w:firstLine="567"/>
        <w:jc w:val="both"/>
        <w:rPr>
          <w:rFonts w:cs="Arial"/>
          <w:color w:val="000000"/>
          <w:szCs w:val="23"/>
        </w:rPr>
      </w:pPr>
      <w:r>
        <w:rPr>
          <w:rFonts w:cs="Arial"/>
          <w:color w:val="000000"/>
          <w:szCs w:val="23"/>
        </w:rPr>
        <w:t xml:space="preserve">O volume de efluente coletado no município de Urupês é de </w:t>
      </w:r>
      <w:r w:rsidRPr="00754932">
        <w:rPr>
          <w:rFonts w:cs="Arial"/>
          <w:szCs w:val="23"/>
        </w:rPr>
        <w:t>54.427,2 m³/mês</w:t>
      </w:r>
      <w:r>
        <w:rPr>
          <w:rFonts w:cs="Arial"/>
          <w:color w:val="000000"/>
          <w:szCs w:val="23"/>
        </w:rPr>
        <w:t xml:space="preserve">, que corresponde </w:t>
      </w:r>
      <w:r w:rsidRPr="00C879EE">
        <w:rPr>
          <w:rFonts w:cs="Arial"/>
          <w:szCs w:val="23"/>
        </w:rPr>
        <w:t xml:space="preserve">a </w:t>
      </w:r>
      <w:r>
        <w:rPr>
          <w:rFonts w:cs="Arial"/>
          <w:szCs w:val="23"/>
        </w:rPr>
        <w:t>0,134</w:t>
      </w:r>
      <w:r w:rsidRPr="00C879EE">
        <w:rPr>
          <w:rFonts w:cs="Arial"/>
          <w:szCs w:val="23"/>
        </w:rPr>
        <w:t xml:space="preserve"> m³/hab*dia, </w:t>
      </w:r>
      <w:r>
        <w:rPr>
          <w:rFonts w:cs="Arial"/>
          <w:color w:val="000000"/>
          <w:szCs w:val="23"/>
        </w:rPr>
        <w:t xml:space="preserve">valor que está dentro da média para pequenas localidades (10.000 a 50.000 habitantes), segundo Von Sperling (1995). </w:t>
      </w:r>
    </w:p>
    <w:p w:rsidR="0008763E" w:rsidRDefault="0008763E" w:rsidP="00913C8D">
      <w:pPr>
        <w:spacing w:after="0" w:line="240" w:lineRule="auto"/>
        <w:ind w:firstLine="567"/>
        <w:jc w:val="both"/>
        <w:rPr>
          <w:rFonts w:cs="Arial"/>
          <w:szCs w:val="23"/>
        </w:rPr>
      </w:pPr>
      <w:r w:rsidRPr="00FD661A">
        <w:rPr>
          <w:rFonts w:cs="Arial"/>
          <w:szCs w:val="23"/>
        </w:rPr>
        <w:t xml:space="preserve">A tabela a seguir detalha </w:t>
      </w:r>
      <w:r>
        <w:rPr>
          <w:rFonts w:cs="Arial"/>
          <w:szCs w:val="23"/>
        </w:rPr>
        <w:t>a geração de esgoto</w:t>
      </w:r>
      <w:r w:rsidRPr="00FD661A">
        <w:rPr>
          <w:rFonts w:cs="Arial"/>
          <w:szCs w:val="23"/>
        </w:rPr>
        <w:t xml:space="preserve"> no município separado por classe.</w:t>
      </w:r>
    </w:p>
    <w:p w:rsidR="00913C8D" w:rsidRDefault="00913C8D" w:rsidP="00913C8D">
      <w:pPr>
        <w:spacing w:after="0" w:line="240" w:lineRule="auto"/>
        <w:ind w:firstLine="567"/>
        <w:jc w:val="both"/>
        <w:rPr>
          <w:rFonts w:cs="Arial"/>
          <w:szCs w:val="23"/>
        </w:rPr>
      </w:pPr>
    </w:p>
    <w:tbl>
      <w:tblPr>
        <w:tblStyle w:val="Tabelacomgrade"/>
        <w:tblW w:w="0" w:type="auto"/>
        <w:tblLook w:val="04A0" w:firstRow="1" w:lastRow="0" w:firstColumn="1" w:lastColumn="0" w:noHBand="0" w:noVBand="1"/>
      </w:tblPr>
      <w:tblGrid>
        <w:gridCol w:w="2654"/>
        <w:gridCol w:w="2591"/>
      </w:tblGrid>
      <w:tr w:rsidR="0008763E" w:rsidRPr="00D52499" w:rsidTr="003838DB">
        <w:tc>
          <w:tcPr>
            <w:tcW w:w="2654" w:type="dxa"/>
            <w:shd w:val="clear" w:color="auto" w:fill="17365D" w:themeFill="text2" w:themeFillShade="BF"/>
          </w:tcPr>
          <w:p w:rsidR="0008763E" w:rsidRPr="00D52499" w:rsidRDefault="0008763E" w:rsidP="003838DB">
            <w:pPr>
              <w:ind w:firstLine="567"/>
              <w:jc w:val="center"/>
              <w:rPr>
                <w:b/>
                <w:color w:val="FFFFFF" w:themeColor="background1"/>
                <w:sz w:val="21"/>
                <w:szCs w:val="21"/>
              </w:rPr>
            </w:pPr>
            <w:r w:rsidRPr="00D52499">
              <w:rPr>
                <w:b/>
                <w:color w:val="FFFFFF" w:themeColor="background1"/>
                <w:sz w:val="21"/>
                <w:szCs w:val="21"/>
              </w:rPr>
              <w:t>Categoria</w:t>
            </w:r>
          </w:p>
        </w:tc>
        <w:tc>
          <w:tcPr>
            <w:tcW w:w="2591" w:type="dxa"/>
            <w:shd w:val="clear" w:color="auto" w:fill="17365D" w:themeFill="text2" w:themeFillShade="BF"/>
          </w:tcPr>
          <w:p w:rsidR="0008763E" w:rsidRPr="00D52499" w:rsidRDefault="0008763E" w:rsidP="003838DB">
            <w:pPr>
              <w:ind w:firstLine="567"/>
              <w:jc w:val="center"/>
              <w:rPr>
                <w:b/>
                <w:color w:val="FFFFFF" w:themeColor="background1"/>
                <w:sz w:val="21"/>
                <w:szCs w:val="21"/>
              </w:rPr>
            </w:pPr>
            <w:r w:rsidRPr="00D52499">
              <w:rPr>
                <w:b/>
                <w:color w:val="FFFFFF" w:themeColor="background1"/>
                <w:sz w:val="21"/>
                <w:szCs w:val="21"/>
              </w:rPr>
              <w:t>Consumo (m³/mês)</w:t>
            </w:r>
          </w:p>
        </w:tc>
      </w:tr>
      <w:tr w:rsidR="0008763E" w:rsidRPr="00D52499" w:rsidTr="003838DB">
        <w:tc>
          <w:tcPr>
            <w:tcW w:w="2654" w:type="dxa"/>
            <w:shd w:val="clear" w:color="auto" w:fill="DBE5F1" w:themeFill="accent1" w:themeFillTint="33"/>
          </w:tcPr>
          <w:p w:rsidR="0008763E" w:rsidRPr="00D52499" w:rsidRDefault="0008763E" w:rsidP="003838DB">
            <w:pPr>
              <w:ind w:firstLine="567"/>
              <w:jc w:val="center"/>
              <w:rPr>
                <w:sz w:val="21"/>
                <w:szCs w:val="21"/>
              </w:rPr>
            </w:pPr>
            <w:r w:rsidRPr="00D52499">
              <w:rPr>
                <w:sz w:val="21"/>
                <w:szCs w:val="21"/>
              </w:rPr>
              <w:t>Residencial</w:t>
            </w:r>
          </w:p>
        </w:tc>
        <w:tc>
          <w:tcPr>
            <w:tcW w:w="2591" w:type="dxa"/>
            <w:shd w:val="clear" w:color="auto" w:fill="DBE5F1" w:themeFill="accent1" w:themeFillTint="33"/>
            <w:vAlign w:val="bottom"/>
          </w:tcPr>
          <w:p w:rsidR="0008763E" w:rsidRPr="00D52499" w:rsidRDefault="0008763E" w:rsidP="003838DB">
            <w:pPr>
              <w:ind w:firstLine="567"/>
              <w:jc w:val="center"/>
              <w:rPr>
                <w:sz w:val="21"/>
                <w:szCs w:val="21"/>
              </w:rPr>
            </w:pPr>
            <w:r w:rsidRPr="00D52499">
              <w:rPr>
                <w:sz w:val="21"/>
                <w:szCs w:val="21"/>
              </w:rPr>
              <w:t>52136,02</w:t>
            </w:r>
          </w:p>
        </w:tc>
      </w:tr>
      <w:tr w:rsidR="0008763E" w:rsidRPr="00D52499" w:rsidTr="003838DB">
        <w:tc>
          <w:tcPr>
            <w:tcW w:w="2654" w:type="dxa"/>
            <w:shd w:val="clear" w:color="auto" w:fill="DBE5F1" w:themeFill="accent1" w:themeFillTint="33"/>
          </w:tcPr>
          <w:p w:rsidR="0008763E" w:rsidRPr="00D52499" w:rsidRDefault="0008763E" w:rsidP="003838DB">
            <w:pPr>
              <w:ind w:firstLine="567"/>
              <w:jc w:val="center"/>
              <w:rPr>
                <w:sz w:val="21"/>
                <w:szCs w:val="21"/>
              </w:rPr>
            </w:pPr>
            <w:r w:rsidRPr="00D52499">
              <w:rPr>
                <w:sz w:val="21"/>
                <w:szCs w:val="21"/>
              </w:rPr>
              <w:t>Industrial</w:t>
            </w:r>
          </w:p>
        </w:tc>
        <w:tc>
          <w:tcPr>
            <w:tcW w:w="2591" w:type="dxa"/>
            <w:shd w:val="clear" w:color="auto" w:fill="DBE5F1" w:themeFill="accent1" w:themeFillTint="33"/>
            <w:vAlign w:val="bottom"/>
          </w:tcPr>
          <w:p w:rsidR="0008763E" w:rsidRPr="00D52499" w:rsidRDefault="0008763E" w:rsidP="003838DB">
            <w:pPr>
              <w:ind w:firstLine="567"/>
              <w:jc w:val="center"/>
              <w:rPr>
                <w:sz w:val="21"/>
                <w:szCs w:val="21"/>
              </w:rPr>
            </w:pPr>
            <w:r w:rsidRPr="00D52499">
              <w:rPr>
                <w:sz w:val="21"/>
                <w:szCs w:val="21"/>
              </w:rPr>
              <w:t>63,072</w:t>
            </w:r>
          </w:p>
        </w:tc>
      </w:tr>
      <w:tr w:rsidR="0008763E" w:rsidRPr="00D52499" w:rsidTr="003838DB">
        <w:tc>
          <w:tcPr>
            <w:tcW w:w="2654" w:type="dxa"/>
            <w:shd w:val="clear" w:color="auto" w:fill="DBE5F1" w:themeFill="accent1" w:themeFillTint="33"/>
          </w:tcPr>
          <w:p w:rsidR="0008763E" w:rsidRPr="00D52499" w:rsidRDefault="0008763E" w:rsidP="003838DB">
            <w:pPr>
              <w:ind w:firstLine="567"/>
              <w:jc w:val="center"/>
              <w:rPr>
                <w:sz w:val="21"/>
                <w:szCs w:val="21"/>
              </w:rPr>
            </w:pPr>
            <w:r w:rsidRPr="00D52499">
              <w:rPr>
                <w:sz w:val="21"/>
                <w:szCs w:val="21"/>
              </w:rPr>
              <w:t>Comercial</w:t>
            </w:r>
          </w:p>
        </w:tc>
        <w:tc>
          <w:tcPr>
            <w:tcW w:w="2591" w:type="dxa"/>
            <w:shd w:val="clear" w:color="auto" w:fill="DBE5F1" w:themeFill="accent1" w:themeFillTint="33"/>
            <w:vAlign w:val="bottom"/>
          </w:tcPr>
          <w:p w:rsidR="0008763E" w:rsidRPr="00D52499" w:rsidRDefault="0008763E" w:rsidP="003838DB">
            <w:pPr>
              <w:ind w:firstLine="567"/>
              <w:jc w:val="center"/>
              <w:rPr>
                <w:sz w:val="21"/>
                <w:szCs w:val="21"/>
              </w:rPr>
            </w:pPr>
            <w:r w:rsidRPr="00D52499">
              <w:rPr>
                <w:sz w:val="21"/>
                <w:szCs w:val="21"/>
              </w:rPr>
              <w:t>2081,376</w:t>
            </w:r>
          </w:p>
        </w:tc>
      </w:tr>
      <w:tr w:rsidR="0008763E" w:rsidRPr="00D52499" w:rsidTr="003838DB">
        <w:tc>
          <w:tcPr>
            <w:tcW w:w="2654" w:type="dxa"/>
            <w:shd w:val="clear" w:color="auto" w:fill="DBE5F1" w:themeFill="accent1" w:themeFillTint="33"/>
          </w:tcPr>
          <w:p w:rsidR="0008763E" w:rsidRPr="00D52499" w:rsidRDefault="0008763E" w:rsidP="003838DB">
            <w:pPr>
              <w:ind w:firstLine="567"/>
              <w:jc w:val="center"/>
              <w:rPr>
                <w:sz w:val="21"/>
                <w:szCs w:val="21"/>
              </w:rPr>
            </w:pPr>
            <w:r w:rsidRPr="00D52499">
              <w:rPr>
                <w:sz w:val="21"/>
                <w:szCs w:val="21"/>
              </w:rPr>
              <w:t>Pública</w:t>
            </w:r>
          </w:p>
        </w:tc>
        <w:tc>
          <w:tcPr>
            <w:tcW w:w="2591" w:type="dxa"/>
            <w:shd w:val="clear" w:color="auto" w:fill="DBE5F1" w:themeFill="accent1" w:themeFillTint="33"/>
            <w:vAlign w:val="bottom"/>
          </w:tcPr>
          <w:p w:rsidR="0008763E" w:rsidRPr="00D52499" w:rsidRDefault="0008763E" w:rsidP="003838DB">
            <w:pPr>
              <w:ind w:firstLine="567"/>
              <w:jc w:val="center"/>
              <w:rPr>
                <w:sz w:val="21"/>
                <w:szCs w:val="21"/>
              </w:rPr>
            </w:pPr>
            <w:r w:rsidRPr="00D52499">
              <w:rPr>
                <w:sz w:val="21"/>
                <w:szCs w:val="21"/>
              </w:rPr>
              <w:t>31,536</w:t>
            </w:r>
          </w:p>
        </w:tc>
      </w:tr>
      <w:tr w:rsidR="0008763E" w:rsidRPr="00D52499" w:rsidTr="003838DB">
        <w:tc>
          <w:tcPr>
            <w:tcW w:w="2654" w:type="dxa"/>
            <w:shd w:val="clear" w:color="auto" w:fill="DBE5F1" w:themeFill="accent1" w:themeFillTint="33"/>
          </w:tcPr>
          <w:p w:rsidR="0008763E" w:rsidRPr="00D52499" w:rsidRDefault="0008763E" w:rsidP="003838DB">
            <w:pPr>
              <w:ind w:firstLine="567"/>
              <w:jc w:val="center"/>
              <w:rPr>
                <w:sz w:val="21"/>
                <w:szCs w:val="21"/>
              </w:rPr>
            </w:pPr>
            <w:r w:rsidRPr="00D52499">
              <w:rPr>
                <w:sz w:val="21"/>
                <w:szCs w:val="21"/>
              </w:rPr>
              <w:t>Consumo Próprio</w:t>
            </w:r>
          </w:p>
        </w:tc>
        <w:tc>
          <w:tcPr>
            <w:tcW w:w="2591" w:type="dxa"/>
            <w:shd w:val="clear" w:color="auto" w:fill="DBE5F1" w:themeFill="accent1" w:themeFillTint="33"/>
            <w:vAlign w:val="bottom"/>
          </w:tcPr>
          <w:p w:rsidR="0008763E" w:rsidRPr="00D52499" w:rsidRDefault="0008763E" w:rsidP="003838DB">
            <w:pPr>
              <w:ind w:firstLine="567"/>
              <w:jc w:val="center"/>
              <w:rPr>
                <w:sz w:val="21"/>
                <w:szCs w:val="21"/>
              </w:rPr>
            </w:pPr>
            <w:r w:rsidRPr="00D52499">
              <w:rPr>
                <w:sz w:val="21"/>
                <w:szCs w:val="21"/>
              </w:rPr>
              <w:t>115,2</w:t>
            </w:r>
          </w:p>
        </w:tc>
      </w:tr>
      <w:tr w:rsidR="0008763E" w:rsidRPr="00D52499" w:rsidTr="003838DB">
        <w:tc>
          <w:tcPr>
            <w:tcW w:w="2654" w:type="dxa"/>
            <w:shd w:val="clear" w:color="auto" w:fill="17365D" w:themeFill="text2" w:themeFillShade="BF"/>
          </w:tcPr>
          <w:p w:rsidR="0008763E" w:rsidRPr="00D52499" w:rsidRDefault="0008763E" w:rsidP="003838DB">
            <w:pPr>
              <w:ind w:firstLine="567"/>
              <w:jc w:val="center"/>
              <w:rPr>
                <w:b/>
                <w:color w:val="FFFFFF" w:themeColor="background1"/>
                <w:sz w:val="21"/>
                <w:szCs w:val="21"/>
              </w:rPr>
            </w:pPr>
            <w:r w:rsidRPr="00D52499">
              <w:rPr>
                <w:b/>
                <w:color w:val="FFFFFF" w:themeColor="background1"/>
                <w:sz w:val="21"/>
                <w:szCs w:val="21"/>
              </w:rPr>
              <w:t>Total</w:t>
            </w:r>
          </w:p>
        </w:tc>
        <w:tc>
          <w:tcPr>
            <w:tcW w:w="2591" w:type="dxa"/>
            <w:shd w:val="clear" w:color="auto" w:fill="17365D" w:themeFill="text2" w:themeFillShade="BF"/>
          </w:tcPr>
          <w:p w:rsidR="0008763E" w:rsidRPr="00D52499" w:rsidRDefault="0008763E" w:rsidP="003838DB">
            <w:pPr>
              <w:ind w:firstLine="567"/>
              <w:jc w:val="center"/>
              <w:rPr>
                <w:b/>
                <w:color w:val="FFFFFF" w:themeColor="background1"/>
                <w:sz w:val="21"/>
                <w:szCs w:val="21"/>
              </w:rPr>
            </w:pPr>
            <w:r w:rsidRPr="00D52499">
              <w:rPr>
                <w:b/>
                <w:color w:val="FFFFFF" w:themeColor="background1"/>
                <w:sz w:val="21"/>
                <w:szCs w:val="21"/>
              </w:rPr>
              <w:t>54.427,2</w:t>
            </w:r>
          </w:p>
        </w:tc>
      </w:tr>
    </w:tbl>
    <w:p w:rsidR="0008763E" w:rsidRDefault="0008763E" w:rsidP="003838DB">
      <w:pPr>
        <w:spacing w:after="0" w:line="240" w:lineRule="auto"/>
        <w:ind w:firstLine="567"/>
        <w:rPr>
          <w:sz w:val="18"/>
          <w:szCs w:val="18"/>
        </w:rPr>
      </w:pPr>
      <w:r w:rsidRPr="00D52499">
        <w:rPr>
          <w:sz w:val="18"/>
          <w:szCs w:val="18"/>
        </w:rPr>
        <w:t>Tabela 20 – Geração de esgotoseparado por classe</w:t>
      </w:r>
    </w:p>
    <w:p w:rsidR="008B430F" w:rsidRPr="00D52499" w:rsidRDefault="008B430F" w:rsidP="003838DB">
      <w:pPr>
        <w:spacing w:after="0" w:line="240" w:lineRule="auto"/>
        <w:ind w:firstLine="567"/>
        <w:rPr>
          <w:sz w:val="18"/>
          <w:szCs w:val="18"/>
        </w:rPr>
      </w:pPr>
    </w:p>
    <w:p w:rsidR="0008763E" w:rsidRDefault="0008763E" w:rsidP="00D7019B">
      <w:pPr>
        <w:pStyle w:val="PargrafodaLista"/>
        <w:numPr>
          <w:ilvl w:val="0"/>
          <w:numId w:val="13"/>
        </w:numPr>
        <w:spacing w:after="0" w:line="240" w:lineRule="auto"/>
        <w:ind w:left="0" w:firstLine="567"/>
        <w:jc w:val="both"/>
      </w:pPr>
      <w:bookmarkStart w:id="64" w:name="_Toc429993373"/>
      <w:r w:rsidRPr="00EE16DA">
        <w:t>Diagnóstico da existência de ligações clandestinas de águas pluviais ao sistema de esgotamento sanitário</w:t>
      </w:r>
      <w:bookmarkEnd w:id="64"/>
    </w:p>
    <w:p w:rsidR="0008763E" w:rsidRDefault="0008763E" w:rsidP="003838DB">
      <w:pPr>
        <w:spacing w:after="0" w:line="240" w:lineRule="auto"/>
        <w:ind w:firstLine="567"/>
        <w:rPr>
          <w:szCs w:val="23"/>
        </w:rPr>
      </w:pPr>
      <w:r>
        <w:rPr>
          <w:szCs w:val="23"/>
        </w:rPr>
        <w:t xml:space="preserve">Segundo informações da prefeitura existe o lançamento de águas pluviais na rede coletora de esgoto, cerca de 20% das ligações existentes em Urupês, </w:t>
      </w:r>
      <w:r w:rsidRPr="00CB24A4">
        <w:rPr>
          <w:szCs w:val="23"/>
        </w:rPr>
        <w:t>o que ocasiona aumento da vazão nas tubulações e consequente na vazão de entrada da ETE</w:t>
      </w:r>
      <w:r>
        <w:rPr>
          <w:szCs w:val="23"/>
        </w:rPr>
        <w:t>, fator prejudicial ao sistema de tratamento de esgoto do município. De acordo com a prefeitura,</w:t>
      </w:r>
      <w:r w:rsidRPr="00C163C4">
        <w:rPr>
          <w:szCs w:val="23"/>
        </w:rPr>
        <w:t xml:space="preserve"> o município começa, ainda este ano, ações de vistoria visando sanar este problema.</w:t>
      </w:r>
    </w:p>
    <w:p w:rsidR="0008763E" w:rsidRDefault="0008763E" w:rsidP="00D7019B">
      <w:pPr>
        <w:pStyle w:val="PargrafodaLista"/>
        <w:numPr>
          <w:ilvl w:val="0"/>
          <w:numId w:val="13"/>
        </w:numPr>
        <w:spacing w:after="0" w:line="240" w:lineRule="auto"/>
        <w:ind w:left="0" w:firstLine="567"/>
        <w:jc w:val="both"/>
      </w:pPr>
      <w:bookmarkStart w:id="65" w:name="_Toc429993374"/>
      <w:r w:rsidRPr="005A470C">
        <w:t>Diagnóstico da existência de ligações domiciliares de esgoto sanitário em sistemas de drenagem de águas pluviais</w:t>
      </w:r>
      <w:bookmarkEnd w:id="65"/>
    </w:p>
    <w:p w:rsidR="0008763E" w:rsidRDefault="0008763E" w:rsidP="003838DB">
      <w:pPr>
        <w:spacing w:after="0" w:line="240" w:lineRule="auto"/>
        <w:ind w:firstLine="567"/>
        <w:rPr>
          <w:color w:val="FF0000"/>
        </w:rPr>
      </w:pPr>
      <w:r>
        <w:t>Segundo a prefeitura, no município de Urupês não ocorrem ligações de esgoto sanitário nos sistemas de drenagem de águas pluviais.</w:t>
      </w:r>
    </w:p>
    <w:p w:rsidR="0008763E" w:rsidRDefault="0008763E" w:rsidP="00D7019B">
      <w:pPr>
        <w:pStyle w:val="PargrafodaLista"/>
        <w:numPr>
          <w:ilvl w:val="0"/>
          <w:numId w:val="13"/>
        </w:numPr>
        <w:spacing w:after="0" w:line="240" w:lineRule="auto"/>
        <w:ind w:left="0" w:firstLine="567"/>
        <w:jc w:val="both"/>
      </w:pPr>
      <w:bookmarkStart w:id="66" w:name="_Toc429993375"/>
      <w:r w:rsidRPr="001F7CB3">
        <w:t>Balanço entre geração de esgoto e capacidade do sistema de esgotamento sanitário existente na área de planejamento</w:t>
      </w:r>
      <w:bookmarkEnd w:id="66"/>
    </w:p>
    <w:tbl>
      <w:tblPr>
        <w:tblW w:w="8000" w:type="dxa"/>
        <w:tblCellMar>
          <w:left w:w="70" w:type="dxa"/>
          <w:right w:w="70" w:type="dxa"/>
        </w:tblCellMar>
        <w:tblLook w:val="04A0" w:firstRow="1" w:lastRow="0" w:firstColumn="1" w:lastColumn="0" w:noHBand="0" w:noVBand="1"/>
      </w:tblPr>
      <w:tblGrid>
        <w:gridCol w:w="1180"/>
        <w:gridCol w:w="1900"/>
        <w:gridCol w:w="1810"/>
        <w:gridCol w:w="1701"/>
        <w:gridCol w:w="1409"/>
      </w:tblGrid>
      <w:tr w:rsidR="0008763E" w:rsidRPr="00D52499" w:rsidTr="008B430F">
        <w:trPr>
          <w:trHeight w:val="996"/>
        </w:trPr>
        <w:tc>
          <w:tcPr>
            <w:tcW w:w="1180" w:type="dxa"/>
            <w:tcBorders>
              <w:top w:val="single" w:sz="4" w:space="0" w:color="auto"/>
              <w:left w:val="single" w:sz="4" w:space="0" w:color="auto"/>
              <w:bottom w:val="single" w:sz="4" w:space="0" w:color="auto"/>
              <w:right w:val="single" w:sz="4" w:space="0" w:color="auto"/>
            </w:tcBorders>
            <w:shd w:val="clear" w:color="000000" w:fill="244061"/>
            <w:noWrap/>
            <w:vAlign w:val="center"/>
            <w:hideMark/>
          </w:tcPr>
          <w:p w:rsidR="0008763E" w:rsidRPr="00D52499" w:rsidRDefault="0008763E" w:rsidP="008B430F">
            <w:pPr>
              <w:spacing w:after="0" w:line="240" w:lineRule="auto"/>
              <w:jc w:val="center"/>
              <w:rPr>
                <w:rFonts w:cs="Calibri"/>
                <w:bCs/>
                <w:color w:val="FFFFFF"/>
                <w:sz w:val="21"/>
                <w:szCs w:val="21"/>
              </w:rPr>
            </w:pPr>
            <w:r w:rsidRPr="00D52499">
              <w:rPr>
                <w:rFonts w:cs="Calibri"/>
                <w:bCs/>
                <w:color w:val="FFFFFF"/>
                <w:sz w:val="21"/>
                <w:szCs w:val="21"/>
              </w:rPr>
              <w:t>Ano</w:t>
            </w:r>
          </w:p>
        </w:tc>
        <w:tc>
          <w:tcPr>
            <w:tcW w:w="1900" w:type="dxa"/>
            <w:tcBorders>
              <w:top w:val="single" w:sz="4" w:space="0" w:color="auto"/>
              <w:left w:val="nil"/>
              <w:bottom w:val="single" w:sz="4" w:space="0" w:color="auto"/>
              <w:right w:val="single" w:sz="4" w:space="0" w:color="auto"/>
            </w:tcBorders>
            <w:shd w:val="clear" w:color="000000" w:fill="244061"/>
            <w:vAlign w:val="center"/>
            <w:hideMark/>
          </w:tcPr>
          <w:p w:rsidR="0008763E" w:rsidRPr="00D52499" w:rsidRDefault="0008763E" w:rsidP="008B430F">
            <w:pPr>
              <w:spacing w:after="0" w:line="240" w:lineRule="auto"/>
              <w:ind w:firstLine="238"/>
              <w:jc w:val="center"/>
              <w:rPr>
                <w:rFonts w:cs="Calibri"/>
                <w:bCs/>
                <w:color w:val="FFFFFF"/>
                <w:sz w:val="21"/>
                <w:szCs w:val="21"/>
              </w:rPr>
            </w:pPr>
            <w:r w:rsidRPr="00D52499">
              <w:rPr>
                <w:rFonts w:cs="Calibri"/>
                <w:bCs/>
                <w:color w:val="FFFFFF"/>
                <w:sz w:val="21"/>
                <w:szCs w:val="21"/>
              </w:rPr>
              <w:t>Projeção Populacional</w:t>
            </w:r>
          </w:p>
        </w:tc>
        <w:tc>
          <w:tcPr>
            <w:tcW w:w="1810" w:type="dxa"/>
            <w:tcBorders>
              <w:top w:val="single" w:sz="4" w:space="0" w:color="auto"/>
              <w:left w:val="nil"/>
              <w:bottom w:val="single" w:sz="4" w:space="0" w:color="auto"/>
              <w:right w:val="single" w:sz="4" w:space="0" w:color="auto"/>
            </w:tcBorders>
            <w:shd w:val="clear" w:color="000000" w:fill="17375D"/>
            <w:vAlign w:val="center"/>
            <w:hideMark/>
          </w:tcPr>
          <w:p w:rsidR="0008763E" w:rsidRPr="00D52499" w:rsidRDefault="0008763E" w:rsidP="008B430F">
            <w:pPr>
              <w:spacing w:after="0" w:line="240" w:lineRule="auto"/>
              <w:ind w:firstLine="181"/>
              <w:jc w:val="center"/>
              <w:rPr>
                <w:rFonts w:cs="Calibri"/>
                <w:bCs/>
                <w:color w:val="FFFFFF"/>
                <w:sz w:val="21"/>
                <w:szCs w:val="21"/>
              </w:rPr>
            </w:pPr>
            <w:r w:rsidRPr="00D52499">
              <w:rPr>
                <w:rFonts w:cs="Calibri"/>
                <w:bCs/>
                <w:color w:val="FFFFFF"/>
                <w:sz w:val="21"/>
                <w:szCs w:val="21"/>
              </w:rPr>
              <w:t>Volume Mensal de Esgoto Coletado (m³)</w:t>
            </w:r>
          </w:p>
        </w:tc>
        <w:tc>
          <w:tcPr>
            <w:tcW w:w="1701" w:type="dxa"/>
            <w:tcBorders>
              <w:top w:val="single" w:sz="4" w:space="0" w:color="auto"/>
              <w:left w:val="nil"/>
              <w:bottom w:val="single" w:sz="4" w:space="0" w:color="auto"/>
              <w:right w:val="single" w:sz="4" w:space="0" w:color="auto"/>
            </w:tcBorders>
            <w:shd w:val="clear" w:color="000000" w:fill="17375D"/>
            <w:vAlign w:val="center"/>
            <w:hideMark/>
          </w:tcPr>
          <w:p w:rsidR="0008763E" w:rsidRPr="00D52499" w:rsidRDefault="0008763E" w:rsidP="008B430F">
            <w:pPr>
              <w:spacing w:after="0" w:line="240" w:lineRule="auto"/>
              <w:ind w:firstLine="100"/>
              <w:jc w:val="center"/>
              <w:rPr>
                <w:rFonts w:cs="Calibri"/>
                <w:bCs/>
                <w:color w:val="FFFFFF"/>
                <w:sz w:val="21"/>
                <w:szCs w:val="21"/>
              </w:rPr>
            </w:pPr>
            <w:r w:rsidRPr="00D52499">
              <w:rPr>
                <w:rFonts w:cs="Calibri"/>
                <w:bCs/>
                <w:color w:val="FFFFFF"/>
                <w:sz w:val="21"/>
                <w:szCs w:val="21"/>
              </w:rPr>
              <w:t>Volume Diário de Esgoto Coletado (m³)</w:t>
            </w:r>
          </w:p>
        </w:tc>
        <w:tc>
          <w:tcPr>
            <w:tcW w:w="1409" w:type="dxa"/>
            <w:tcBorders>
              <w:top w:val="nil"/>
              <w:left w:val="nil"/>
              <w:bottom w:val="nil"/>
              <w:right w:val="nil"/>
            </w:tcBorders>
            <w:shd w:val="clear" w:color="000000" w:fill="17375D"/>
            <w:vAlign w:val="center"/>
            <w:hideMark/>
          </w:tcPr>
          <w:p w:rsidR="0008763E" w:rsidRPr="00D52499" w:rsidRDefault="0008763E" w:rsidP="008B430F">
            <w:pPr>
              <w:spacing w:after="0" w:line="240" w:lineRule="auto"/>
              <w:ind w:firstLine="161"/>
              <w:jc w:val="center"/>
              <w:rPr>
                <w:rFonts w:cs="Calibri"/>
                <w:bCs/>
                <w:color w:val="FFFFFF"/>
                <w:sz w:val="21"/>
                <w:szCs w:val="21"/>
              </w:rPr>
            </w:pPr>
            <w:r w:rsidRPr="00D52499">
              <w:rPr>
                <w:rFonts w:cs="Calibri"/>
                <w:bCs/>
                <w:color w:val="FFFFFF"/>
                <w:sz w:val="21"/>
                <w:szCs w:val="21"/>
              </w:rPr>
              <w:t>Vazão (L/s)</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2016</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13.458</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54370,32</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1812,34</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20,98</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2017</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13.596</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54927,84</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1830,93</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21,19</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2018</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13.739</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55505,56</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1850,19</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21,41</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2019</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13.887</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56103,48</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1870,12</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21,64</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lastRenderedPageBreak/>
              <w:t>2021</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14.193</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57339,72</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1911,32</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22,12</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2022</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14.353</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57986,12</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1932,87</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22,37</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2023</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14.517</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58648,68</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1954,96</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22,63</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2024</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14.685</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59327,40</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1977,58</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22,89</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2025</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14.856</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60018,24</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2000,61</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23,16</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2026</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15.032</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60729,28</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2024,31</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23,43</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2027</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15.212</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61456,48</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2048,55</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23,71</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2029</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15.585</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62963,40</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2098,78</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24,29</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2030</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15.778</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63743,12</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2124,77</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24,59</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2031</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15.975</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64539,00</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2151,30</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24,90</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2032</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16.175</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65347,00</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2178,23</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25,21</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2033</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16.379</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66171,16</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2205,71</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25,53</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2034</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16.588</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67015,52</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2233,85</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25,85</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2035</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16.801</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67876,04</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2262,53</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26,19</w:t>
            </w:r>
          </w:p>
        </w:tc>
      </w:tr>
      <w:tr w:rsidR="0008763E" w:rsidRPr="00D52499" w:rsidTr="008B430F">
        <w:trPr>
          <w:trHeight w:val="300"/>
        </w:trPr>
        <w:tc>
          <w:tcPr>
            <w:tcW w:w="118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D52499" w:rsidRDefault="0008763E" w:rsidP="008B430F">
            <w:pPr>
              <w:spacing w:after="0" w:line="240" w:lineRule="auto"/>
              <w:jc w:val="center"/>
              <w:rPr>
                <w:rFonts w:cs="Calibri"/>
                <w:color w:val="000000"/>
                <w:sz w:val="21"/>
                <w:szCs w:val="21"/>
              </w:rPr>
            </w:pPr>
            <w:r w:rsidRPr="00D52499">
              <w:rPr>
                <w:rFonts w:cs="Calibri"/>
                <w:color w:val="000000"/>
                <w:sz w:val="21"/>
                <w:szCs w:val="21"/>
              </w:rPr>
              <w:t>2036</w:t>
            </w:r>
          </w:p>
        </w:tc>
        <w:tc>
          <w:tcPr>
            <w:tcW w:w="190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238"/>
              <w:jc w:val="center"/>
              <w:rPr>
                <w:rFonts w:cs="Calibri"/>
                <w:color w:val="000000"/>
                <w:sz w:val="21"/>
                <w:szCs w:val="21"/>
              </w:rPr>
            </w:pPr>
            <w:r w:rsidRPr="00D52499">
              <w:rPr>
                <w:rFonts w:cs="Calibri"/>
                <w:color w:val="000000"/>
                <w:sz w:val="21"/>
                <w:szCs w:val="21"/>
              </w:rPr>
              <w:t>17.018</w:t>
            </w:r>
          </w:p>
        </w:tc>
        <w:tc>
          <w:tcPr>
            <w:tcW w:w="1810"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81"/>
              <w:jc w:val="center"/>
              <w:rPr>
                <w:rFonts w:cs="Calibri"/>
                <w:color w:val="000000"/>
                <w:sz w:val="21"/>
                <w:szCs w:val="21"/>
              </w:rPr>
            </w:pPr>
            <w:r w:rsidRPr="00D52499">
              <w:rPr>
                <w:rFonts w:cs="Calibri"/>
                <w:color w:val="000000"/>
                <w:sz w:val="21"/>
                <w:szCs w:val="21"/>
              </w:rPr>
              <w:t>68752,72</w:t>
            </w:r>
          </w:p>
        </w:tc>
        <w:tc>
          <w:tcPr>
            <w:tcW w:w="1701"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00"/>
              <w:jc w:val="center"/>
              <w:rPr>
                <w:rFonts w:cs="Calibri"/>
                <w:color w:val="000000"/>
                <w:sz w:val="21"/>
                <w:szCs w:val="21"/>
              </w:rPr>
            </w:pPr>
            <w:r w:rsidRPr="00D52499">
              <w:rPr>
                <w:rFonts w:cs="Calibri"/>
                <w:color w:val="000000"/>
                <w:sz w:val="21"/>
                <w:szCs w:val="21"/>
              </w:rPr>
              <w:t>2291,76</w:t>
            </w:r>
          </w:p>
        </w:tc>
        <w:tc>
          <w:tcPr>
            <w:tcW w:w="1409" w:type="dxa"/>
            <w:tcBorders>
              <w:top w:val="nil"/>
              <w:left w:val="nil"/>
              <w:bottom w:val="single" w:sz="4" w:space="0" w:color="auto"/>
              <w:right w:val="single" w:sz="4" w:space="0" w:color="auto"/>
            </w:tcBorders>
            <w:shd w:val="clear" w:color="000000" w:fill="DBE5F1"/>
            <w:noWrap/>
            <w:vAlign w:val="center"/>
            <w:hideMark/>
          </w:tcPr>
          <w:p w:rsidR="0008763E" w:rsidRPr="00D52499" w:rsidRDefault="0008763E" w:rsidP="008B430F">
            <w:pPr>
              <w:spacing w:after="0" w:line="240" w:lineRule="auto"/>
              <w:ind w:firstLine="161"/>
              <w:jc w:val="center"/>
              <w:rPr>
                <w:rFonts w:cs="Calibri"/>
                <w:color w:val="000000"/>
                <w:sz w:val="21"/>
                <w:szCs w:val="21"/>
              </w:rPr>
            </w:pPr>
            <w:r w:rsidRPr="00D52499">
              <w:rPr>
                <w:rFonts w:cs="Calibri"/>
                <w:color w:val="000000"/>
                <w:sz w:val="21"/>
                <w:szCs w:val="21"/>
              </w:rPr>
              <w:t>26,52</w:t>
            </w:r>
          </w:p>
        </w:tc>
      </w:tr>
    </w:tbl>
    <w:p w:rsidR="0008763E" w:rsidRDefault="0008763E" w:rsidP="003838DB">
      <w:pPr>
        <w:spacing w:after="0" w:line="240" w:lineRule="auto"/>
        <w:ind w:firstLine="567"/>
        <w:rPr>
          <w:sz w:val="18"/>
          <w:szCs w:val="18"/>
        </w:rPr>
      </w:pPr>
      <w:r w:rsidRPr="00A31C66">
        <w:rPr>
          <w:sz w:val="18"/>
          <w:szCs w:val="18"/>
        </w:rPr>
        <w:t>Tabela 21 - Projeção do volume de esgoto produzido no município</w:t>
      </w:r>
    </w:p>
    <w:p w:rsidR="008B430F" w:rsidRPr="00A31C66" w:rsidRDefault="008B430F" w:rsidP="003838DB">
      <w:pPr>
        <w:spacing w:after="0" w:line="240" w:lineRule="auto"/>
        <w:ind w:firstLine="567"/>
        <w:rPr>
          <w:sz w:val="18"/>
          <w:szCs w:val="18"/>
        </w:rPr>
      </w:pPr>
    </w:p>
    <w:p w:rsidR="0008763E" w:rsidRPr="00424F85" w:rsidRDefault="0008763E" w:rsidP="008B430F">
      <w:pPr>
        <w:spacing w:after="0" w:line="240" w:lineRule="auto"/>
        <w:ind w:firstLine="567"/>
        <w:jc w:val="both"/>
        <w:rPr>
          <w:color w:val="FF0000"/>
        </w:rPr>
      </w:pPr>
      <w:r>
        <w:t>Tendo em vista que a capacidade máxima de tratamento da ETE do município é de, aproximadamente,24,3</w:t>
      </w:r>
      <w:r w:rsidRPr="00C97E9E">
        <w:t xml:space="preserve"> L/s </w:t>
      </w:r>
      <w:r>
        <w:t xml:space="preserve">e considerando as projeções apresentadas na tabela acima, estima-se que </w:t>
      </w:r>
      <w:r w:rsidRPr="00482438">
        <w:t xml:space="preserve">a partir do ano de </w:t>
      </w:r>
      <w:r w:rsidRPr="00C97E9E">
        <w:t>2030</w:t>
      </w:r>
      <w:r w:rsidRPr="00482438">
        <w:t xml:space="preserve">a vazão de esgoto produzido será maior que a capacidade de tratamento da ETE, </w:t>
      </w:r>
      <w:r>
        <w:t>desta forma</w:t>
      </w:r>
      <w:r w:rsidRPr="00482438">
        <w:t>, a tendência é que o tratamento de esgoto do município não atenda à eficiência que se deseja. Portanto, será necessária a ampliação do tratamento de esgoto de Urupês com antecedência, seja por uma expansão da ETE existente ou pela construção de uma nova ETE, visando aumentar a capacidade de tratamento antes que a mesma seja excedida.</w:t>
      </w:r>
    </w:p>
    <w:p w:rsidR="0008763E" w:rsidRDefault="0008763E" w:rsidP="00D7019B">
      <w:pPr>
        <w:pStyle w:val="PargrafodaLista"/>
        <w:numPr>
          <w:ilvl w:val="0"/>
          <w:numId w:val="13"/>
        </w:numPr>
        <w:spacing w:after="0" w:line="240" w:lineRule="auto"/>
        <w:ind w:left="0" w:firstLine="567"/>
        <w:jc w:val="both"/>
      </w:pPr>
      <w:bookmarkStart w:id="67" w:name="_Toc429993376"/>
      <w:r w:rsidRPr="00F4605C">
        <w:t>Caracterização da infraestrutura das instalações existentes</w:t>
      </w:r>
      <w:bookmarkEnd w:id="67"/>
    </w:p>
    <w:p w:rsidR="0008763E" w:rsidRDefault="0008763E" w:rsidP="008B430F">
      <w:pPr>
        <w:spacing w:after="0" w:line="240" w:lineRule="auto"/>
        <w:ind w:firstLine="567"/>
        <w:jc w:val="both"/>
      </w:pPr>
      <w:r>
        <w:t>Constatou-se que o emissário do município se apresenta antigo e precário, favorecendo o surgimento de vazamentos pontuais ao longo de sua extensão.</w:t>
      </w:r>
    </w:p>
    <w:p w:rsidR="0008763E" w:rsidRDefault="0008763E" w:rsidP="008B430F">
      <w:pPr>
        <w:spacing w:after="0" w:line="240" w:lineRule="auto"/>
        <w:ind w:firstLine="567"/>
        <w:jc w:val="both"/>
      </w:pPr>
      <w:r>
        <w:t>Ressalta-se ainda, a necessidade do desassoreamento das lagoas além da manutenção do sistema preliminar de tratamento da ETE visando melhorar a eficiência do sistema de esgotamento sanitário de Urupês.</w:t>
      </w:r>
    </w:p>
    <w:p w:rsidR="0008763E" w:rsidRDefault="0008763E" w:rsidP="008B430F">
      <w:pPr>
        <w:spacing w:after="0" w:line="240" w:lineRule="auto"/>
        <w:ind w:firstLine="567"/>
        <w:jc w:val="both"/>
      </w:pPr>
      <w:r>
        <w:t xml:space="preserve">Além disso, existe na ETE do município um sistema de recirculação da água na qual 30% da água contida na lagoa facultativa volta para a anaeróbia. Entretanto, esse sistema encontra-se inoperante já que a prefeitura não possui verba para levar energia até a ETE e assim colocar em operação esse sistema de recirculação. </w:t>
      </w:r>
    </w:p>
    <w:p w:rsidR="0008763E" w:rsidRDefault="0008763E" w:rsidP="008B430F">
      <w:pPr>
        <w:spacing w:after="0" w:line="240" w:lineRule="auto"/>
        <w:ind w:firstLine="567"/>
        <w:jc w:val="both"/>
      </w:pPr>
      <w:r w:rsidRPr="00E17338">
        <w:t>Quanto ao Distrito de São João do Itaguaçu, sabe-se que não é realizado o tratamento do efluente coletado, sendo o mesmo lançado in natura no Córrego São João, fato este que justifica a necessidade de estudo e projeto para a implantação de um sistema compacto de tratamento de esgoto</w:t>
      </w:r>
      <w:r>
        <w:t>garantindo o tratamento adequado do efluente gerado no Distrito.</w:t>
      </w:r>
    </w:p>
    <w:p w:rsidR="0008763E" w:rsidRDefault="0008763E" w:rsidP="008B430F">
      <w:pPr>
        <w:spacing w:after="0" w:line="240" w:lineRule="auto"/>
        <w:ind w:firstLine="567"/>
        <w:jc w:val="both"/>
      </w:pPr>
      <w:r>
        <w:t>Outro problema encontrado é o lançamento de águas pluviais na rede coletora de esgoto.</w:t>
      </w:r>
    </w:p>
    <w:p w:rsidR="0008763E" w:rsidRDefault="0008763E" w:rsidP="00D7019B">
      <w:pPr>
        <w:pStyle w:val="PargrafodaLista"/>
        <w:numPr>
          <w:ilvl w:val="0"/>
          <w:numId w:val="13"/>
        </w:numPr>
        <w:spacing w:after="0" w:line="240" w:lineRule="auto"/>
        <w:ind w:left="0" w:firstLine="567"/>
        <w:jc w:val="both"/>
      </w:pPr>
      <w:bookmarkStart w:id="68" w:name="_Toc429993378"/>
      <w:r w:rsidRPr="004042C0">
        <w:t>Receitas operacionais e despesas de custeio e investimento</w:t>
      </w:r>
      <w:bookmarkEnd w:id="68"/>
    </w:p>
    <w:p w:rsidR="0008763E" w:rsidRDefault="0008763E" w:rsidP="008B430F">
      <w:pPr>
        <w:spacing w:after="0" w:line="240" w:lineRule="auto"/>
        <w:ind w:firstLine="567"/>
        <w:jc w:val="both"/>
      </w:pPr>
      <w:r>
        <w:t xml:space="preserve">Com relação aos serviços de água e esgoto no município de Urupês, o sistema de cobertura financeira é feito por meio de tarifas que são cobradas dos usuários pelo uso dos serviços. </w:t>
      </w:r>
    </w:p>
    <w:p w:rsidR="0008763E" w:rsidRDefault="0008763E" w:rsidP="008B430F">
      <w:pPr>
        <w:spacing w:after="0" w:line="240" w:lineRule="auto"/>
        <w:ind w:firstLine="567"/>
        <w:jc w:val="both"/>
        <w:rPr>
          <w:szCs w:val="23"/>
        </w:rPr>
      </w:pPr>
      <w:r>
        <w:rPr>
          <w:szCs w:val="23"/>
        </w:rPr>
        <w:t>De acordo com a prefeitura municipal, no primeiro semestre de 2016, a Receita Operacional referente aos serviços de abastecimento de água e esgotamento sanitário totalizou R$ 937.585,94, enquanto que as despesas totalizaram R$ 482. 804,54.</w:t>
      </w:r>
    </w:p>
    <w:p w:rsidR="0008763E" w:rsidRDefault="0008763E" w:rsidP="008B430F">
      <w:pPr>
        <w:spacing w:after="0" w:line="240" w:lineRule="auto"/>
        <w:ind w:firstLine="567"/>
        <w:jc w:val="both"/>
        <w:rPr>
          <w:szCs w:val="23"/>
        </w:rPr>
      </w:pPr>
    </w:p>
    <w:p w:rsidR="0008763E" w:rsidRDefault="0008763E" w:rsidP="008B430F">
      <w:pPr>
        <w:spacing w:after="0" w:line="240" w:lineRule="auto"/>
        <w:ind w:firstLine="567"/>
        <w:jc w:val="both"/>
      </w:pPr>
      <w:r>
        <w:rPr>
          <w:szCs w:val="23"/>
        </w:rPr>
        <w:t>Com isso verifica-se que o sistema de arrecadação cobre as despesas referentes aos serviços prestados pela prefeitura. A tabela a seguir detalha esse balanço.</w:t>
      </w:r>
    </w:p>
    <w:tbl>
      <w:tblPr>
        <w:tblW w:w="8095" w:type="dxa"/>
        <w:tblInd w:w="55" w:type="dxa"/>
        <w:tblCellMar>
          <w:left w:w="70" w:type="dxa"/>
          <w:right w:w="70" w:type="dxa"/>
        </w:tblCellMar>
        <w:tblLook w:val="04A0" w:firstRow="1" w:lastRow="0" w:firstColumn="1" w:lastColumn="0" w:noHBand="0" w:noVBand="1"/>
      </w:tblPr>
      <w:tblGrid>
        <w:gridCol w:w="5827"/>
        <w:gridCol w:w="2268"/>
      </w:tblGrid>
      <w:tr w:rsidR="0008763E" w:rsidRPr="0051450C" w:rsidTr="008B430F">
        <w:trPr>
          <w:trHeight w:val="560"/>
        </w:trPr>
        <w:tc>
          <w:tcPr>
            <w:tcW w:w="5827" w:type="dxa"/>
            <w:tcBorders>
              <w:top w:val="single" w:sz="4" w:space="0" w:color="auto"/>
              <w:left w:val="single" w:sz="4" w:space="0" w:color="auto"/>
              <w:bottom w:val="single" w:sz="4" w:space="0" w:color="auto"/>
              <w:right w:val="single" w:sz="4" w:space="0" w:color="auto"/>
            </w:tcBorders>
            <w:shd w:val="clear" w:color="000000" w:fill="244061"/>
            <w:noWrap/>
            <w:vAlign w:val="center"/>
            <w:hideMark/>
          </w:tcPr>
          <w:p w:rsidR="0008763E" w:rsidRPr="0051450C" w:rsidRDefault="0008763E" w:rsidP="003838DB">
            <w:pPr>
              <w:spacing w:after="0" w:line="240" w:lineRule="auto"/>
              <w:ind w:firstLine="567"/>
              <w:jc w:val="center"/>
              <w:rPr>
                <w:b/>
                <w:bCs/>
                <w:color w:val="FFFFFF" w:themeColor="background1"/>
                <w:sz w:val="21"/>
                <w:szCs w:val="21"/>
              </w:rPr>
            </w:pPr>
            <w:r w:rsidRPr="0051450C">
              <w:rPr>
                <w:b/>
                <w:bCs/>
                <w:color w:val="FFFFFF" w:themeColor="background1"/>
                <w:sz w:val="21"/>
                <w:szCs w:val="21"/>
              </w:rPr>
              <w:t>Item</w:t>
            </w:r>
          </w:p>
        </w:tc>
        <w:tc>
          <w:tcPr>
            <w:tcW w:w="2268" w:type="dxa"/>
            <w:tcBorders>
              <w:top w:val="single" w:sz="4" w:space="0" w:color="auto"/>
              <w:left w:val="nil"/>
              <w:bottom w:val="single" w:sz="4" w:space="0" w:color="auto"/>
              <w:right w:val="single" w:sz="4" w:space="0" w:color="auto"/>
            </w:tcBorders>
            <w:shd w:val="clear" w:color="000000" w:fill="244061"/>
            <w:vAlign w:val="center"/>
            <w:hideMark/>
          </w:tcPr>
          <w:p w:rsidR="0008763E" w:rsidRPr="0051450C" w:rsidRDefault="0008763E" w:rsidP="008B430F">
            <w:pPr>
              <w:spacing w:after="0" w:line="240" w:lineRule="auto"/>
              <w:ind w:firstLine="213"/>
              <w:jc w:val="both"/>
              <w:rPr>
                <w:b/>
                <w:bCs/>
                <w:color w:val="FFFFFF" w:themeColor="background1"/>
                <w:sz w:val="21"/>
                <w:szCs w:val="21"/>
              </w:rPr>
            </w:pPr>
            <w:r w:rsidRPr="0051450C">
              <w:rPr>
                <w:b/>
                <w:bCs/>
                <w:color w:val="FFFFFF" w:themeColor="background1"/>
                <w:sz w:val="21"/>
                <w:szCs w:val="21"/>
              </w:rPr>
              <w:t>Valor (R$)</w:t>
            </w:r>
          </w:p>
        </w:tc>
      </w:tr>
      <w:tr w:rsidR="0008763E" w:rsidRPr="0051450C" w:rsidTr="008B430F">
        <w:trPr>
          <w:trHeight w:val="300"/>
        </w:trPr>
        <w:tc>
          <w:tcPr>
            <w:tcW w:w="5827" w:type="dxa"/>
            <w:tcBorders>
              <w:top w:val="nil"/>
              <w:left w:val="single" w:sz="4" w:space="0" w:color="auto"/>
              <w:bottom w:val="single" w:sz="4" w:space="0" w:color="auto"/>
              <w:right w:val="single" w:sz="4" w:space="0" w:color="auto"/>
            </w:tcBorders>
            <w:shd w:val="clear" w:color="auto" w:fill="DBE5F1" w:themeFill="accent1" w:themeFillTint="33"/>
            <w:noWrap/>
          </w:tcPr>
          <w:p w:rsidR="0008763E" w:rsidRPr="0051450C" w:rsidRDefault="0008763E" w:rsidP="003838DB">
            <w:pPr>
              <w:spacing w:after="0" w:line="240" w:lineRule="auto"/>
              <w:ind w:firstLine="567"/>
              <w:rPr>
                <w:rFonts w:cs="Calibri"/>
                <w:bCs/>
                <w:color w:val="000000"/>
                <w:sz w:val="21"/>
                <w:szCs w:val="21"/>
              </w:rPr>
            </w:pPr>
            <w:r w:rsidRPr="0051450C">
              <w:rPr>
                <w:rFonts w:cs="Calibri"/>
                <w:bCs/>
                <w:color w:val="000000"/>
                <w:sz w:val="21"/>
                <w:szCs w:val="21"/>
              </w:rPr>
              <w:t>Salários</w:t>
            </w:r>
          </w:p>
        </w:tc>
        <w:tc>
          <w:tcPr>
            <w:tcW w:w="2268" w:type="dxa"/>
            <w:tcBorders>
              <w:top w:val="nil"/>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8B430F">
            <w:pPr>
              <w:spacing w:after="0" w:line="240" w:lineRule="auto"/>
              <w:ind w:firstLine="213"/>
              <w:jc w:val="both"/>
              <w:rPr>
                <w:rFonts w:cs="Calibri"/>
                <w:color w:val="000000"/>
                <w:sz w:val="21"/>
                <w:szCs w:val="21"/>
              </w:rPr>
            </w:pPr>
            <w:r w:rsidRPr="0051450C">
              <w:rPr>
                <w:rFonts w:cs="Calibri"/>
                <w:color w:val="000000"/>
                <w:sz w:val="21"/>
                <w:szCs w:val="21"/>
              </w:rPr>
              <w:t>R$ 122.466,66</w:t>
            </w:r>
          </w:p>
        </w:tc>
      </w:tr>
      <w:tr w:rsidR="0008763E" w:rsidRPr="0051450C" w:rsidTr="008B430F">
        <w:trPr>
          <w:trHeight w:val="300"/>
        </w:trPr>
        <w:tc>
          <w:tcPr>
            <w:tcW w:w="5827" w:type="dxa"/>
            <w:tcBorders>
              <w:top w:val="nil"/>
              <w:left w:val="single" w:sz="4" w:space="0" w:color="auto"/>
              <w:bottom w:val="single" w:sz="4" w:space="0" w:color="auto"/>
              <w:right w:val="single" w:sz="4" w:space="0" w:color="auto"/>
            </w:tcBorders>
            <w:shd w:val="clear" w:color="auto" w:fill="DBE5F1" w:themeFill="accent1" w:themeFillTint="33"/>
            <w:noWrap/>
          </w:tcPr>
          <w:p w:rsidR="0008763E" w:rsidRPr="0051450C" w:rsidRDefault="0008763E" w:rsidP="003838DB">
            <w:pPr>
              <w:spacing w:after="0" w:line="240" w:lineRule="auto"/>
              <w:ind w:firstLine="567"/>
              <w:rPr>
                <w:rFonts w:cs="Calibri"/>
                <w:bCs/>
                <w:color w:val="000000"/>
                <w:sz w:val="21"/>
                <w:szCs w:val="21"/>
              </w:rPr>
            </w:pPr>
            <w:r w:rsidRPr="0051450C">
              <w:rPr>
                <w:rFonts w:cs="Calibri"/>
                <w:bCs/>
                <w:color w:val="000000"/>
                <w:sz w:val="21"/>
                <w:szCs w:val="21"/>
              </w:rPr>
              <w:t>Insumos de Informática</w:t>
            </w:r>
          </w:p>
        </w:tc>
        <w:tc>
          <w:tcPr>
            <w:tcW w:w="2268" w:type="dxa"/>
            <w:tcBorders>
              <w:top w:val="nil"/>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8B430F">
            <w:pPr>
              <w:spacing w:after="0" w:line="240" w:lineRule="auto"/>
              <w:ind w:firstLine="213"/>
              <w:jc w:val="both"/>
              <w:rPr>
                <w:rFonts w:cs="Calibri"/>
                <w:color w:val="000000"/>
                <w:sz w:val="21"/>
                <w:szCs w:val="21"/>
              </w:rPr>
            </w:pPr>
            <w:r w:rsidRPr="0051450C">
              <w:rPr>
                <w:rFonts w:cs="Calibri"/>
                <w:color w:val="000000"/>
                <w:sz w:val="21"/>
                <w:szCs w:val="21"/>
              </w:rPr>
              <w:t>R$ 1.440,00</w:t>
            </w:r>
          </w:p>
        </w:tc>
      </w:tr>
      <w:tr w:rsidR="0008763E" w:rsidRPr="0051450C" w:rsidTr="008B430F">
        <w:trPr>
          <w:trHeight w:val="300"/>
        </w:trPr>
        <w:tc>
          <w:tcPr>
            <w:tcW w:w="5827" w:type="dxa"/>
            <w:tcBorders>
              <w:top w:val="nil"/>
              <w:left w:val="single" w:sz="4" w:space="0" w:color="auto"/>
              <w:bottom w:val="single" w:sz="4" w:space="0" w:color="auto"/>
              <w:right w:val="single" w:sz="4" w:space="0" w:color="auto"/>
            </w:tcBorders>
            <w:shd w:val="clear" w:color="auto" w:fill="DBE5F1" w:themeFill="accent1" w:themeFillTint="33"/>
            <w:noWrap/>
          </w:tcPr>
          <w:p w:rsidR="0008763E" w:rsidRPr="0051450C" w:rsidRDefault="0008763E" w:rsidP="003838DB">
            <w:pPr>
              <w:spacing w:after="0" w:line="240" w:lineRule="auto"/>
              <w:ind w:firstLine="567"/>
              <w:rPr>
                <w:rFonts w:cs="Calibri"/>
                <w:bCs/>
                <w:color w:val="000000"/>
                <w:sz w:val="21"/>
                <w:szCs w:val="21"/>
              </w:rPr>
            </w:pPr>
            <w:r w:rsidRPr="0051450C">
              <w:rPr>
                <w:rFonts w:cs="Calibri"/>
                <w:bCs/>
                <w:color w:val="000000"/>
                <w:sz w:val="21"/>
                <w:szCs w:val="21"/>
              </w:rPr>
              <w:t>Combustíveis e manutenção das viaturas</w:t>
            </w:r>
          </w:p>
        </w:tc>
        <w:tc>
          <w:tcPr>
            <w:tcW w:w="2268" w:type="dxa"/>
            <w:tcBorders>
              <w:top w:val="nil"/>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8B430F">
            <w:pPr>
              <w:spacing w:after="0" w:line="240" w:lineRule="auto"/>
              <w:ind w:firstLine="213"/>
              <w:jc w:val="both"/>
              <w:rPr>
                <w:rFonts w:cs="Calibri"/>
                <w:color w:val="000000"/>
                <w:sz w:val="21"/>
                <w:szCs w:val="21"/>
              </w:rPr>
            </w:pPr>
            <w:r w:rsidRPr="0051450C">
              <w:rPr>
                <w:rFonts w:cs="Calibri"/>
                <w:color w:val="000000"/>
                <w:sz w:val="21"/>
                <w:szCs w:val="21"/>
              </w:rPr>
              <w:t>R$ 7.400,00</w:t>
            </w:r>
          </w:p>
        </w:tc>
      </w:tr>
      <w:tr w:rsidR="0008763E" w:rsidRPr="0051450C" w:rsidTr="008B430F">
        <w:trPr>
          <w:trHeight w:val="300"/>
        </w:trPr>
        <w:tc>
          <w:tcPr>
            <w:tcW w:w="5827" w:type="dxa"/>
            <w:tcBorders>
              <w:top w:val="nil"/>
              <w:left w:val="single" w:sz="4" w:space="0" w:color="auto"/>
              <w:bottom w:val="single" w:sz="4" w:space="0" w:color="auto"/>
              <w:right w:val="single" w:sz="4" w:space="0" w:color="auto"/>
            </w:tcBorders>
            <w:shd w:val="clear" w:color="auto" w:fill="DBE5F1" w:themeFill="accent1" w:themeFillTint="33"/>
            <w:noWrap/>
          </w:tcPr>
          <w:p w:rsidR="0008763E" w:rsidRPr="0051450C" w:rsidRDefault="0008763E" w:rsidP="003838DB">
            <w:pPr>
              <w:spacing w:after="0" w:line="240" w:lineRule="auto"/>
              <w:ind w:firstLine="567"/>
              <w:rPr>
                <w:rFonts w:cs="Calibri"/>
                <w:bCs/>
                <w:color w:val="000000"/>
                <w:sz w:val="21"/>
                <w:szCs w:val="21"/>
              </w:rPr>
            </w:pPr>
            <w:r w:rsidRPr="0051450C">
              <w:rPr>
                <w:rFonts w:cs="Calibri"/>
                <w:bCs/>
                <w:color w:val="000000"/>
                <w:sz w:val="21"/>
                <w:szCs w:val="21"/>
              </w:rPr>
              <w:t>Cloro e Flúor</w:t>
            </w:r>
          </w:p>
        </w:tc>
        <w:tc>
          <w:tcPr>
            <w:tcW w:w="2268" w:type="dxa"/>
            <w:tcBorders>
              <w:top w:val="nil"/>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8B430F">
            <w:pPr>
              <w:spacing w:after="0" w:line="240" w:lineRule="auto"/>
              <w:ind w:firstLine="213"/>
              <w:jc w:val="both"/>
              <w:rPr>
                <w:rFonts w:cs="Calibri"/>
                <w:color w:val="000000"/>
                <w:sz w:val="21"/>
                <w:szCs w:val="21"/>
              </w:rPr>
            </w:pPr>
            <w:r w:rsidRPr="0051450C">
              <w:rPr>
                <w:rFonts w:cs="Calibri"/>
                <w:color w:val="000000"/>
                <w:sz w:val="21"/>
                <w:szCs w:val="21"/>
              </w:rPr>
              <w:t>R$ 8.199,00</w:t>
            </w:r>
          </w:p>
        </w:tc>
      </w:tr>
      <w:tr w:rsidR="0008763E" w:rsidRPr="0051450C" w:rsidTr="008B430F">
        <w:trPr>
          <w:trHeight w:val="300"/>
        </w:trPr>
        <w:tc>
          <w:tcPr>
            <w:tcW w:w="5827" w:type="dxa"/>
            <w:tcBorders>
              <w:top w:val="nil"/>
              <w:left w:val="single" w:sz="4" w:space="0" w:color="auto"/>
              <w:bottom w:val="single" w:sz="4" w:space="0" w:color="auto"/>
              <w:right w:val="single" w:sz="4" w:space="0" w:color="auto"/>
            </w:tcBorders>
            <w:shd w:val="clear" w:color="auto" w:fill="DBE5F1" w:themeFill="accent1" w:themeFillTint="33"/>
            <w:noWrap/>
          </w:tcPr>
          <w:p w:rsidR="0008763E" w:rsidRPr="0051450C" w:rsidRDefault="0008763E" w:rsidP="003838DB">
            <w:pPr>
              <w:spacing w:after="0" w:line="240" w:lineRule="auto"/>
              <w:ind w:firstLine="567"/>
              <w:rPr>
                <w:rFonts w:cs="Calibri"/>
                <w:bCs/>
                <w:color w:val="000000"/>
                <w:sz w:val="21"/>
                <w:szCs w:val="21"/>
              </w:rPr>
            </w:pPr>
            <w:r w:rsidRPr="0051450C">
              <w:rPr>
                <w:rFonts w:cs="Calibri"/>
                <w:bCs/>
                <w:color w:val="000000"/>
                <w:sz w:val="21"/>
                <w:szCs w:val="21"/>
              </w:rPr>
              <w:t>Reagente para análises</w:t>
            </w:r>
          </w:p>
        </w:tc>
        <w:tc>
          <w:tcPr>
            <w:tcW w:w="2268" w:type="dxa"/>
            <w:tcBorders>
              <w:top w:val="nil"/>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8B430F">
            <w:pPr>
              <w:spacing w:after="0" w:line="240" w:lineRule="auto"/>
              <w:ind w:firstLine="213"/>
              <w:jc w:val="both"/>
              <w:rPr>
                <w:rFonts w:cs="Calibri"/>
                <w:color w:val="000000"/>
                <w:sz w:val="21"/>
                <w:szCs w:val="21"/>
              </w:rPr>
            </w:pPr>
            <w:r w:rsidRPr="0051450C">
              <w:rPr>
                <w:rFonts w:cs="Calibri"/>
                <w:color w:val="000000"/>
                <w:sz w:val="21"/>
                <w:szCs w:val="21"/>
              </w:rPr>
              <w:t>R$ 13.519,00</w:t>
            </w:r>
          </w:p>
        </w:tc>
      </w:tr>
      <w:tr w:rsidR="0008763E" w:rsidRPr="0051450C" w:rsidTr="008B430F">
        <w:trPr>
          <w:trHeight w:val="300"/>
        </w:trPr>
        <w:tc>
          <w:tcPr>
            <w:tcW w:w="5827" w:type="dxa"/>
            <w:tcBorders>
              <w:top w:val="nil"/>
              <w:left w:val="single" w:sz="4" w:space="0" w:color="auto"/>
              <w:bottom w:val="single" w:sz="4" w:space="0" w:color="auto"/>
              <w:right w:val="single" w:sz="4" w:space="0" w:color="auto"/>
            </w:tcBorders>
            <w:shd w:val="clear" w:color="auto" w:fill="DBE5F1" w:themeFill="accent1" w:themeFillTint="33"/>
            <w:noWrap/>
          </w:tcPr>
          <w:p w:rsidR="0008763E" w:rsidRPr="0051450C" w:rsidRDefault="0008763E" w:rsidP="003838DB">
            <w:pPr>
              <w:spacing w:after="0" w:line="240" w:lineRule="auto"/>
              <w:ind w:firstLine="567"/>
              <w:rPr>
                <w:rFonts w:cs="Calibri"/>
                <w:bCs/>
                <w:color w:val="000000"/>
                <w:sz w:val="21"/>
                <w:szCs w:val="21"/>
              </w:rPr>
            </w:pPr>
            <w:r w:rsidRPr="0051450C">
              <w:rPr>
                <w:rFonts w:cs="Calibri"/>
                <w:bCs/>
                <w:color w:val="000000"/>
                <w:sz w:val="21"/>
                <w:szCs w:val="21"/>
              </w:rPr>
              <w:t>Manutenção dos Poços de Captação de água</w:t>
            </w:r>
          </w:p>
        </w:tc>
        <w:tc>
          <w:tcPr>
            <w:tcW w:w="2268" w:type="dxa"/>
            <w:tcBorders>
              <w:top w:val="nil"/>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8B430F">
            <w:pPr>
              <w:spacing w:after="0" w:line="240" w:lineRule="auto"/>
              <w:ind w:firstLine="213"/>
              <w:jc w:val="both"/>
              <w:rPr>
                <w:rFonts w:cs="Calibri"/>
                <w:color w:val="000000"/>
                <w:sz w:val="21"/>
                <w:szCs w:val="21"/>
              </w:rPr>
            </w:pPr>
            <w:r w:rsidRPr="0051450C">
              <w:rPr>
                <w:rFonts w:cs="Calibri"/>
                <w:color w:val="000000"/>
                <w:sz w:val="21"/>
                <w:szCs w:val="21"/>
              </w:rPr>
              <w:t>R$ 5.765,00</w:t>
            </w:r>
          </w:p>
        </w:tc>
      </w:tr>
      <w:tr w:rsidR="0008763E" w:rsidRPr="0051450C" w:rsidTr="008B430F">
        <w:trPr>
          <w:trHeight w:val="300"/>
        </w:trPr>
        <w:tc>
          <w:tcPr>
            <w:tcW w:w="5827" w:type="dxa"/>
            <w:tcBorders>
              <w:top w:val="nil"/>
              <w:left w:val="single" w:sz="4" w:space="0" w:color="auto"/>
              <w:bottom w:val="single" w:sz="4" w:space="0" w:color="auto"/>
              <w:right w:val="single" w:sz="4" w:space="0" w:color="auto"/>
            </w:tcBorders>
            <w:shd w:val="clear" w:color="auto" w:fill="DBE5F1" w:themeFill="accent1" w:themeFillTint="33"/>
            <w:noWrap/>
          </w:tcPr>
          <w:p w:rsidR="0008763E" w:rsidRPr="0051450C" w:rsidRDefault="0008763E" w:rsidP="003838DB">
            <w:pPr>
              <w:spacing w:after="0" w:line="240" w:lineRule="auto"/>
              <w:ind w:firstLine="567"/>
              <w:rPr>
                <w:rFonts w:cs="Calibri"/>
                <w:bCs/>
                <w:color w:val="000000"/>
                <w:sz w:val="21"/>
                <w:szCs w:val="21"/>
              </w:rPr>
            </w:pPr>
            <w:r w:rsidRPr="0051450C">
              <w:rPr>
                <w:rFonts w:cs="Calibri"/>
                <w:bCs/>
                <w:color w:val="000000"/>
                <w:sz w:val="21"/>
                <w:szCs w:val="21"/>
              </w:rPr>
              <w:t>Energia elétrica</w:t>
            </w:r>
          </w:p>
        </w:tc>
        <w:tc>
          <w:tcPr>
            <w:tcW w:w="2268" w:type="dxa"/>
            <w:tcBorders>
              <w:top w:val="nil"/>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8B430F">
            <w:pPr>
              <w:spacing w:after="0" w:line="240" w:lineRule="auto"/>
              <w:ind w:firstLine="213"/>
              <w:jc w:val="both"/>
              <w:rPr>
                <w:rFonts w:cs="Calibri"/>
                <w:color w:val="000000"/>
                <w:sz w:val="21"/>
                <w:szCs w:val="21"/>
              </w:rPr>
            </w:pPr>
            <w:r w:rsidRPr="0051450C">
              <w:rPr>
                <w:rFonts w:cs="Calibri"/>
                <w:color w:val="000000"/>
                <w:sz w:val="21"/>
                <w:szCs w:val="21"/>
              </w:rPr>
              <w:t>R$ 213.139,92</w:t>
            </w:r>
          </w:p>
        </w:tc>
      </w:tr>
      <w:tr w:rsidR="0008763E" w:rsidRPr="0051450C" w:rsidTr="008B430F">
        <w:trPr>
          <w:trHeight w:val="300"/>
        </w:trPr>
        <w:tc>
          <w:tcPr>
            <w:tcW w:w="5827" w:type="dxa"/>
            <w:tcBorders>
              <w:top w:val="nil"/>
              <w:left w:val="single" w:sz="4" w:space="0" w:color="auto"/>
              <w:bottom w:val="single" w:sz="4" w:space="0" w:color="auto"/>
              <w:right w:val="single" w:sz="4" w:space="0" w:color="auto"/>
            </w:tcBorders>
            <w:shd w:val="clear" w:color="auto" w:fill="DBE5F1" w:themeFill="accent1" w:themeFillTint="33"/>
            <w:noWrap/>
          </w:tcPr>
          <w:p w:rsidR="0008763E" w:rsidRPr="0051450C" w:rsidRDefault="0008763E" w:rsidP="003838DB">
            <w:pPr>
              <w:spacing w:after="0" w:line="240" w:lineRule="auto"/>
              <w:ind w:firstLine="567"/>
              <w:rPr>
                <w:rFonts w:cs="Calibri"/>
                <w:bCs/>
                <w:color w:val="000000"/>
                <w:sz w:val="21"/>
                <w:szCs w:val="21"/>
              </w:rPr>
            </w:pPr>
            <w:r w:rsidRPr="0051450C">
              <w:rPr>
                <w:rFonts w:cs="Calibri"/>
                <w:bCs/>
                <w:color w:val="000000"/>
                <w:sz w:val="21"/>
                <w:szCs w:val="21"/>
              </w:rPr>
              <w:t>Mangueiras</w:t>
            </w:r>
          </w:p>
        </w:tc>
        <w:tc>
          <w:tcPr>
            <w:tcW w:w="2268" w:type="dxa"/>
            <w:tcBorders>
              <w:top w:val="nil"/>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8B430F">
            <w:pPr>
              <w:spacing w:after="0" w:line="240" w:lineRule="auto"/>
              <w:ind w:firstLine="213"/>
              <w:jc w:val="both"/>
              <w:rPr>
                <w:rFonts w:cs="Calibri"/>
                <w:color w:val="000000"/>
                <w:sz w:val="21"/>
                <w:szCs w:val="21"/>
              </w:rPr>
            </w:pPr>
            <w:r w:rsidRPr="0051450C">
              <w:rPr>
                <w:rFonts w:cs="Calibri"/>
                <w:color w:val="000000"/>
                <w:sz w:val="21"/>
                <w:szCs w:val="21"/>
              </w:rPr>
              <w:t>R$ 2.020,00</w:t>
            </w:r>
          </w:p>
        </w:tc>
      </w:tr>
      <w:tr w:rsidR="0008763E" w:rsidRPr="0051450C" w:rsidTr="008B430F">
        <w:trPr>
          <w:trHeight w:val="300"/>
        </w:trPr>
        <w:tc>
          <w:tcPr>
            <w:tcW w:w="582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rsidR="0008763E" w:rsidRPr="0051450C" w:rsidRDefault="0008763E" w:rsidP="003838DB">
            <w:pPr>
              <w:spacing w:after="0" w:line="240" w:lineRule="auto"/>
              <w:ind w:firstLine="567"/>
              <w:rPr>
                <w:rFonts w:cs="Calibri"/>
                <w:bCs/>
                <w:color w:val="000000"/>
                <w:sz w:val="21"/>
                <w:szCs w:val="21"/>
              </w:rPr>
            </w:pPr>
            <w:r w:rsidRPr="0051450C">
              <w:rPr>
                <w:rFonts w:cs="Calibri"/>
                <w:bCs/>
                <w:color w:val="000000"/>
                <w:sz w:val="21"/>
                <w:szCs w:val="21"/>
              </w:rPr>
              <w:t>Manutenção dos Serviços de Abastecimento de Água</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51450C" w:rsidRDefault="0008763E" w:rsidP="008B430F">
            <w:pPr>
              <w:spacing w:after="0" w:line="240" w:lineRule="auto"/>
              <w:ind w:firstLine="213"/>
              <w:jc w:val="both"/>
              <w:rPr>
                <w:rFonts w:cs="Calibri"/>
                <w:color w:val="000000"/>
                <w:sz w:val="21"/>
                <w:szCs w:val="21"/>
              </w:rPr>
            </w:pPr>
            <w:r w:rsidRPr="0051450C">
              <w:rPr>
                <w:rFonts w:cs="Calibri"/>
                <w:color w:val="000000"/>
                <w:sz w:val="21"/>
                <w:szCs w:val="21"/>
              </w:rPr>
              <w:t>R$ 50.193,31</w:t>
            </w:r>
          </w:p>
        </w:tc>
      </w:tr>
      <w:tr w:rsidR="0008763E" w:rsidRPr="0051450C" w:rsidTr="008B430F">
        <w:trPr>
          <w:trHeight w:val="300"/>
        </w:trPr>
        <w:tc>
          <w:tcPr>
            <w:tcW w:w="582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rsidR="0008763E" w:rsidRPr="0051450C" w:rsidRDefault="0008763E" w:rsidP="003838DB">
            <w:pPr>
              <w:spacing w:after="0" w:line="240" w:lineRule="auto"/>
              <w:ind w:firstLine="567"/>
              <w:rPr>
                <w:rFonts w:cs="Calibri"/>
                <w:bCs/>
                <w:color w:val="000000"/>
                <w:sz w:val="21"/>
                <w:szCs w:val="21"/>
              </w:rPr>
            </w:pPr>
            <w:r w:rsidRPr="0051450C">
              <w:rPr>
                <w:rFonts w:cs="Calibri"/>
                <w:bCs/>
                <w:color w:val="000000"/>
                <w:sz w:val="21"/>
                <w:szCs w:val="21"/>
              </w:rPr>
              <w:t>Manutenção dos Serviços de Esgotamento Sanitário</w:t>
            </w:r>
          </w:p>
        </w:tc>
        <w:tc>
          <w:tcPr>
            <w:tcW w:w="2268"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8B430F">
            <w:pPr>
              <w:spacing w:after="0" w:line="240" w:lineRule="auto"/>
              <w:ind w:firstLine="213"/>
              <w:jc w:val="both"/>
              <w:rPr>
                <w:rFonts w:cs="Calibri"/>
                <w:color w:val="000000"/>
                <w:sz w:val="21"/>
                <w:szCs w:val="21"/>
              </w:rPr>
            </w:pPr>
            <w:r w:rsidRPr="0051450C">
              <w:rPr>
                <w:rFonts w:cs="Calibri"/>
                <w:color w:val="000000"/>
                <w:sz w:val="21"/>
                <w:szCs w:val="21"/>
              </w:rPr>
              <w:t>R$ 18.661,65</w:t>
            </w:r>
          </w:p>
        </w:tc>
      </w:tr>
      <w:tr w:rsidR="0008763E" w:rsidRPr="0051450C" w:rsidTr="008B430F">
        <w:trPr>
          <w:trHeight w:val="300"/>
        </w:trPr>
        <w:tc>
          <w:tcPr>
            <w:tcW w:w="582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rsidR="0008763E" w:rsidRPr="0051450C" w:rsidRDefault="0008763E" w:rsidP="003838DB">
            <w:pPr>
              <w:spacing w:after="0" w:line="240" w:lineRule="auto"/>
              <w:ind w:firstLine="567"/>
              <w:rPr>
                <w:rFonts w:cs="Calibri"/>
                <w:b/>
                <w:bCs/>
                <w:color w:val="000000"/>
                <w:sz w:val="21"/>
                <w:szCs w:val="21"/>
              </w:rPr>
            </w:pPr>
            <w:r w:rsidRPr="0051450C">
              <w:rPr>
                <w:rFonts w:cs="Calibri"/>
                <w:b/>
                <w:bCs/>
                <w:color w:val="000000"/>
                <w:sz w:val="21"/>
                <w:szCs w:val="21"/>
              </w:rPr>
              <w:t>Total</w:t>
            </w:r>
          </w:p>
        </w:tc>
        <w:tc>
          <w:tcPr>
            <w:tcW w:w="2268"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8B430F">
            <w:pPr>
              <w:spacing w:after="0" w:line="240" w:lineRule="auto"/>
              <w:ind w:firstLine="213"/>
              <w:jc w:val="both"/>
              <w:rPr>
                <w:rFonts w:cs="Calibri"/>
                <w:b/>
                <w:color w:val="000000"/>
                <w:sz w:val="21"/>
                <w:szCs w:val="21"/>
              </w:rPr>
            </w:pPr>
            <w:r w:rsidRPr="0051450C">
              <w:rPr>
                <w:rFonts w:cs="Calibri"/>
                <w:b/>
                <w:color w:val="000000"/>
                <w:sz w:val="21"/>
                <w:szCs w:val="21"/>
              </w:rPr>
              <w:t>R$ 482.804,54</w:t>
            </w:r>
          </w:p>
        </w:tc>
      </w:tr>
    </w:tbl>
    <w:p w:rsidR="0008763E" w:rsidRDefault="0008763E" w:rsidP="003838DB">
      <w:pPr>
        <w:spacing w:after="0" w:line="240" w:lineRule="auto"/>
        <w:ind w:firstLine="567"/>
        <w:rPr>
          <w:sz w:val="18"/>
          <w:szCs w:val="18"/>
        </w:rPr>
      </w:pPr>
      <w:r w:rsidRPr="00A31C66">
        <w:rPr>
          <w:sz w:val="18"/>
          <w:szCs w:val="18"/>
        </w:rPr>
        <w:t>Tabela 22 – Gastos e despesas no SAE no primeiro semestre de 2016</w:t>
      </w:r>
    </w:p>
    <w:p w:rsidR="008B430F" w:rsidRPr="00A31C66" w:rsidRDefault="008B430F" w:rsidP="003838DB">
      <w:pPr>
        <w:spacing w:after="0" w:line="240" w:lineRule="auto"/>
        <w:ind w:firstLine="567"/>
        <w:rPr>
          <w:sz w:val="18"/>
          <w:szCs w:val="18"/>
        </w:rPr>
      </w:pPr>
    </w:p>
    <w:tbl>
      <w:tblPr>
        <w:tblW w:w="8095" w:type="dxa"/>
        <w:tblInd w:w="55" w:type="dxa"/>
        <w:tblCellMar>
          <w:left w:w="70" w:type="dxa"/>
          <w:right w:w="70" w:type="dxa"/>
        </w:tblCellMar>
        <w:tblLook w:val="04A0" w:firstRow="1" w:lastRow="0" w:firstColumn="1" w:lastColumn="0" w:noHBand="0" w:noVBand="1"/>
      </w:tblPr>
      <w:tblGrid>
        <w:gridCol w:w="5827"/>
        <w:gridCol w:w="2268"/>
      </w:tblGrid>
      <w:tr w:rsidR="0008763E" w:rsidRPr="0051450C" w:rsidTr="008B430F">
        <w:trPr>
          <w:trHeight w:val="560"/>
        </w:trPr>
        <w:tc>
          <w:tcPr>
            <w:tcW w:w="5827" w:type="dxa"/>
            <w:tcBorders>
              <w:top w:val="single" w:sz="4" w:space="0" w:color="auto"/>
              <w:left w:val="single" w:sz="4" w:space="0" w:color="auto"/>
              <w:bottom w:val="single" w:sz="4" w:space="0" w:color="auto"/>
              <w:right w:val="single" w:sz="4" w:space="0" w:color="auto"/>
            </w:tcBorders>
            <w:shd w:val="clear" w:color="000000" w:fill="244061"/>
            <w:noWrap/>
            <w:vAlign w:val="center"/>
            <w:hideMark/>
          </w:tcPr>
          <w:p w:rsidR="0008763E" w:rsidRPr="0051450C" w:rsidRDefault="0008763E" w:rsidP="003838DB">
            <w:pPr>
              <w:spacing w:after="0" w:line="240" w:lineRule="auto"/>
              <w:ind w:firstLine="567"/>
              <w:jc w:val="center"/>
              <w:rPr>
                <w:b/>
                <w:bCs/>
                <w:color w:val="FFFFFF" w:themeColor="background1"/>
                <w:sz w:val="21"/>
                <w:szCs w:val="21"/>
              </w:rPr>
            </w:pPr>
            <w:r w:rsidRPr="0051450C">
              <w:rPr>
                <w:b/>
                <w:bCs/>
                <w:color w:val="FFFFFF" w:themeColor="background1"/>
                <w:sz w:val="21"/>
                <w:szCs w:val="21"/>
              </w:rPr>
              <w:t>Item</w:t>
            </w:r>
          </w:p>
        </w:tc>
        <w:tc>
          <w:tcPr>
            <w:tcW w:w="2268" w:type="dxa"/>
            <w:tcBorders>
              <w:top w:val="single" w:sz="4" w:space="0" w:color="auto"/>
              <w:left w:val="nil"/>
              <w:bottom w:val="single" w:sz="4" w:space="0" w:color="auto"/>
              <w:right w:val="single" w:sz="4" w:space="0" w:color="auto"/>
            </w:tcBorders>
            <w:shd w:val="clear" w:color="000000" w:fill="244061"/>
            <w:vAlign w:val="center"/>
            <w:hideMark/>
          </w:tcPr>
          <w:p w:rsidR="0008763E" w:rsidRPr="0051450C" w:rsidRDefault="0008763E" w:rsidP="003838DB">
            <w:pPr>
              <w:spacing w:after="0" w:line="240" w:lineRule="auto"/>
              <w:ind w:firstLine="567"/>
              <w:jc w:val="center"/>
              <w:rPr>
                <w:b/>
                <w:bCs/>
                <w:color w:val="FFFFFF" w:themeColor="background1"/>
                <w:sz w:val="21"/>
                <w:szCs w:val="21"/>
              </w:rPr>
            </w:pPr>
            <w:r w:rsidRPr="0051450C">
              <w:rPr>
                <w:b/>
                <w:bCs/>
                <w:color w:val="FFFFFF" w:themeColor="background1"/>
                <w:sz w:val="21"/>
                <w:szCs w:val="21"/>
              </w:rPr>
              <w:t>Valor (R$)</w:t>
            </w:r>
          </w:p>
        </w:tc>
      </w:tr>
      <w:tr w:rsidR="0008763E" w:rsidRPr="0051450C" w:rsidTr="008B430F">
        <w:trPr>
          <w:trHeight w:val="300"/>
        </w:trPr>
        <w:tc>
          <w:tcPr>
            <w:tcW w:w="58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08763E" w:rsidRPr="0051450C" w:rsidRDefault="0008763E" w:rsidP="003838DB">
            <w:pPr>
              <w:spacing w:after="0" w:line="240" w:lineRule="auto"/>
              <w:ind w:firstLine="567"/>
              <w:jc w:val="center"/>
              <w:rPr>
                <w:rFonts w:cs="Calibri"/>
                <w:bCs/>
                <w:color w:val="000000"/>
                <w:sz w:val="21"/>
                <w:szCs w:val="21"/>
              </w:rPr>
            </w:pPr>
            <w:r w:rsidRPr="0051450C">
              <w:rPr>
                <w:rFonts w:cs="Calibri"/>
                <w:bCs/>
                <w:color w:val="000000"/>
                <w:sz w:val="21"/>
                <w:szCs w:val="21"/>
              </w:rPr>
              <w:t>Janeiro</w:t>
            </w:r>
          </w:p>
        </w:tc>
        <w:tc>
          <w:tcPr>
            <w:tcW w:w="2268" w:type="dxa"/>
            <w:tcBorders>
              <w:top w:val="nil"/>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3838DB">
            <w:pPr>
              <w:spacing w:after="0" w:line="240" w:lineRule="auto"/>
              <w:ind w:firstLine="567"/>
              <w:jc w:val="center"/>
              <w:rPr>
                <w:rFonts w:cs="Calibri"/>
                <w:color w:val="000000"/>
                <w:sz w:val="21"/>
                <w:szCs w:val="21"/>
              </w:rPr>
            </w:pPr>
            <w:r w:rsidRPr="0051450C">
              <w:rPr>
                <w:rFonts w:cs="Calibri"/>
                <w:color w:val="000000"/>
                <w:sz w:val="21"/>
                <w:szCs w:val="21"/>
              </w:rPr>
              <w:t>R$ 154.058,63</w:t>
            </w:r>
          </w:p>
        </w:tc>
      </w:tr>
      <w:tr w:rsidR="0008763E" w:rsidRPr="0051450C" w:rsidTr="008B430F">
        <w:trPr>
          <w:trHeight w:val="300"/>
        </w:trPr>
        <w:tc>
          <w:tcPr>
            <w:tcW w:w="58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08763E" w:rsidRPr="0051450C" w:rsidRDefault="0008763E" w:rsidP="003838DB">
            <w:pPr>
              <w:spacing w:after="0" w:line="240" w:lineRule="auto"/>
              <w:ind w:firstLine="567"/>
              <w:jc w:val="center"/>
              <w:rPr>
                <w:rFonts w:cs="Calibri"/>
                <w:bCs/>
                <w:color w:val="000000"/>
                <w:sz w:val="21"/>
                <w:szCs w:val="21"/>
              </w:rPr>
            </w:pPr>
            <w:r w:rsidRPr="0051450C">
              <w:rPr>
                <w:rFonts w:cs="Calibri"/>
                <w:bCs/>
                <w:color w:val="000000"/>
                <w:sz w:val="21"/>
                <w:szCs w:val="21"/>
              </w:rPr>
              <w:t>Fevereiro</w:t>
            </w:r>
          </w:p>
        </w:tc>
        <w:tc>
          <w:tcPr>
            <w:tcW w:w="2268" w:type="dxa"/>
            <w:tcBorders>
              <w:top w:val="nil"/>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3838DB">
            <w:pPr>
              <w:spacing w:after="0" w:line="240" w:lineRule="auto"/>
              <w:ind w:firstLine="567"/>
              <w:jc w:val="center"/>
              <w:rPr>
                <w:rFonts w:cs="Calibri"/>
                <w:color w:val="000000"/>
                <w:sz w:val="21"/>
                <w:szCs w:val="21"/>
              </w:rPr>
            </w:pPr>
            <w:r w:rsidRPr="0051450C">
              <w:rPr>
                <w:rFonts w:cs="Calibri"/>
                <w:color w:val="000000"/>
                <w:sz w:val="21"/>
                <w:szCs w:val="21"/>
              </w:rPr>
              <w:t>R$ 167.068,38</w:t>
            </w:r>
          </w:p>
        </w:tc>
      </w:tr>
      <w:tr w:rsidR="0008763E" w:rsidRPr="0051450C" w:rsidTr="008B430F">
        <w:trPr>
          <w:trHeight w:val="300"/>
        </w:trPr>
        <w:tc>
          <w:tcPr>
            <w:tcW w:w="58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08763E" w:rsidRPr="0051450C" w:rsidRDefault="0008763E" w:rsidP="003838DB">
            <w:pPr>
              <w:spacing w:after="0" w:line="240" w:lineRule="auto"/>
              <w:ind w:firstLine="567"/>
              <w:jc w:val="center"/>
              <w:rPr>
                <w:rFonts w:cs="Calibri"/>
                <w:bCs/>
                <w:color w:val="000000"/>
                <w:sz w:val="21"/>
                <w:szCs w:val="21"/>
              </w:rPr>
            </w:pPr>
            <w:r w:rsidRPr="0051450C">
              <w:rPr>
                <w:rFonts w:cs="Calibri"/>
                <w:bCs/>
                <w:color w:val="000000"/>
                <w:sz w:val="21"/>
                <w:szCs w:val="21"/>
              </w:rPr>
              <w:t>Março</w:t>
            </w:r>
          </w:p>
        </w:tc>
        <w:tc>
          <w:tcPr>
            <w:tcW w:w="2268" w:type="dxa"/>
            <w:tcBorders>
              <w:top w:val="nil"/>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3838DB">
            <w:pPr>
              <w:spacing w:after="0" w:line="240" w:lineRule="auto"/>
              <w:ind w:firstLine="567"/>
              <w:jc w:val="center"/>
              <w:rPr>
                <w:rFonts w:cs="Calibri"/>
                <w:color w:val="000000"/>
                <w:sz w:val="21"/>
                <w:szCs w:val="21"/>
              </w:rPr>
            </w:pPr>
            <w:r w:rsidRPr="0051450C">
              <w:rPr>
                <w:rFonts w:cs="Calibri"/>
                <w:color w:val="000000"/>
                <w:sz w:val="21"/>
                <w:szCs w:val="21"/>
              </w:rPr>
              <w:t>R$ 152.655,32</w:t>
            </w:r>
          </w:p>
        </w:tc>
      </w:tr>
      <w:tr w:rsidR="0008763E" w:rsidRPr="0051450C" w:rsidTr="008B430F">
        <w:trPr>
          <w:trHeight w:val="300"/>
        </w:trPr>
        <w:tc>
          <w:tcPr>
            <w:tcW w:w="58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08763E" w:rsidRPr="0051450C" w:rsidRDefault="0008763E" w:rsidP="003838DB">
            <w:pPr>
              <w:spacing w:after="0" w:line="240" w:lineRule="auto"/>
              <w:ind w:firstLine="567"/>
              <w:jc w:val="center"/>
              <w:rPr>
                <w:rFonts w:cs="Calibri"/>
                <w:bCs/>
                <w:color w:val="000000"/>
                <w:sz w:val="21"/>
                <w:szCs w:val="21"/>
              </w:rPr>
            </w:pPr>
            <w:r w:rsidRPr="0051450C">
              <w:rPr>
                <w:rFonts w:cs="Calibri"/>
                <w:bCs/>
                <w:color w:val="000000"/>
                <w:sz w:val="21"/>
                <w:szCs w:val="21"/>
              </w:rPr>
              <w:t>Abril</w:t>
            </w:r>
          </w:p>
        </w:tc>
        <w:tc>
          <w:tcPr>
            <w:tcW w:w="2268" w:type="dxa"/>
            <w:tcBorders>
              <w:top w:val="nil"/>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3838DB">
            <w:pPr>
              <w:spacing w:after="0" w:line="240" w:lineRule="auto"/>
              <w:ind w:firstLine="567"/>
              <w:jc w:val="center"/>
              <w:rPr>
                <w:rFonts w:cs="Calibri"/>
                <w:color w:val="000000"/>
                <w:sz w:val="21"/>
                <w:szCs w:val="21"/>
              </w:rPr>
            </w:pPr>
            <w:r w:rsidRPr="0051450C">
              <w:rPr>
                <w:rFonts w:cs="Calibri"/>
                <w:color w:val="000000"/>
                <w:sz w:val="21"/>
                <w:szCs w:val="21"/>
              </w:rPr>
              <w:t>R$ 150.298,09</w:t>
            </w:r>
          </w:p>
        </w:tc>
      </w:tr>
      <w:tr w:rsidR="0008763E" w:rsidRPr="0051450C" w:rsidTr="008B430F">
        <w:trPr>
          <w:trHeight w:val="300"/>
        </w:trPr>
        <w:tc>
          <w:tcPr>
            <w:tcW w:w="58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08763E" w:rsidRPr="0051450C" w:rsidRDefault="0008763E" w:rsidP="003838DB">
            <w:pPr>
              <w:spacing w:after="0" w:line="240" w:lineRule="auto"/>
              <w:ind w:firstLine="567"/>
              <w:jc w:val="center"/>
              <w:rPr>
                <w:rFonts w:cs="Calibri"/>
                <w:bCs/>
                <w:color w:val="000000"/>
                <w:sz w:val="21"/>
                <w:szCs w:val="21"/>
              </w:rPr>
            </w:pPr>
            <w:r w:rsidRPr="0051450C">
              <w:rPr>
                <w:rFonts w:cs="Calibri"/>
                <w:bCs/>
                <w:color w:val="000000"/>
                <w:sz w:val="21"/>
                <w:szCs w:val="21"/>
              </w:rPr>
              <w:t>Maio</w:t>
            </w:r>
          </w:p>
        </w:tc>
        <w:tc>
          <w:tcPr>
            <w:tcW w:w="2268" w:type="dxa"/>
            <w:tcBorders>
              <w:top w:val="nil"/>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3838DB">
            <w:pPr>
              <w:spacing w:after="0" w:line="240" w:lineRule="auto"/>
              <w:ind w:firstLine="567"/>
              <w:jc w:val="center"/>
              <w:rPr>
                <w:rFonts w:cs="Calibri"/>
                <w:color w:val="000000"/>
                <w:sz w:val="21"/>
                <w:szCs w:val="21"/>
              </w:rPr>
            </w:pPr>
            <w:r w:rsidRPr="0051450C">
              <w:rPr>
                <w:rFonts w:cs="Calibri"/>
                <w:color w:val="000000"/>
                <w:sz w:val="21"/>
                <w:szCs w:val="21"/>
              </w:rPr>
              <w:t>R$ 165.117,31</w:t>
            </w:r>
          </w:p>
        </w:tc>
      </w:tr>
      <w:tr w:rsidR="0008763E" w:rsidRPr="0051450C" w:rsidTr="008B430F">
        <w:trPr>
          <w:trHeight w:val="300"/>
        </w:trPr>
        <w:tc>
          <w:tcPr>
            <w:tcW w:w="58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08763E" w:rsidRPr="0051450C" w:rsidRDefault="0008763E" w:rsidP="003838DB">
            <w:pPr>
              <w:spacing w:after="0" w:line="240" w:lineRule="auto"/>
              <w:ind w:firstLine="567"/>
              <w:jc w:val="center"/>
              <w:rPr>
                <w:rFonts w:cs="Calibri"/>
                <w:bCs/>
                <w:color w:val="000000"/>
                <w:sz w:val="21"/>
                <w:szCs w:val="21"/>
              </w:rPr>
            </w:pPr>
            <w:r w:rsidRPr="0051450C">
              <w:rPr>
                <w:rFonts w:cs="Calibri"/>
                <w:bCs/>
                <w:color w:val="000000"/>
                <w:sz w:val="21"/>
                <w:szCs w:val="21"/>
              </w:rPr>
              <w:t>Junho</w:t>
            </w:r>
          </w:p>
        </w:tc>
        <w:tc>
          <w:tcPr>
            <w:tcW w:w="2268" w:type="dxa"/>
            <w:tcBorders>
              <w:top w:val="nil"/>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3838DB">
            <w:pPr>
              <w:spacing w:after="0" w:line="240" w:lineRule="auto"/>
              <w:ind w:firstLine="567"/>
              <w:jc w:val="center"/>
              <w:rPr>
                <w:rFonts w:cs="Calibri"/>
                <w:color w:val="000000"/>
                <w:sz w:val="21"/>
                <w:szCs w:val="21"/>
              </w:rPr>
            </w:pPr>
            <w:r w:rsidRPr="0051450C">
              <w:rPr>
                <w:rFonts w:cs="Calibri"/>
                <w:color w:val="000000"/>
                <w:sz w:val="21"/>
                <w:szCs w:val="21"/>
              </w:rPr>
              <w:t>R$ 148.388,21</w:t>
            </w:r>
          </w:p>
        </w:tc>
      </w:tr>
      <w:tr w:rsidR="0008763E" w:rsidRPr="0051450C" w:rsidTr="008B430F">
        <w:trPr>
          <w:trHeight w:val="300"/>
        </w:trPr>
        <w:tc>
          <w:tcPr>
            <w:tcW w:w="582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Pr>
          <w:p w:rsidR="0008763E" w:rsidRPr="0051450C" w:rsidRDefault="0008763E" w:rsidP="003838DB">
            <w:pPr>
              <w:spacing w:after="0" w:line="240" w:lineRule="auto"/>
              <w:ind w:firstLine="567"/>
              <w:jc w:val="center"/>
              <w:rPr>
                <w:rFonts w:cs="Calibri"/>
                <w:b/>
                <w:bCs/>
                <w:color w:val="000000"/>
                <w:sz w:val="21"/>
                <w:szCs w:val="21"/>
              </w:rPr>
            </w:pPr>
            <w:r w:rsidRPr="0051450C">
              <w:rPr>
                <w:rFonts w:cs="Calibri"/>
                <w:b/>
                <w:bCs/>
                <w:color w:val="000000"/>
                <w:sz w:val="21"/>
                <w:szCs w:val="21"/>
              </w:rPr>
              <w:t>Total</w:t>
            </w:r>
          </w:p>
        </w:tc>
        <w:tc>
          <w:tcPr>
            <w:tcW w:w="2268"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08763E" w:rsidRPr="0051450C" w:rsidRDefault="0008763E" w:rsidP="003838DB">
            <w:pPr>
              <w:spacing w:after="0" w:line="240" w:lineRule="auto"/>
              <w:ind w:firstLine="567"/>
              <w:jc w:val="center"/>
              <w:rPr>
                <w:rFonts w:cs="Calibri"/>
                <w:color w:val="000000"/>
                <w:sz w:val="21"/>
                <w:szCs w:val="21"/>
              </w:rPr>
            </w:pPr>
            <w:r w:rsidRPr="0051450C">
              <w:rPr>
                <w:rFonts w:cs="Calibri"/>
                <w:color w:val="000000"/>
                <w:sz w:val="21"/>
                <w:szCs w:val="21"/>
              </w:rPr>
              <w:t>R$ 937.585,94</w:t>
            </w:r>
          </w:p>
        </w:tc>
      </w:tr>
    </w:tbl>
    <w:p w:rsidR="0008763E" w:rsidRDefault="0008763E" w:rsidP="003838DB">
      <w:pPr>
        <w:spacing w:after="0" w:line="240" w:lineRule="auto"/>
        <w:ind w:firstLine="567"/>
        <w:rPr>
          <w:sz w:val="18"/>
          <w:szCs w:val="18"/>
        </w:rPr>
      </w:pPr>
      <w:r w:rsidRPr="00A31C66">
        <w:rPr>
          <w:sz w:val="18"/>
          <w:szCs w:val="18"/>
        </w:rPr>
        <w:t>Tabela 23 – Receita pelo SAE auferida no primeiro no primeiro semestre de 2016</w:t>
      </w:r>
    </w:p>
    <w:p w:rsidR="008B430F" w:rsidRPr="00A31C66" w:rsidRDefault="008B430F" w:rsidP="003838DB">
      <w:pPr>
        <w:spacing w:after="0" w:line="240" w:lineRule="auto"/>
        <w:ind w:firstLine="567"/>
        <w:rPr>
          <w:sz w:val="18"/>
          <w:szCs w:val="18"/>
        </w:rPr>
      </w:pPr>
    </w:p>
    <w:p w:rsidR="0008763E" w:rsidRDefault="0008763E" w:rsidP="00D7019B">
      <w:pPr>
        <w:pStyle w:val="PargrafodaLista"/>
        <w:numPr>
          <w:ilvl w:val="0"/>
          <w:numId w:val="13"/>
        </w:numPr>
        <w:spacing w:after="0" w:line="240" w:lineRule="auto"/>
        <w:ind w:left="0" w:firstLine="567"/>
        <w:jc w:val="both"/>
      </w:pPr>
      <w:bookmarkStart w:id="69" w:name="_Toc429993379"/>
      <w:r>
        <w:t>Indicadores</w:t>
      </w:r>
      <w:bookmarkEnd w:id="69"/>
    </w:p>
    <w:p w:rsidR="0008763E" w:rsidRDefault="0008763E" w:rsidP="003838DB">
      <w:pPr>
        <w:pStyle w:val="Ttulo2"/>
        <w:spacing w:before="0" w:line="240" w:lineRule="auto"/>
        <w:ind w:left="0" w:firstLine="567"/>
        <w:rPr>
          <w:szCs w:val="23"/>
        </w:rPr>
      </w:pPr>
      <w:r>
        <w:rPr>
          <w:szCs w:val="23"/>
        </w:rPr>
        <w:t>Indicador de Salubridade Ambiental (ISA)</w:t>
      </w:r>
    </w:p>
    <w:p w:rsidR="0008763E" w:rsidRDefault="0008763E" w:rsidP="008B430F">
      <w:pPr>
        <w:spacing w:after="0" w:line="240" w:lineRule="auto"/>
        <w:ind w:firstLine="567"/>
        <w:jc w:val="both"/>
        <w:rPr>
          <w:szCs w:val="23"/>
        </w:rPr>
      </w:pPr>
      <w:r>
        <w:rPr>
          <w:szCs w:val="23"/>
        </w:rPr>
        <w:t>Estabelecido pelo Conselho Estadual de Saneamento (CONESAN), aponta o resultado da média ponderada em indicadores específicos de abastecimento de água, de esgotos sanitários, de resíduos sólidos, de controle de vetores, de recursos hídricos e socioeconômico, sendo determinado por cálculos já desenvolvidos e aprovados. O ISA pode ser calculado através da fórmula a seguir:</w:t>
      </w:r>
    </w:p>
    <w:p w:rsidR="0008763E" w:rsidRPr="000D53DB" w:rsidRDefault="0008763E" w:rsidP="003838DB">
      <w:pPr>
        <w:spacing w:after="0" w:line="240" w:lineRule="auto"/>
        <w:ind w:firstLine="567"/>
        <w:rPr>
          <w:szCs w:val="23"/>
          <w:lang w:val="en-US"/>
        </w:rPr>
      </w:pPr>
      <w:r w:rsidRPr="000D53DB">
        <w:rPr>
          <w:szCs w:val="23"/>
          <w:lang w:val="en-US"/>
        </w:rPr>
        <w:t>ISA = 0,25I</w:t>
      </w:r>
      <w:r w:rsidRPr="000D53DB">
        <w:rPr>
          <w:szCs w:val="23"/>
          <w:vertAlign w:val="subscript"/>
          <w:lang w:val="en-US"/>
        </w:rPr>
        <w:t>ab</w:t>
      </w:r>
      <w:r w:rsidRPr="000D53DB">
        <w:rPr>
          <w:szCs w:val="23"/>
          <w:lang w:val="en-US"/>
        </w:rPr>
        <w:t xml:space="preserve"> + 0,25I</w:t>
      </w:r>
      <w:r w:rsidRPr="000D53DB">
        <w:rPr>
          <w:szCs w:val="23"/>
          <w:vertAlign w:val="subscript"/>
          <w:lang w:val="en-US"/>
        </w:rPr>
        <w:t>es</w:t>
      </w:r>
      <w:r w:rsidRPr="000D53DB">
        <w:rPr>
          <w:szCs w:val="23"/>
          <w:lang w:val="en-US"/>
        </w:rPr>
        <w:t xml:space="preserve"> + 0,25 I</w:t>
      </w:r>
      <w:r w:rsidRPr="000D53DB">
        <w:rPr>
          <w:szCs w:val="23"/>
          <w:vertAlign w:val="subscript"/>
          <w:lang w:val="en-US"/>
        </w:rPr>
        <w:t>rs</w:t>
      </w:r>
      <w:r w:rsidRPr="000D53DB">
        <w:rPr>
          <w:szCs w:val="23"/>
          <w:lang w:val="en-US"/>
        </w:rPr>
        <w:t xml:space="preserve"> + 0,10 I</w:t>
      </w:r>
      <w:r w:rsidRPr="000D53DB">
        <w:rPr>
          <w:szCs w:val="23"/>
          <w:vertAlign w:val="subscript"/>
          <w:lang w:val="en-US"/>
        </w:rPr>
        <w:t>cv</w:t>
      </w:r>
      <w:r w:rsidRPr="000D53DB">
        <w:rPr>
          <w:szCs w:val="23"/>
          <w:lang w:val="en-US"/>
        </w:rPr>
        <w:t xml:space="preserve"> + 0,10 I</w:t>
      </w:r>
      <w:r w:rsidRPr="000D53DB">
        <w:rPr>
          <w:szCs w:val="23"/>
          <w:vertAlign w:val="subscript"/>
          <w:lang w:val="en-US"/>
        </w:rPr>
        <w:t>rh</w:t>
      </w:r>
      <w:r w:rsidRPr="000D53DB">
        <w:rPr>
          <w:szCs w:val="23"/>
          <w:lang w:val="en-US"/>
        </w:rPr>
        <w:t xml:space="preserve"> + 0,05 I</w:t>
      </w:r>
      <w:r w:rsidRPr="000D53DB">
        <w:rPr>
          <w:szCs w:val="23"/>
          <w:vertAlign w:val="subscript"/>
          <w:lang w:val="en-US"/>
        </w:rPr>
        <w:t>se</w:t>
      </w:r>
    </w:p>
    <w:p w:rsidR="0008763E" w:rsidRDefault="0008763E" w:rsidP="003838DB">
      <w:pPr>
        <w:spacing w:after="0" w:line="240" w:lineRule="auto"/>
        <w:ind w:firstLine="567"/>
        <w:rPr>
          <w:szCs w:val="23"/>
        </w:rPr>
      </w:pPr>
      <w:r>
        <w:rPr>
          <w:szCs w:val="23"/>
        </w:rPr>
        <w:t>I</w:t>
      </w:r>
      <w:r>
        <w:rPr>
          <w:szCs w:val="23"/>
          <w:vertAlign w:val="subscript"/>
        </w:rPr>
        <w:t>ab</w:t>
      </w:r>
      <w:r>
        <w:rPr>
          <w:szCs w:val="23"/>
        </w:rPr>
        <w:t xml:space="preserve"> = Indicador de abastecimento de água</w:t>
      </w:r>
    </w:p>
    <w:p w:rsidR="0008763E" w:rsidRDefault="0008763E" w:rsidP="003838DB">
      <w:pPr>
        <w:spacing w:after="0" w:line="240" w:lineRule="auto"/>
        <w:ind w:firstLine="567"/>
        <w:rPr>
          <w:szCs w:val="23"/>
        </w:rPr>
      </w:pPr>
      <w:r>
        <w:rPr>
          <w:szCs w:val="23"/>
        </w:rPr>
        <w:t>I</w:t>
      </w:r>
      <w:r>
        <w:rPr>
          <w:szCs w:val="23"/>
          <w:vertAlign w:val="subscript"/>
        </w:rPr>
        <w:t>es</w:t>
      </w:r>
      <w:r>
        <w:rPr>
          <w:szCs w:val="23"/>
        </w:rPr>
        <w:t xml:space="preserve"> = Indicador de Esgotos Sanitários</w:t>
      </w:r>
    </w:p>
    <w:p w:rsidR="0008763E" w:rsidRDefault="0008763E" w:rsidP="003838DB">
      <w:pPr>
        <w:spacing w:after="0" w:line="240" w:lineRule="auto"/>
        <w:ind w:firstLine="567"/>
        <w:rPr>
          <w:szCs w:val="23"/>
        </w:rPr>
      </w:pPr>
      <w:r>
        <w:rPr>
          <w:szCs w:val="23"/>
        </w:rPr>
        <w:t>I</w:t>
      </w:r>
      <w:r>
        <w:rPr>
          <w:szCs w:val="23"/>
          <w:vertAlign w:val="subscript"/>
        </w:rPr>
        <w:t>rs</w:t>
      </w:r>
      <w:r>
        <w:rPr>
          <w:szCs w:val="23"/>
        </w:rPr>
        <w:t xml:space="preserve"> = Indicador de Resíduos Sólidos</w:t>
      </w:r>
    </w:p>
    <w:p w:rsidR="0008763E" w:rsidRDefault="0008763E" w:rsidP="003838DB">
      <w:pPr>
        <w:spacing w:after="0" w:line="240" w:lineRule="auto"/>
        <w:ind w:firstLine="567"/>
        <w:rPr>
          <w:szCs w:val="23"/>
        </w:rPr>
      </w:pPr>
      <w:r>
        <w:rPr>
          <w:szCs w:val="23"/>
        </w:rPr>
        <w:t>I</w:t>
      </w:r>
      <w:r>
        <w:rPr>
          <w:szCs w:val="23"/>
          <w:vertAlign w:val="subscript"/>
        </w:rPr>
        <w:t>cv</w:t>
      </w:r>
      <w:r>
        <w:rPr>
          <w:szCs w:val="23"/>
        </w:rPr>
        <w:t xml:space="preserve"> = Indicador de Controle de Vetores</w:t>
      </w:r>
    </w:p>
    <w:p w:rsidR="0008763E" w:rsidRDefault="0008763E" w:rsidP="003838DB">
      <w:pPr>
        <w:spacing w:after="0" w:line="240" w:lineRule="auto"/>
        <w:ind w:firstLine="567"/>
        <w:rPr>
          <w:szCs w:val="23"/>
        </w:rPr>
      </w:pPr>
      <w:r>
        <w:rPr>
          <w:szCs w:val="23"/>
        </w:rPr>
        <w:t>I</w:t>
      </w:r>
      <w:r>
        <w:rPr>
          <w:szCs w:val="23"/>
          <w:vertAlign w:val="subscript"/>
        </w:rPr>
        <w:t>rh</w:t>
      </w:r>
      <w:r>
        <w:rPr>
          <w:szCs w:val="23"/>
        </w:rPr>
        <w:t xml:space="preserve"> = Indicador de Recursos Hídricos</w:t>
      </w:r>
    </w:p>
    <w:p w:rsidR="0008763E" w:rsidRDefault="0008763E" w:rsidP="003838DB">
      <w:pPr>
        <w:spacing w:after="0" w:line="240" w:lineRule="auto"/>
        <w:ind w:firstLine="567"/>
        <w:rPr>
          <w:szCs w:val="23"/>
        </w:rPr>
      </w:pPr>
      <w:r>
        <w:rPr>
          <w:szCs w:val="23"/>
        </w:rPr>
        <w:t>I</w:t>
      </w:r>
      <w:r>
        <w:rPr>
          <w:szCs w:val="23"/>
          <w:vertAlign w:val="subscript"/>
        </w:rPr>
        <w:t>se</w:t>
      </w:r>
      <w:r>
        <w:rPr>
          <w:szCs w:val="23"/>
        </w:rPr>
        <w:t xml:space="preserve"> = Indicador Socioeconômico</w:t>
      </w:r>
    </w:p>
    <w:p w:rsidR="0008763E" w:rsidRDefault="0008763E" w:rsidP="003838DB">
      <w:pPr>
        <w:spacing w:after="0" w:line="240" w:lineRule="auto"/>
        <w:ind w:firstLine="567"/>
        <w:rPr>
          <w:szCs w:val="23"/>
        </w:rPr>
      </w:pPr>
      <w:r>
        <w:rPr>
          <w:szCs w:val="23"/>
        </w:rPr>
        <w:t>Os parâmetros utilizados para o cálculo do ISA dependem da avaliação de órgãos competentes nas áreas abrangidas por este indicador, por exemplo, a CETESB.</w:t>
      </w:r>
    </w:p>
    <w:p w:rsidR="008B430F" w:rsidRDefault="008B430F" w:rsidP="003838DB">
      <w:pPr>
        <w:spacing w:after="0" w:line="240" w:lineRule="auto"/>
        <w:ind w:firstLine="567"/>
        <w:rPr>
          <w:szCs w:val="23"/>
        </w:rPr>
      </w:pPr>
    </w:p>
    <w:p w:rsidR="0008763E" w:rsidRDefault="0008763E" w:rsidP="008B430F">
      <w:pPr>
        <w:pStyle w:val="Ttulo2"/>
        <w:spacing w:before="0" w:line="240" w:lineRule="auto"/>
        <w:ind w:left="0" w:firstLine="567"/>
        <w:rPr>
          <w:szCs w:val="23"/>
        </w:rPr>
      </w:pPr>
      <w:r>
        <w:rPr>
          <w:szCs w:val="23"/>
        </w:rPr>
        <w:lastRenderedPageBreak/>
        <w:t>Índice de Cobertura e Eficiência dos Serviços de Água e Esgoto</w:t>
      </w:r>
    </w:p>
    <w:p w:rsidR="0008763E" w:rsidRDefault="0008763E" w:rsidP="008B430F">
      <w:pPr>
        <w:spacing w:after="0" w:line="240" w:lineRule="auto"/>
        <w:ind w:firstLine="567"/>
        <w:jc w:val="both"/>
        <w:rPr>
          <w:szCs w:val="23"/>
        </w:rPr>
      </w:pPr>
      <w:r>
        <w:rPr>
          <w:szCs w:val="23"/>
        </w:rPr>
        <w:t>Presente em vários estudos e indicativos pelo Governo Federal e Governos Estaduais, acompanha a evolução sobre os serviços prestados nos municípios. Deve mostrar a evolução da cobertura do atendimento dos serviços de abastecimento de água e esgotamento sanitário (residenciais, comerciais e industriais) e também apontar os índices de perda e desperdício.</w:t>
      </w:r>
    </w:p>
    <w:p w:rsidR="0008763E" w:rsidRDefault="0008763E" w:rsidP="008B430F">
      <w:pPr>
        <w:spacing w:after="0" w:line="240" w:lineRule="auto"/>
        <w:ind w:firstLine="567"/>
        <w:jc w:val="both"/>
        <w:rPr>
          <w:szCs w:val="23"/>
        </w:rPr>
      </w:pPr>
      <w:r w:rsidRPr="00C24BED">
        <w:rPr>
          <w:szCs w:val="23"/>
        </w:rPr>
        <w:t xml:space="preserve">Esses dados são atualmente levantados pelaprefeitura municipal, responsável pelos serviços de água e esgoto, onde se tem atualmente que a coleta e afastamento adequado do esgoto ocorre em </w:t>
      </w:r>
      <w:r w:rsidRPr="00C24BED">
        <w:rPr>
          <w:color w:val="000000" w:themeColor="text1"/>
          <w:szCs w:val="23"/>
        </w:rPr>
        <w:t>100</w:t>
      </w:r>
      <w:r w:rsidRPr="00C24BED">
        <w:rPr>
          <w:szCs w:val="23"/>
        </w:rPr>
        <w:t xml:space="preserve">% da área urbana do município e o sistema de tratamento possui </w:t>
      </w:r>
      <w:r w:rsidRPr="00C24BED">
        <w:rPr>
          <w:color w:val="000000" w:themeColor="text1"/>
          <w:szCs w:val="23"/>
        </w:rPr>
        <w:t>26</w:t>
      </w:r>
      <w:r w:rsidRPr="00C24BED">
        <w:rPr>
          <w:szCs w:val="23"/>
        </w:rPr>
        <w:t>% de eficiência.</w:t>
      </w:r>
    </w:p>
    <w:p w:rsidR="0008763E" w:rsidRPr="008B430F" w:rsidRDefault="0008763E" w:rsidP="008B430F">
      <w:pPr>
        <w:pStyle w:val="Ttulo3"/>
        <w:numPr>
          <w:ilvl w:val="1"/>
          <w:numId w:val="4"/>
        </w:numPr>
        <w:spacing w:before="0" w:line="240" w:lineRule="auto"/>
        <w:ind w:left="0" w:firstLine="567"/>
        <w:jc w:val="both"/>
        <w:rPr>
          <w:color w:val="000000" w:themeColor="text1"/>
        </w:rPr>
      </w:pPr>
      <w:bookmarkStart w:id="70" w:name="_Toc430003456"/>
      <w:r w:rsidRPr="008B430F">
        <w:rPr>
          <w:color w:val="000000" w:themeColor="text1"/>
        </w:rPr>
        <w:t>Diagnóstico do Sistema de Drenagem e Manejo das Águas Pluviais Urbanas</w:t>
      </w:r>
      <w:bookmarkEnd w:id="70"/>
    </w:p>
    <w:p w:rsidR="0008763E" w:rsidRDefault="0008763E" w:rsidP="00D7019B">
      <w:pPr>
        <w:pStyle w:val="PargrafodaLista"/>
        <w:numPr>
          <w:ilvl w:val="0"/>
          <w:numId w:val="13"/>
        </w:numPr>
        <w:spacing w:after="0" w:line="240" w:lineRule="auto"/>
        <w:ind w:left="0" w:firstLine="567"/>
        <w:jc w:val="both"/>
      </w:pPr>
      <w:bookmarkStart w:id="71" w:name="_Toc429993380"/>
      <w:r>
        <w:t xml:space="preserve">Análise do Plano Diretor de Drenagem Urbana do Município de </w:t>
      </w:r>
      <w:bookmarkEnd w:id="71"/>
      <w:r>
        <w:t>Urupês</w:t>
      </w:r>
    </w:p>
    <w:p w:rsidR="0008763E" w:rsidRDefault="0008763E" w:rsidP="008B430F">
      <w:pPr>
        <w:spacing w:after="0" w:line="240" w:lineRule="auto"/>
        <w:ind w:firstLine="567"/>
        <w:jc w:val="both"/>
        <w:rPr>
          <w:color w:val="FF0000"/>
        </w:rPr>
      </w:pPr>
      <w:r w:rsidRPr="00660407">
        <w:t xml:space="preserve">O Plano </w:t>
      </w:r>
      <w:r w:rsidRPr="00EA460A">
        <w:t xml:space="preserve">de Macrodrenagem do Município de Urupês foi elaborado no ano de 2010 e se encontra atualizado em face à realidade do município, nesse plano foram propostas algumas obras para a melhoria do sistema de drenagem, obras essas das quais apenas </w:t>
      </w:r>
      <w:r>
        <w:t xml:space="preserve">duas </w:t>
      </w:r>
      <w:r w:rsidRPr="00EA460A">
        <w:t>fo</w:t>
      </w:r>
      <w:r>
        <w:t>ram</w:t>
      </w:r>
      <w:r w:rsidRPr="00EA460A">
        <w:t xml:space="preserve"> executada</w:t>
      </w:r>
      <w:r>
        <w:t>s</w:t>
      </w:r>
      <w:r w:rsidRPr="00EA460A">
        <w:t>, com a</w:t>
      </w:r>
      <w:r>
        <w:t xml:space="preserve"> implantação de galerias solucionando os problemas na região</w:t>
      </w:r>
      <w:r w:rsidRPr="004D486E">
        <w:t>. Além disso, foram realizadas ainda, parte da canalização do trecho urbanodo córrego urbano Santa Rosa e implantada galerias em algumas ruas de Urupês, solucionando parte do Ponto Crítico 1 a ser mencionado mais adiante neste diagnóstico.</w:t>
      </w:r>
    </w:p>
    <w:p w:rsidR="0008763E" w:rsidRDefault="0008763E" w:rsidP="00D7019B">
      <w:pPr>
        <w:pStyle w:val="PargrafodaLista"/>
        <w:numPr>
          <w:ilvl w:val="0"/>
          <w:numId w:val="13"/>
        </w:numPr>
        <w:spacing w:after="0" w:line="240" w:lineRule="auto"/>
        <w:ind w:left="0" w:firstLine="567"/>
        <w:jc w:val="both"/>
      </w:pPr>
      <w:bookmarkStart w:id="72" w:name="_Toc429993381"/>
      <w:r>
        <w:t>Legislação aplicável</w:t>
      </w:r>
      <w:bookmarkEnd w:id="72"/>
    </w:p>
    <w:p w:rsidR="0008763E" w:rsidRPr="00DC1512" w:rsidRDefault="0008763E" w:rsidP="008B430F">
      <w:pPr>
        <w:spacing w:after="0" w:line="240" w:lineRule="auto"/>
        <w:ind w:firstLine="567"/>
        <w:jc w:val="both"/>
      </w:pPr>
      <w:r>
        <w:t>Segundo informações da prefeitura, o município aprovou no ano de 2011 a</w:t>
      </w:r>
      <w:r w:rsidRPr="00DC1512">
        <w:t xml:space="preserve"> Lei</w:t>
      </w:r>
      <w:r>
        <w:t xml:space="preserve"> municipal</w:t>
      </w:r>
      <w:r w:rsidRPr="00DC1512">
        <w:t xml:space="preserve"> nº 2.044 que aprova o Plano de Drenagem, </w:t>
      </w:r>
      <w:r w:rsidRPr="00E84656">
        <w:t>única lei vigente específica para o assunto.</w:t>
      </w:r>
    </w:p>
    <w:p w:rsidR="0008763E" w:rsidRDefault="0008763E" w:rsidP="00D7019B">
      <w:pPr>
        <w:pStyle w:val="PargrafodaLista"/>
        <w:numPr>
          <w:ilvl w:val="0"/>
          <w:numId w:val="13"/>
        </w:numPr>
        <w:spacing w:after="0" w:line="240" w:lineRule="auto"/>
        <w:ind w:left="0" w:firstLine="567"/>
        <w:jc w:val="both"/>
      </w:pPr>
      <w:bookmarkStart w:id="73" w:name="_Toc429993382"/>
      <w:r w:rsidRPr="0007138D">
        <w:t>Descrição do sistema de macrodrenagem</w:t>
      </w:r>
      <w:r>
        <w:t xml:space="preserve"> e microdrenagem</w:t>
      </w:r>
      <w:r w:rsidRPr="0007138D">
        <w:t>existentes</w:t>
      </w:r>
      <w:bookmarkEnd w:id="73"/>
    </w:p>
    <w:p w:rsidR="0008763E" w:rsidRPr="00A238EA" w:rsidRDefault="0008763E" w:rsidP="00D7019B">
      <w:pPr>
        <w:pStyle w:val="PargrafodaLista"/>
        <w:numPr>
          <w:ilvl w:val="0"/>
          <w:numId w:val="12"/>
        </w:numPr>
        <w:spacing w:after="0" w:line="240" w:lineRule="auto"/>
        <w:ind w:left="0" w:firstLine="567"/>
        <w:jc w:val="both"/>
        <w:rPr>
          <w:rFonts w:cstheme="minorHAnsi"/>
          <w:color w:val="000000"/>
          <w:szCs w:val="23"/>
        </w:rPr>
      </w:pPr>
      <w:bookmarkStart w:id="74" w:name="_Toc429993383"/>
      <w:r w:rsidRPr="00A238EA">
        <w:rPr>
          <w:rFonts w:cstheme="minorHAnsi"/>
          <w:color w:val="000000"/>
          <w:szCs w:val="23"/>
        </w:rPr>
        <w:t>Cadastro de Galerias Existentes</w:t>
      </w:r>
      <w:bookmarkEnd w:id="74"/>
    </w:p>
    <w:p w:rsidR="0008763E" w:rsidRDefault="0008763E" w:rsidP="008B430F">
      <w:pPr>
        <w:autoSpaceDE w:val="0"/>
        <w:autoSpaceDN w:val="0"/>
        <w:adjustRightInd w:val="0"/>
        <w:spacing w:after="0" w:line="240" w:lineRule="auto"/>
        <w:ind w:firstLine="567"/>
        <w:jc w:val="both"/>
        <w:rPr>
          <w:rFonts w:cs="Arial"/>
          <w:color w:val="000000"/>
          <w:szCs w:val="23"/>
        </w:rPr>
      </w:pPr>
      <w:r>
        <w:rPr>
          <w:rFonts w:cs="Arial"/>
          <w:color w:val="000000"/>
          <w:szCs w:val="23"/>
        </w:rPr>
        <w:t xml:space="preserve">As galerias existentes para captação de águas pluviais estão representadas no mapa do Sistema de Drenagem de Águas Pluviais em </w:t>
      </w:r>
      <w:r w:rsidRPr="00D83074">
        <w:rPr>
          <w:rFonts w:cs="Arial"/>
          <w:szCs w:val="23"/>
        </w:rPr>
        <w:t>anexo (D2).</w:t>
      </w:r>
    </w:p>
    <w:p w:rsidR="0008763E" w:rsidRPr="00EC51D1" w:rsidRDefault="0008763E" w:rsidP="008B430F">
      <w:pPr>
        <w:autoSpaceDE w:val="0"/>
        <w:autoSpaceDN w:val="0"/>
        <w:adjustRightInd w:val="0"/>
        <w:spacing w:after="0" w:line="240" w:lineRule="auto"/>
        <w:ind w:firstLine="567"/>
        <w:jc w:val="both"/>
        <w:rPr>
          <w:rFonts w:cs="Arial"/>
          <w:szCs w:val="23"/>
        </w:rPr>
      </w:pPr>
      <w:r w:rsidRPr="00EC51D1">
        <w:rPr>
          <w:rFonts w:cs="Arial"/>
          <w:szCs w:val="23"/>
        </w:rPr>
        <w:t>Quanto aos demais equipamentos de drenagem estes não são suficientes para atender toda a área urbana do município, havendo pontos em estado crítico e que necessitam de reparos.</w:t>
      </w:r>
    </w:p>
    <w:p w:rsidR="0008763E" w:rsidRPr="00A275E4" w:rsidRDefault="0008763E" w:rsidP="008B430F">
      <w:pPr>
        <w:spacing w:after="0" w:line="240" w:lineRule="auto"/>
        <w:ind w:firstLine="567"/>
        <w:jc w:val="both"/>
        <w:rPr>
          <w:rFonts w:cs="Arial"/>
          <w:color w:val="FF0000"/>
          <w:szCs w:val="23"/>
        </w:rPr>
      </w:pPr>
      <w:r w:rsidRPr="00157F5C">
        <w:rPr>
          <w:rFonts w:cs="Arial"/>
          <w:szCs w:val="23"/>
        </w:rPr>
        <w:t xml:space="preserve">A extensão das galerias de águas pluviais existentes no município é de </w:t>
      </w:r>
      <w:r w:rsidRPr="00EF7932">
        <w:rPr>
          <w:rFonts w:cs="Arial"/>
          <w:szCs w:val="23"/>
        </w:rPr>
        <w:t xml:space="preserve">aproximadamente </w:t>
      </w:r>
      <w:r>
        <w:rPr>
          <w:rFonts w:cs="Arial"/>
          <w:szCs w:val="23"/>
        </w:rPr>
        <w:t>10 km</w:t>
      </w:r>
      <w:r w:rsidRPr="00157F5C">
        <w:rPr>
          <w:rFonts w:cs="Arial"/>
          <w:szCs w:val="23"/>
        </w:rPr>
        <w:t>com diâmetro</w:t>
      </w:r>
      <w:r>
        <w:rPr>
          <w:rFonts w:cs="Arial"/>
          <w:szCs w:val="23"/>
        </w:rPr>
        <w:t>s</w:t>
      </w:r>
      <w:r w:rsidRPr="00F916D2">
        <w:rPr>
          <w:rFonts w:cs="Arial"/>
          <w:szCs w:val="23"/>
        </w:rPr>
        <w:t xml:space="preserve">de </w:t>
      </w:r>
      <w:r>
        <w:rPr>
          <w:rFonts w:cs="Arial"/>
          <w:szCs w:val="23"/>
        </w:rPr>
        <w:t>400, 600 e 800 mm.</w:t>
      </w:r>
    </w:p>
    <w:p w:rsidR="0008763E" w:rsidRDefault="0008763E" w:rsidP="00D7019B">
      <w:pPr>
        <w:pStyle w:val="PargrafodaLista"/>
        <w:numPr>
          <w:ilvl w:val="0"/>
          <w:numId w:val="12"/>
        </w:numPr>
        <w:spacing w:after="0" w:line="240" w:lineRule="auto"/>
        <w:ind w:left="0" w:firstLine="567"/>
        <w:jc w:val="both"/>
      </w:pPr>
      <w:bookmarkStart w:id="75" w:name="_Toc429993384"/>
      <w:r>
        <w:t>Pontes</w:t>
      </w:r>
      <w:bookmarkEnd w:id="75"/>
    </w:p>
    <w:p w:rsidR="0008763E" w:rsidRDefault="0008763E" w:rsidP="008B430F">
      <w:pPr>
        <w:spacing w:after="0" w:line="240" w:lineRule="auto"/>
        <w:ind w:firstLine="567"/>
        <w:jc w:val="both"/>
        <w:rPr>
          <w:szCs w:val="23"/>
        </w:rPr>
      </w:pPr>
      <w:r w:rsidRPr="00CD0280">
        <w:rPr>
          <w:szCs w:val="23"/>
        </w:rPr>
        <w:t xml:space="preserve">O lado oeste da malha urbana do município é margeado pelo Córrego Água Sumida, onde se encontram </w:t>
      </w:r>
      <w:r>
        <w:rPr>
          <w:szCs w:val="23"/>
        </w:rPr>
        <w:t>três</w:t>
      </w:r>
      <w:r w:rsidRPr="00CD0280">
        <w:rPr>
          <w:szCs w:val="23"/>
        </w:rPr>
        <w:t xml:space="preserve"> pontes em vias de acesso próximas à área urbana. Sendo uma ponte localizada na extensão da Rua Francisco Moreira da Silva (coordenadas: 21º 12’02 57” S e 49º 18’15 16” O)</w:t>
      </w:r>
      <w:r>
        <w:rPr>
          <w:szCs w:val="23"/>
        </w:rPr>
        <w:t>,</w:t>
      </w:r>
      <w:r w:rsidRPr="00CD0280">
        <w:rPr>
          <w:szCs w:val="23"/>
        </w:rPr>
        <w:t xml:space="preserve"> outra localizada na extensão da Rua Floriano Peixoto (coordenadas: 21º 12’20 17” S e 49º 18’08 61” O)</w:t>
      </w:r>
      <w:r>
        <w:rPr>
          <w:szCs w:val="23"/>
        </w:rPr>
        <w:t xml:space="preserve"> e uma localizada na extensão da Avenida Roberto Mário Pedrosa</w:t>
      </w:r>
      <w:r w:rsidRPr="00CD0280">
        <w:rPr>
          <w:szCs w:val="23"/>
        </w:rPr>
        <w:t>(coordenadas: 21º 12’</w:t>
      </w:r>
      <w:r>
        <w:rPr>
          <w:szCs w:val="23"/>
        </w:rPr>
        <w:t>32 13</w:t>
      </w:r>
      <w:r w:rsidRPr="00CD0280">
        <w:rPr>
          <w:szCs w:val="23"/>
        </w:rPr>
        <w:t xml:space="preserve">” S e 49º </w:t>
      </w:r>
      <w:r>
        <w:rPr>
          <w:szCs w:val="23"/>
        </w:rPr>
        <w:t>17</w:t>
      </w:r>
      <w:r w:rsidRPr="00CD0280">
        <w:rPr>
          <w:szCs w:val="23"/>
        </w:rPr>
        <w:t>’</w:t>
      </w:r>
      <w:r>
        <w:rPr>
          <w:szCs w:val="23"/>
        </w:rPr>
        <w:t>5245</w:t>
      </w:r>
      <w:r w:rsidRPr="00CD0280">
        <w:rPr>
          <w:szCs w:val="23"/>
        </w:rPr>
        <w:t>” O).</w:t>
      </w:r>
      <w:r>
        <w:rPr>
          <w:szCs w:val="23"/>
        </w:rPr>
        <w:t>Urupês também possui um córrego chamado Santa Rosa que corta a malha urbana contendocinco pontes: uma na Rua Tiradentes, uma na Rua Osvaldo Ramalho, uma na Rua Rui Barbosa, uma na Rua Joaquim Nabuco e outra na Rua José do Patrocínio, todas fazem cruzamento com a Rua Dr. Xisto Albare</w:t>
      </w:r>
      <w:r w:rsidR="008B430F">
        <w:rPr>
          <w:szCs w:val="23"/>
        </w:rPr>
        <w:t>l</w:t>
      </w:r>
      <w:r>
        <w:rPr>
          <w:szCs w:val="23"/>
        </w:rPr>
        <w:t>li Rangel.</w:t>
      </w:r>
    </w:p>
    <w:p w:rsidR="0008763E" w:rsidRPr="00CD0280" w:rsidRDefault="0008763E" w:rsidP="008B430F">
      <w:pPr>
        <w:spacing w:after="0" w:line="240" w:lineRule="auto"/>
        <w:ind w:firstLine="567"/>
        <w:jc w:val="both"/>
        <w:rPr>
          <w:szCs w:val="23"/>
        </w:rPr>
      </w:pPr>
      <w:r>
        <w:rPr>
          <w:szCs w:val="23"/>
        </w:rPr>
        <w:t>Margeando o lado leste do município, existe o Córrego Guaripu onde se encontram quatro pontes, sendo uma localizada na Rua Barão do Rio Branco (coordenadas 21º 11’57 48” S e 49º 17’08 21” O), outra localizada na Rua Gonçalves Lêdo (coordenadas 21º 11’53 97” S e 49º 17’09 57” O), outra localizada na Rua Conselheiro Antônio Prado (coordenadas 21º 11’52 83” S e 49º 17’09 73” O) e outra localizada na Rua Avelino de Abreu Izique (coordenadas 21º 11’49 26” S e 49º 17’10 21” O).</w:t>
      </w:r>
    </w:p>
    <w:p w:rsidR="0008763E" w:rsidRPr="00A238EA" w:rsidRDefault="0008763E" w:rsidP="00D7019B">
      <w:pPr>
        <w:pStyle w:val="PargrafodaLista"/>
        <w:numPr>
          <w:ilvl w:val="0"/>
          <w:numId w:val="12"/>
        </w:numPr>
        <w:spacing w:after="0" w:line="240" w:lineRule="auto"/>
        <w:ind w:left="0" w:firstLine="567"/>
        <w:jc w:val="both"/>
        <w:rPr>
          <w:rFonts w:cstheme="minorHAnsi"/>
          <w:color w:val="000000"/>
          <w:szCs w:val="23"/>
        </w:rPr>
      </w:pPr>
      <w:bookmarkStart w:id="76" w:name="_Toc429993385"/>
      <w:r w:rsidRPr="00A238EA">
        <w:rPr>
          <w:rFonts w:cstheme="minorHAnsi"/>
          <w:color w:val="000000"/>
          <w:szCs w:val="23"/>
        </w:rPr>
        <w:t>Direcionamento das Águas e Sarjetões</w:t>
      </w:r>
      <w:bookmarkEnd w:id="76"/>
    </w:p>
    <w:p w:rsidR="0008763E" w:rsidRPr="000D4FCC" w:rsidRDefault="0008763E" w:rsidP="008B430F">
      <w:pPr>
        <w:spacing w:after="0" w:line="240" w:lineRule="auto"/>
        <w:ind w:firstLine="567"/>
        <w:jc w:val="both"/>
        <w:rPr>
          <w:rFonts w:cs="Arial"/>
          <w:szCs w:val="23"/>
        </w:rPr>
      </w:pPr>
      <w:r w:rsidRPr="000D4FCC">
        <w:rPr>
          <w:rFonts w:cs="Arial"/>
          <w:szCs w:val="23"/>
        </w:rPr>
        <w:lastRenderedPageBreak/>
        <w:t>A malha urbana do Município de Urupês é composta de várias estruturas de sarjetões que direcionam as águas pluviais para os pontos mais baixos em direção às estruturas de captações existentes, todos os sarjetões estão representados em planta em anexo.</w:t>
      </w:r>
    </w:p>
    <w:p w:rsidR="0008763E" w:rsidRDefault="0008763E" w:rsidP="00D7019B">
      <w:pPr>
        <w:pStyle w:val="PargrafodaLista"/>
        <w:numPr>
          <w:ilvl w:val="0"/>
          <w:numId w:val="12"/>
        </w:numPr>
        <w:spacing w:after="0" w:line="240" w:lineRule="auto"/>
        <w:ind w:left="0" w:firstLine="567"/>
        <w:jc w:val="both"/>
        <w:rPr>
          <w:rFonts w:cstheme="minorHAnsi"/>
          <w:color w:val="000000"/>
          <w:szCs w:val="23"/>
        </w:rPr>
      </w:pPr>
      <w:bookmarkStart w:id="77" w:name="_Toc429993386"/>
      <w:r w:rsidRPr="00A238EA">
        <w:rPr>
          <w:rFonts w:cstheme="minorHAnsi"/>
          <w:color w:val="000000"/>
          <w:szCs w:val="23"/>
        </w:rPr>
        <w:t>Macro e Microdrenagem</w:t>
      </w:r>
      <w:bookmarkEnd w:id="77"/>
    </w:p>
    <w:p w:rsidR="0008763E" w:rsidRDefault="0008763E" w:rsidP="008B430F">
      <w:pPr>
        <w:spacing w:after="0" w:line="240" w:lineRule="auto"/>
        <w:ind w:firstLine="567"/>
        <w:jc w:val="both"/>
      </w:pPr>
    </w:p>
    <w:p w:rsidR="0008763E" w:rsidRDefault="0008763E" w:rsidP="008B430F">
      <w:pPr>
        <w:autoSpaceDE w:val="0"/>
        <w:autoSpaceDN w:val="0"/>
        <w:adjustRightInd w:val="0"/>
        <w:spacing w:after="0" w:line="240" w:lineRule="auto"/>
        <w:ind w:firstLine="567"/>
        <w:jc w:val="both"/>
        <w:rPr>
          <w:rFonts w:cs="Arial"/>
          <w:color w:val="000000"/>
          <w:szCs w:val="23"/>
        </w:rPr>
      </w:pPr>
      <w:r>
        <w:rPr>
          <w:rFonts w:cs="Arial"/>
          <w:color w:val="000000"/>
          <w:szCs w:val="23"/>
        </w:rPr>
        <w:t>Os fundos de vales são locais onde se convergem todas as águas pluviais de áreas providas com sistemas de microdrenagem ou não, e macrodrenagem é a intervenção feita nestes locais para proteger a área.</w:t>
      </w:r>
    </w:p>
    <w:p w:rsidR="0008763E" w:rsidRDefault="0008763E" w:rsidP="008B430F">
      <w:pPr>
        <w:autoSpaceDE w:val="0"/>
        <w:autoSpaceDN w:val="0"/>
        <w:adjustRightInd w:val="0"/>
        <w:spacing w:after="0" w:line="240" w:lineRule="auto"/>
        <w:ind w:firstLine="567"/>
        <w:jc w:val="both"/>
        <w:rPr>
          <w:rFonts w:cs="Arial"/>
          <w:color w:val="000000"/>
          <w:szCs w:val="23"/>
        </w:rPr>
      </w:pPr>
      <w:r>
        <w:rPr>
          <w:rFonts w:cs="Arial"/>
          <w:color w:val="000000"/>
          <w:szCs w:val="23"/>
        </w:rPr>
        <w:t>Em Urupês, existe o córregoSanta Rosaque passa dentro da malha urbana, além do Córrego Guaripu, Córrego Água Sumida. E o Córrego Mundo Novo que margeiam o município. Com isso, aproximadamente 100% das águas pluviais escoam para estes córregos.</w:t>
      </w:r>
    </w:p>
    <w:p w:rsidR="0008763E" w:rsidRDefault="0008763E" w:rsidP="008B430F">
      <w:pPr>
        <w:autoSpaceDE w:val="0"/>
        <w:autoSpaceDN w:val="0"/>
        <w:adjustRightInd w:val="0"/>
        <w:spacing w:after="0" w:line="240" w:lineRule="auto"/>
        <w:ind w:firstLine="567"/>
        <w:jc w:val="both"/>
        <w:rPr>
          <w:rFonts w:cs="Arial"/>
          <w:color w:val="000000"/>
          <w:szCs w:val="23"/>
        </w:rPr>
      </w:pPr>
    </w:p>
    <w:p w:rsidR="0008763E" w:rsidRDefault="0008763E" w:rsidP="008B430F">
      <w:pPr>
        <w:spacing w:after="0" w:line="240" w:lineRule="auto"/>
        <w:ind w:firstLine="567"/>
        <w:jc w:val="both"/>
        <w:rPr>
          <w:rFonts w:cs="Arial"/>
          <w:color w:val="000000"/>
          <w:szCs w:val="23"/>
        </w:rPr>
      </w:pPr>
      <w:r w:rsidRPr="00587AB6">
        <w:rPr>
          <w:rFonts w:cs="Arial"/>
          <w:color w:val="000000"/>
          <w:szCs w:val="23"/>
        </w:rPr>
        <w:t>O cadastramento do sistema de drenagem foi realizado através de visita in loco, onde foram identificadas e cadastradas as tubulações existentes, com seus respectivos diâmetros e comprimentos</w:t>
      </w:r>
      <w:r>
        <w:rPr>
          <w:rFonts w:cs="Arial"/>
          <w:color w:val="000000"/>
          <w:szCs w:val="23"/>
        </w:rPr>
        <w:t>, bocas de lobo,</w:t>
      </w:r>
      <w:r w:rsidRPr="00587AB6">
        <w:rPr>
          <w:rFonts w:cs="Arial"/>
          <w:color w:val="000000"/>
          <w:szCs w:val="23"/>
        </w:rPr>
        <w:t xml:space="preserve"> dispositivos de saída, sarjetões, caixas de passagem, canaletas, </w:t>
      </w:r>
      <w:r>
        <w:rPr>
          <w:rFonts w:cs="Arial"/>
          <w:color w:val="000000"/>
          <w:szCs w:val="23"/>
        </w:rPr>
        <w:t>entre outros. Todo o sistema de drenagem existente no município estão representadas nos mapas do Sistema de Drenagem de Águas Pluviais em anexo e descritas neste documento, como segue:</w:t>
      </w:r>
    </w:p>
    <w:p w:rsidR="0008763E" w:rsidRPr="0079217E" w:rsidRDefault="0008763E" w:rsidP="008B430F">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João Furlan existe</w:t>
      </w:r>
      <w:r>
        <w:rPr>
          <w:rFonts w:eastAsiaTheme="minorHAnsi" w:cs="Arial"/>
          <w:color w:val="000000"/>
          <w:szCs w:val="23"/>
        </w:rPr>
        <w:t>m</w:t>
      </w:r>
      <w:r w:rsidRPr="0079217E">
        <w:rPr>
          <w:rFonts w:eastAsiaTheme="minorHAnsi" w:cs="Arial"/>
          <w:color w:val="000000"/>
          <w:szCs w:val="23"/>
        </w:rPr>
        <w:t xml:space="preserve"> 20 bocas de lobo, 3 poços de visita, 8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29,70m, o segundo com 20,11m, o terceiro com 19,86m, o quarto com 22,94m, o quinto com 37,65m, o sexto com 17,93m, o sétimo com 31,66m e o oitavo com 23,30m),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175,92m, o segundo com 155m e o terceiro com 95,21m).</w:t>
      </w:r>
    </w:p>
    <w:p w:rsidR="0008763E" w:rsidRPr="0079217E" w:rsidRDefault="0008763E" w:rsidP="008B430F">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José Pereira Basilo existe 1 sarjetão.</w:t>
      </w:r>
    </w:p>
    <w:p w:rsidR="0008763E" w:rsidRPr="0079217E" w:rsidRDefault="0008763E" w:rsidP="008B430F">
      <w:pPr>
        <w:spacing w:after="0" w:line="240" w:lineRule="auto"/>
        <w:ind w:firstLine="567"/>
        <w:jc w:val="both"/>
        <w:rPr>
          <w:rFonts w:eastAsiaTheme="minorHAnsi" w:cs="Arial"/>
          <w:color w:val="000000"/>
          <w:szCs w:val="23"/>
        </w:rPr>
      </w:pPr>
      <w:r w:rsidRPr="0079217E">
        <w:rPr>
          <w:rFonts w:eastAsiaTheme="minorHAnsi" w:cs="Arial"/>
          <w:color w:val="000000"/>
          <w:szCs w:val="23"/>
        </w:rPr>
        <w:t>Na Rua Sebastião da Silva existe 3 bocas de lobo e um 1 sarjetão.</w:t>
      </w:r>
    </w:p>
    <w:p w:rsidR="0008763E" w:rsidRPr="0079217E" w:rsidRDefault="0008763E" w:rsidP="008B430F">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José Marchione existe</w:t>
      </w:r>
      <w:r>
        <w:rPr>
          <w:rFonts w:eastAsiaTheme="minorHAnsi" w:cs="Arial"/>
          <w:color w:val="000000"/>
          <w:szCs w:val="23"/>
        </w:rPr>
        <w:t>m</w:t>
      </w:r>
      <w:r w:rsidRPr="0079217E">
        <w:rPr>
          <w:rFonts w:eastAsiaTheme="minorHAnsi" w:cs="Arial"/>
          <w:color w:val="000000"/>
          <w:szCs w:val="23"/>
        </w:rPr>
        <w:t xml:space="preserve"> 23 bocas de lobo, 4 poços de visita, 1 sarjetão, 9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26,45m, o segundo com 23,96m, o terceiro com 20,72m, o quarto com 20,82m, o quinto com 16,38m, o sexto com 16,55m, o sétimo com 27,12m, o oitavo com 17,78m e o nono com 17,57m), 4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151,88m, o segundo com 79,37m, o terceiro com 53,90m e o quarto com 54,66m).</w:t>
      </w:r>
    </w:p>
    <w:p w:rsidR="0008763E" w:rsidRPr="0079217E" w:rsidRDefault="0008763E" w:rsidP="008B430F">
      <w:pPr>
        <w:spacing w:after="0" w:line="240" w:lineRule="auto"/>
        <w:ind w:firstLine="567"/>
        <w:jc w:val="both"/>
        <w:rPr>
          <w:rFonts w:eastAsiaTheme="minorHAnsi" w:cs="Arial"/>
          <w:color w:val="000000"/>
          <w:szCs w:val="23"/>
        </w:rPr>
      </w:pPr>
      <w:r w:rsidRPr="0079217E">
        <w:rPr>
          <w:rFonts w:eastAsiaTheme="minorHAnsi" w:cs="Arial"/>
          <w:color w:val="000000"/>
          <w:szCs w:val="23"/>
        </w:rPr>
        <w:t>Na Rua LuisPalhari existe</w:t>
      </w:r>
      <w:r>
        <w:rPr>
          <w:rFonts w:eastAsiaTheme="minorHAnsi" w:cs="Arial"/>
          <w:color w:val="000000"/>
          <w:szCs w:val="23"/>
        </w:rPr>
        <w:t>m</w:t>
      </w:r>
      <w:r w:rsidRPr="0079217E">
        <w:rPr>
          <w:rFonts w:eastAsiaTheme="minorHAnsi" w:cs="Arial"/>
          <w:color w:val="000000"/>
          <w:szCs w:val="23"/>
        </w:rPr>
        <w:t xml:space="preserve"> 5 bocas de lobo, 3 poços de visita, 5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15,36m, o segundo com 14,94m, o terceiro com 9,26m, o quarto com 28,15m e o quinto com 11,76m), 4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64m, o segundo com 153,34m, o terceiro com 51,27m e o quarto com 71,68m).</w:t>
      </w:r>
    </w:p>
    <w:p w:rsidR="0008763E" w:rsidRPr="0079217E" w:rsidRDefault="0008763E" w:rsidP="008B430F">
      <w:pPr>
        <w:spacing w:after="0" w:line="240" w:lineRule="auto"/>
        <w:ind w:firstLine="567"/>
        <w:jc w:val="both"/>
        <w:rPr>
          <w:rFonts w:eastAsiaTheme="minorHAnsi" w:cs="Arial"/>
          <w:color w:val="000000"/>
          <w:szCs w:val="23"/>
        </w:rPr>
      </w:pPr>
      <w:r w:rsidRPr="0079217E">
        <w:rPr>
          <w:rFonts w:eastAsiaTheme="minorHAnsi" w:cs="Arial"/>
          <w:color w:val="000000"/>
          <w:szCs w:val="23"/>
        </w:rPr>
        <w:t>Na Rua Antônio Gasque existe</w:t>
      </w:r>
      <w:r>
        <w:rPr>
          <w:rFonts w:eastAsiaTheme="minorHAnsi" w:cs="Arial"/>
          <w:color w:val="000000"/>
          <w:szCs w:val="23"/>
        </w:rPr>
        <w:t>m</w:t>
      </w:r>
      <w:r w:rsidRPr="0079217E">
        <w:rPr>
          <w:rFonts w:eastAsiaTheme="minorHAnsi" w:cs="Arial"/>
          <w:color w:val="000000"/>
          <w:szCs w:val="23"/>
        </w:rPr>
        <w:t xml:space="preserve"> 2 bocas de lobo, 2 sarjetões,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30,80m e o segundo com 15,77m),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30,50m e o segundo com 17,67).</w:t>
      </w:r>
    </w:p>
    <w:p w:rsidR="0008763E" w:rsidRPr="0079217E" w:rsidRDefault="0008763E" w:rsidP="008B430F">
      <w:pPr>
        <w:spacing w:after="0" w:line="240" w:lineRule="auto"/>
        <w:ind w:firstLine="567"/>
        <w:jc w:val="both"/>
        <w:rPr>
          <w:rFonts w:eastAsiaTheme="minorHAnsi" w:cs="Arial"/>
          <w:color w:val="000000"/>
          <w:szCs w:val="23"/>
        </w:rPr>
      </w:pPr>
      <w:r w:rsidRPr="0079217E">
        <w:rPr>
          <w:rFonts w:eastAsiaTheme="minorHAnsi" w:cs="Arial"/>
          <w:color w:val="000000"/>
          <w:szCs w:val="23"/>
        </w:rPr>
        <w:t>Na Rua Maria de Souza existe 1 sarjetão.</w:t>
      </w:r>
    </w:p>
    <w:p w:rsidR="0008763E" w:rsidRPr="0079217E" w:rsidRDefault="0008763E" w:rsidP="008B430F">
      <w:pPr>
        <w:spacing w:after="0" w:line="240" w:lineRule="auto"/>
        <w:ind w:firstLine="567"/>
        <w:jc w:val="both"/>
        <w:rPr>
          <w:rFonts w:eastAsiaTheme="minorHAnsi" w:cs="Arial"/>
          <w:color w:val="000000"/>
          <w:szCs w:val="23"/>
        </w:rPr>
      </w:pPr>
      <w:r w:rsidRPr="0079217E">
        <w:rPr>
          <w:rFonts w:eastAsiaTheme="minorHAnsi" w:cs="Arial"/>
          <w:color w:val="000000"/>
          <w:szCs w:val="23"/>
        </w:rPr>
        <w:t>Na Rua Francisco Moreira da Silva existe</w:t>
      </w:r>
      <w:r>
        <w:rPr>
          <w:rFonts w:eastAsiaTheme="minorHAnsi" w:cs="Arial"/>
          <w:color w:val="000000"/>
          <w:szCs w:val="23"/>
        </w:rPr>
        <w:t xml:space="preserve">m </w:t>
      </w:r>
      <w:r w:rsidRPr="0079217E">
        <w:rPr>
          <w:rFonts w:eastAsiaTheme="minorHAnsi" w:cs="Arial"/>
          <w:color w:val="000000"/>
          <w:szCs w:val="23"/>
        </w:rPr>
        <w:t xml:space="preserve">13 bocas de lobo, 3 sarjetões, 1 poço de visita,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17,41m, o segundo com 15,82m e o terceiro com 16m),1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12,20m),1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800mm (com 33,66m).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João Carreiro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América Bragatto de Carnielo existe</w:t>
      </w:r>
      <w:r>
        <w:rPr>
          <w:rFonts w:eastAsiaTheme="minorHAnsi" w:cs="Arial"/>
          <w:color w:val="000000"/>
          <w:szCs w:val="23"/>
        </w:rPr>
        <w:t>m</w:t>
      </w:r>
      <w:r w:rsidRPr="0079217E">
        <w:rPr>
          <w:rFonts w:eastAsiaTheme="minorHAnsi" w:cs="Arial"/>
          <w:color w:val="000000"/>
          <w:szCs w:val="23"/>
        </w:rPr>
        <w:t xml:space="preserve"> 2 bocas de lobo, 1 poço de visita,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(com 21m).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José Maria Salles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Eufrozino B. Ferreira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Nilo Peçanha existe</w:t>
      </w:r>
      <w:r>
        <w:rPr>
          <w:rFonts w:eastAsiaTheme="minorHAnsi" w:cs="Arial"/>
          <w:color w:val="000000"/>
          <w:szCs w:val="23"/>
        </w:rPr>
        <w:t>m</w:t>
      </w:r>
      <w:r w:rsidRPr="0079217E">
        <w:rPr>
          <w:rFonts w:eastAsiaTheme="minorHAnsi" w:cs="Arial"/>
          <w:color w:val="000000"/>
          <w:szCs w:val="23"/>
        </w:rPr>
        <w:t xml:space="preserve"> 3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lastRenderedPageBreak/>
        <w:t>Na Rua Afonso Pena existe</w:t>
      </w:r>
      <w:r>
        <w:rPr>
          <w:rFonts w:eastAsiaTheme="minorHAnsi" w:cs="Arial"/>
          <w:color w:val="000000"/>
          <w:szCs w:val="23"/>
        </w:rPr>
        <w:t>m</w:t>
      </w:r>
      <w:r w:rsidRPr="0079217E">
        <w:rPr>
          <w:rFonts w:eastAsiaTheme="minorHAnsi" w:cs="Arial"/>
          <w:color w:val="000000"/>
          <w:szCs w:val="23"/>
        </w:rPr>
        <w:t xml:space="preserve"> 3 bocas de lobo, 1 sarjetão,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21,92m e o segundo com 23,76m).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AntonioRocca existe</w:t>
      </w:r>
      <w:r>
        <w:rPr>
          <w:rFonts w:eastAsiaTheme="minorHAnsi" w:cs="Arial"/>
          <w:color w:val="000000"/>
          <w:szCs w:val="23"/>
        </w:rPr>
        <w:t>m</w:t>
      </w:r>
      <w:r w:rsidRPr="0079217E">
        <w:rPr>
          <w:rFonts w:eastAsiaTheme="minorHAnsi" w:cs="Arial"/>
          <w:color w:val="000000"/>
          <w:szCs w:val="23"/>
        </w:rPr>
        <w:t xml:space="preserve"> 9 bocas de lobo, 4 poços de visita, 8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25,15m, o segundo com 28,15, o terceiro com 16,93m, o quarto com 31,95m, o quinto com 20,47m, o sexto com 32,35m, o sétimo com 23,74m e o oitavo com 9,68m), 4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39,60m, o segundo com 75,08, o terceiro com 77,10m e o quarto com 82,47m).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Arthur Bernardes existe</w:t>
      </w:r>
      <w:r>
        <w:rPr>
          <w:rFonts w:eastAsiaTheme="minorHAnsi" w:cs="Arial"/>
          <w:color w:val="000000"/>
          <w:szCs w:val="23"/>
        </w:rPr>
        <w:t>m</w:t>
      </w:r>
      <w:r w:rsidRPr="0079217E">
        <w:rPr>
          <w:rFonts w:eastAsiaTheme="minorHAnsi" w:cs="Arial"/>
          <w:color w:val="000000"/>
          <w:szCs w:val="23"/>
        </w:rPr>
        <w:t xml:space="preserve"> 5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Epitácio Pessoa existe</w:t>
      </w:r>
      <w:r>
        <w:rPr>
          <w:rFonts w:eastAsiaTheme="minorHAnsi" w:cs="Arial"/>
          <w:color w:val="000000"/>
          <w:szCs w:val="23"/>
        </w:rPr>
        <w:t>m</w:t>
      </w:r>
      <w:r w:rsidRPr="0079217E">
        <w:rPr>
          <w:rFonts w:eastAsiaTheme="minorHAnsi" w:cs="Arial"/>
          <w:color w:val="000000"/>
          <w:szCs w:val="23"/>
        </w:rPr>
        <w:t xml:space="preserv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 xml:space="preserve">Na Rua Hermes da Fonseca existe 1 boca de lobo, 1 sarjetão,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(com 17,74m).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Avenida da Saudade existe</w:t>
      </w:r>
      <w:r>
        <w:rPr>
          <w:rFonts w:eastAsiaTheme="minorHAnsi" w:cs="Arial"/>
          <w:color w:val="000000"/>
          <w:szCs w:val="23"/>
        </w:rPr>
        <w:t>m</w:t>
      </w:r>
      <w:r w:rsidRPr="0079217E">
        <w:rPr>
          <w:rFonts w:eastAsiaTheme="minorHAnsi" w:cs="Arial"/>
          <w:color w:val="000000"/>
          <w:szCs w:val="23"/>
        </w:rPr>
        <w:t xml:space="preserve"> 3 bocas de lobo, 1 sarjetão,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23m, o segundo com 14,08m e o terceiro com 13,84m).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Antônio Teixeira da Silva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Luiz Perassa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Wenceslau Brás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Dom Pedro II existe</w:t>
      </w:r>
      <w:r>
        <w:rPr>
          <w:rFonts w:eastAsiaTheme="minorHAnsi" w:cs="Arial"/>
          <w:color w:val="000000"/>
          <w:szCs w:val="23"/>
        </w:rPr>
        <w:t>m</w:t>
      </w:r>
      <w:r w:rsidRPr="0079217E">
        <w:rPr>
          <w:rFonts w:eastAsiaTheme="minorHAnsi" w:cs="Arial"/>
          <w:color w:val="000000"/>
          <w:szCs w:val="23"/>
        </w:rPr>
        <w:t xml:space="preserve"> 6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Avenida Rubens Celso Tortola existe</w:t>
      </w:r>
      <w:r>
        <w:rPr>
          <w:rFonts w:eastAsiaTheme="minorHAnsi" w:cs="Arial"/>
          <w:color w:val="000000"/>
          <w:szCs w:val="23"/>
        </w:rPr>
        <w:t>m</w:t>
      </w:r>
      <w:r w:rsidRPr="0079217E">
        <w:rPr>
          <w:rFonts w:eastAsiaTheme="minorHAnsi" w:cs="Arial"/>
          <w:color w:val="000000"/>
          <w:szCs w:val="23"/>
        </w:rPr>
        <w:t xml:space="preserve"> 4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Avenida Jesuíno Bueno da Silva existe</w:t>
      </w:r>
      <w:r>
        <w:rPr>
          <w:rFonts w:eastAsiaTheme="minorHAnsi" w:cs="Arial"/>
          <w:color w:val="000000"/>
          <w:szCs w:val="23"/>
        </w:rPr>
        <w:t>m</w:t>
      </w:r>
      <w:r w:rsidRPr="0079217E">
        <w:rPr>
          <w:rFonts w:eastAsiaTheme="minorHAnsi" w:cs="Arial"/>
          <w:color w:val="000000"/>
          <w:szCs w:val="23"/>
        </w:rPr>
        <w:t xml:space="preserve"> 2 bocas de lobo, 2 sarjetões,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 (com 51,24m).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Avenida Emilio Boni existe</w:t>
      </w:r>
      <w:r>
        <w:rPr>
          <w:rFonts w:eastAsiaTheme="minorHAnsi" w:cs="Arial"/>
          <w:color w:val="000000"/>
          <w:szCs w:val="23"/>
        </w:rPr>
        <w:t>m</w:t>
      </w:r>
      <w:r w:rsidRPr="0079217E">
        <w:rPr>
          <w:rFonts w:eastAsiaTheme="minorHAnsi" w:cs="Arial"/>
          <w:color w:val="000000"/>
          <w:szCs w:val="23"/>
        </w:rPr>
        <w:t xml:space="preserve"> 6 bocas de lobo,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13,56m e o segundo com 24,22m).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6 existe</w:t>
      </w:r>
      <w:r>
        <w:rPr>
          <w:rFonts w:eastAsiaTheme="minorHAnsi" w:cs="Arial"/>
          <w:color w:val="000000"/>
          <w:szCs w:val="23"/>
        </w:rPr>
        <w:t>m</w:t>
      </w:r>
      <w:r w:rsidRPr="0079217E">
        <w:rPr>
          <w:rFonts w:eastAsiaTheme="minorHAnsi" w:cs="Arial"/>
          <w:color w:val="000000"/>
          <w:szCs w:val="23"/>
        </w:rPr>
        <w:t xml:space="preserve"> 1 boca de lobo,1 sarjetão,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12,73m e o segundo com 18,13m).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Joaquim Carniello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Antônio Dalbó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Floriano Peixoto existe</w:t>
      </w:r>
      <w:r>
        <w:rPr>
          <w:rFonts w:eastAsiaTheme="minorHAnsi" w:cs="Arial"/>
          <w:color w:val="000000"/>
          <w:szCs w:val="23"/>
        </w:rPr>
        <w:t>m</w:t>
      </w:r>
      <w:r w:rsidRPr="0079217E">
        <w:rPr>
          <w:rFonts w:eastAsiaTheme="minorHAnsi" w:cs="Arial"/>
          <w:color w:val="000000"/>
          <w:szCs w:val="23"/>
        </w:rPr>
        <w:t xml:space="preserve"> 11 bocas de lobo, 3 poços de visita, 5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de 18,67m, o segundo com 22,13m, o terceiro com 24,53m, o quarto com 12,65m e o quinto com 16,20m),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250,93m e o segundo com 129,81m), 1 tubo de concreto com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800mm (com 59m).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 xml:space="preserve">Na Rua João Ângelo Filho existe 1 boca de lobo, 3 sarjetões,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(com 17m).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 xml:space="preserve">Na Rua Olívia Carlos Gada existe 1 boca de lobo, 1 poço de visita, 1 sarjetão,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(com 7,57m),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46,84m e o segundo com 91,72m).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Luiz Carlos Mazoco existe</w:t>
      </w:r>
      <w:r>
        <w:rPr>
          <w:rFonts w:eastAsiaTheme="minorHAnsi" w:cs="Arial"/>
          <w:color w:val="000000"/>
          <w:szCs w:val="23"/>
        </w:rPr>
        <w:t>m</w:t>
      </w:r>
      <w:r w:rsidRPr="0079217E">
        <w:rPr>
          <w:rFonts w:eastAsiaTheme="minorHAnsi" w:cs="Arial"/>
          <w:color w:val="000000"/>
          <w:szCs w:val="23"/>
        </w:rPr>
        <w:t xml:space="preserve"> 4 bocas de lobo, 2 poços de visita, 4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12,72m, o segundo com 12,63m, o terceiro com 14,40m e o quarto com 16,23m),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180,20m).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Avelino Cardoso existe</w:t>
      </w:r>
      <w:r>
        <w:rPr>
          <w:rFonts w:eastAsiaTheme="minorHAnsi" w:cs="Arial"/>
          <w:color w:val="000000"/>
          <w:szCs w:val="23"/>
        </w:rPr>
        <w:t>m</w:t>
      </w:r>
      <w:r w:rsidRPr="0079217E">
        <w:rPr>
          <w:rFonts w:eastAsiaTheme="minorHAnsi" w:cs="Arial"/>
          <w:color w:val="000000"/>
          <w:szCs w:val="23"/>
        </w:rPr>
        <w:t xml:space="preserve"> 4 bocas de lobo, 1 poço de visita, 4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13,17m, o segundo com 16,24m, o terceiro com 33,07m e o quarto 33,75m).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Antonio Casagrande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 xml:space="preserve">Na Rua Sylvio de Alécio 1 boca de lobo, 3 sarjetões,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(com 25,30m).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Joaquim Matheus Neves existe</w:t>
      </w:r>
      <w:r>
        <w:rPr>
          <w:rFonts w:eastAsiaTheme="minorHAnsi" w:cs="Arial"/>
          <w:color w:val="000000"/>
          <w:szCs w:val="23"/>
        </w:rPr>
        <w:t>m</w:t>
      </w:r>
      <w:r w:rsidRPr="0079217E">
        <w:rPr>
          <w:rFonts w:eastAsiaTheme="minorHAnsi" w:cs="Arial"/>
          <w:color w:val="000000"/>
          <w:szCs w:val="23"/>
        </w:rPr>
        <w:t xml:space="preserve"> 3 bocas de lobo, 3 sarjetões,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com 26,88m),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101,33m).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Antônio Paschoal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Mario Marchioni existe</w:t>
      </w:r>
      <w:r>
        <w:rPr>
          <w:rFonts w:eastAsiaTheme="minorHAnsi" w:cs="Arial"/>
          <w:color w:val="000000"/>
          <w:szCs w:val="23"/>
        </w:rPr>
        <w:t>m</w:t>
      </w:r>
      <w:r w:rsidRPr="0079217E">
        <w:rPr>
          <w:rFonts w:eastAsiaTheme="minorHAnsi" w:cs="Arial"/>
          <w:color w:val="000000"/>
          <w:szCs w:val="23"/>
        </w:rPr>
        <w:t xml:space="preserve"> 5 bocas de lobo, 1 poço de visita, 2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21,60m e o segundo com 18,17m).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lastRenderedPageBreak/>
        <w:t xml:space="preserve">Na Rua Jolando Ferrari 6 bocas de lobo, 1 poço de visita,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16,30m e o segundo com 18,72m),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56,07m).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Sebastião Moreira da Silva existe</w:t>
      </w:r>
      <w:r>
        <w:rPr>
          <w:rFonts w:eastAsiaTheme="minorHAnsi" w:cs="Arial"/>
          <w:color w:val="000000"/>
          <w:szCs w:val="23"/>
        </w:rPr>
        <w:t>m</w:t>
      </w:r>
      <w:r w:rsidRPr="0079217E">
        <w:rPr>
          <w:rFonts w:eastAsiaTheme="minorHAnsi" w:cs="Arial"/>
          <w:color w:val="000000"/>
          <w:szCs w:val="23"/>
        </w:rPr>
        <w:t xml:space="preserve"> 3 bocas de lobo,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(com 18,07m).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Maria JordamMarchioni existe</w:t>
      </w:r>
      <w:r>
        <w:rPr>
          <w:rFonts w:eastAsiaTheme="minorHAnsi" w:cs="Arial"/>
          <w:color w:val="000000"/>
          <w:szCs w:val="23"/>
        </w:rPr>
        <w:t>m</w:t>
      </w:r>
      <w:r w:rsidRPr="0079217E">
        <w:rPr>
          <w:rFonts w:eastAsiaTheme="minorHAnsi" w:cs="Arial"/>
          <w:color w:val="000000"/>
          <w:szCs w:val="23"/>
        </w:rPr>
        <w:t xml:space="preserve"> 12 bocas de lobo, 2 poços de visita, 4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17,07m, o segundo com 18,62m, o terceiro com 26,40m e o quarto com 17,57m),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72,12m e o segundo com 109,50m).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Natalina M. de Castilho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Luiz C. Isique existe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Avenida Roberto Mario Perosa existe</w:t>
      </w:r>
      <w:r>
        <w:rPr>
          <w:rFonts w:eastAsiaTheme="minorHAnsi" w:cs="Arial"/>
          <w:color w:val="000000"/>
          <w:szCs w:val="23"/>
        </w:rPr>
        <w:t>m</w:t>
      </w:r>
      <w:r w:rsidRPr="0079217E">
        <w:rPr>
          <w:rFonts w:eastAsiaTheme="minorHAnsi" w:cs="Arial"/>
          <w:color w:val="000000"/>
          <w:szCs w:val="23"/>
        </w:rPr>
        <w:t xml:space="preserve"> 14 bocas de lobo, 2 sarjetões, 1 poço de visita, 4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46m, o segundo com 43,80m, o terceiro com 40,80m e o quarto com 18,68m).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 xml:space="preserve">Na Rua Prudênciao F. de Carvalho existe 1 boca de lobo,1 sarjetão,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198,26m).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Avenida José Truffa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Francisco Gomes da Silva existe</w:t>
      </w:r>
      <w:r>
        <w:rPr>
          <w:rFonts w:eastAsiaTheme="minorHAnsi" w:cs="Arial"/>
          <w:color w:val="000000"/>
          <w:szCs w:val="23"/>
        </w:rPr>
        <w:t>m</w:t>
      </w:r>
      <w:r w:rsidRPr="0079217E">
        <w:rPr>
          <w:rFonts w:eastAsiaTheme="minorHAnsi" w:cs="Arial"/>
          <w:color w:val="000000"/>
          <w:szCs w:val="23"/>
        </w:rPr>
        <w:t xml:space="preserve"> 2 bocas de lobo,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155,20m).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Barão do Rio Branco existe</w:t>
      </w:r>
      <w:r>
        <w:rPr>
          <w:rFonts w:eastAsiaTheme="minorHAnsi" w:cs="Arial"/>
          <w:color w:val="000000"/>
          <w:szCs w:val="23"/>
        </w:rPr>
        <w:t>m</w:t>
      </w:r>
      <w:r w:rsidRPr="0079217E">
        <w:rPr>
          <w:rFonts w:eastAsiaTheme="minorHAnsi" w:cs="Arial"/>
          <w:color w:val="000000"/>
          <w:szCs w:val="23"/>
        </w:rPr>
        <w:t xml:space="preserve"> 6 bocas de lobo,7 sarjetões, 1 poço de visita,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(com 16,85m),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25,56m).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Antônio Feliciano Junior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Gonçalves Ledo existe</w:t>
      </w:r>
      <w:r>
        <w:rPr>
          <w:rFonts w:eastAsiaTheme="minorHAnsi" w:cs="Arial"/>
          <w:color w:val="000000"/>
          <w:szCs w:val="23"/>
        </w:rPr>
        <w:t>m</w:t>
      </w:r>
      <w:r w:rsidRPr="0079217E">
        <w:rPr>
          <w:rFonts w:eastAsiaTheme="minorHAnsi" w:cs="Arial"/>
          <w:color w:val="000000"/>
          <w:szCs w:val="23"/>
        </w:rPr>
        <w:t xml:space="preserve"> 7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Bonifácio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Padre Anchieta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Domingos Logulo existe</w:t>
      </w:r>
      <w:r>
        <w:rPr>
          <w:rFonts w:eastAsiaTheme="minorHAnsi" w:cs="Arial"/>
          <w:color w:val="000000"/>
          <w:szCs w:val="23"/>
        </w:rPr>
        <w:t>m</w:t>
      </w:r>
      <w:r w:rsidRPr="0079217E">
        <w:rPr>
          <w:rFonts w:eastAsiaTheme="minorHAnsi" w:cs="Arial"/>
          <w:color w:val="000000"/>
          <w:szCs w:val="23"/>
        </w:rPr>
        <w:t xml:space="preserve"> 6 bocas de lobo, 1 sarjetão, 1 poço de visita,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15,50m e o segundo com 13,90m).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Gustavo Martins Cerqueira existe</w:t>
      </w:r>
      <w:r>
        <w:rPr>
          <w:rFonts w:eastAsiaTheme="minorHAnsi" w:cs="Arial"/>
          <w:color w:val="000000"/>
          <w:szCs w:val="23"/>
        </w:rPr>
        <w:t>m</w:t>
      </w:r>
      <w:r w:rsidRPr="0079217E">
        <w:rPr>
          <w:rFonts w:eastAsiaTheme="minorHAnsi" w:cs="Arial"/>
          <w:color w:val="000000"/>
          <w:szCs w:val="23"/>
        </w:rPr>
        <w:t xml:space="preserve"> 17 bocas de lobo, 3 sarjetões, 5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17,72m, o segundo com 23,35m, o terceiro com 26,15m, o quarto com 17,80m e o quinto com 17,95m),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93,27m).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Odone Paschoal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 xml:space="preserve">Na Rua João Gréggio existe 7 bocas de lobo, 2 poços de visita, 2 sarjetões,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(o primeiro com 17,30m, o segundo com 29,50m e o terceiro com 17,80m),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104,56m).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Prudente de Morais existe</w:t>
      </w:r>
      <w:r>
        <w:rPr>
          <w:rFonts w:eastAsiaTheme="minorHAnsi" w:cs="Arial"/>
          <w:color w:val="000000"/>
          <w:szCs w:val="23"/>
        </w:rPr>
        <w:t>m</w:t>
      </w:r>
      <w:r w:rsidRPr="0079217E">
        <w:rPr>
          <w:rFonts w:eastAsiaTheme="minorHAnsi" w:cs="Arial"/>
          <w:color w:val="000000"/>
          <w:szCs w:val="23"/>
        </w:rPr>
        <w:t xml:space="preserve"> 7 bocas de lobo, 4 sarjetões,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18,50m, o segundo com 15,30m e o terceiro com 15,70m),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65,50m).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Aristides P. de Oliveira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Praça Padre Peretti existe</w:t>
      </w:r>
      <w:r>
        <w:rPr>
          <w:rFonts w:eastAsiaTheme="minorHAnsi" w:cs="Arial"/>
          <w:color w:val="000000"/>
          <w:szCs w:val="23"/>
        </w:rPr>
        <w:t>m</w:t>
      </w:r>
      <w:r w:rsidRPr="0079217E">
        <w:rPr>
          <w:rFonts w:eastAsiaTheme="minorHAnsi" w:cs="Arial"/>
          <w:color w:val="000000"/>
          <w:szCs w:val="23"/>
        </w:rPr>
        <w:t xml:space="preserve"> 2 sarjetões.</w:t>
      </w:r>
    </w:p>
    <w:p w:rsidR="0008763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Dr. Xisto Alberelli Rangel existe</w:t>
      </w:r>
      <w:r>
        <w:rPr>
          <w:rFonts w:eastAsiaTheme="minorHAnsi" w:cs="Arial"/>
          <w:color w:val="000000"/>
          <w:szCs w:val="23"/>
        </w:rPr>
        <w:t>m</w:t>
      </w:r>
      <w:r w:rsidRPr="0079217E">
        <w:rPr>
          <w:rFonts w:eastAsiaTheme="minorHAnsi" w:cs="Arial"/>
          <w:color w:val="000000"/>
          <w:szCs w:val="23"/>
        </w:rPr>
        <w:t xml:space="preserve"> 17 bocas de lobo, 3 sarjetões , 6 poços de visita, 6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15,30m, o segundo com 16,26m, o terceiro com 15,65m, o quarto com 15,72m, o quinto com 13,52m e o sexto com 14,43m), 5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135,50m, o segundo com 140,45m, o terceiro com 16,30m, o quarto com 31,45m e o quinto com 30,78m).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Antônio Natal Crivelaro existe</w:t>
      </w:r>
      <w:r>
        <w:rPr>
          <w:rFonts w:eastAsiaTheme="minorHAnsi" w:cs="Arial"/>
          <w:color w:val="000000"/>
          <w:szCs w:val="23"/>
        </w:rPr>
        <w:t>m</w:t>
      </w:r>
      <w:r w:rsidRPr="0079217E">
        <w:rPr>
          <w:rFonts w:eastAsiaTheme="minorHAnsi" w:cs="Arial"/>
          <w:color w:val="000000"/>
          <w:szCs w:val="23"/>
        </w:rPr>
        <w:t xml:space="preserve"> 8 bocas de lobo, 4 sarjetões, 3 poços de visita, 5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12,37m, o segundo de 13,24m, o terceiro com 43,95m, o quarto com 12m e o quinto com 21,62m),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85,12m e o segundo com 48,60m).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lastRenderedPageBreak/>
        <w:t>Na Rua José Afonso Rui existe</w:t>
      </w:r>
      <w:r>
        <w:rPr>
          <w:rFonts w:eastAsiaTheme="minorHAnsi" w:cs="Arial"/>
          <w:color w:val="000000"/>
          <w:szCs w:val="23"/>
        </w:rPr>
        <w:t>m</w:t>
      </w:r>
      <w:r w:rsidRPr="0079217E">
        <w:rPr>
          <w:rFonts w:eastAsiaTheme="minorHAnsi" w:cs="Arial"/>
          <w:color w:val="000000"/>
          <w:szCs w:val="23"/>
        </w:rPr>
        <w:t xml:space="preserve"> 5 bocas de lobo, 3 poços de visita, 4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21,20m, o segundo com 20,65m, o terceiro com 14,92m e o quarto com 7,91m),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90m, o segundo com 57,81m e o terceiro com 36,30m), 1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800mm (com 75,37m).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Raposo Tavares existe</w:t>
      </w:r>
      <w:r>
        <w:rPr>
          <w:rFonts w:eastAsiaTheme="minorHAnsi" w:cs="Arial"/>
          <w:color w:val="000000"/>
          <w:szCs w:val="23"/>
        </w:rPr>
        <w:t>m</w:t>
      </w:r>
      <w:r w:rsidRPr="0079217E">
        <w:rPr>
          <w:rFonts w:eastAsiaTheme="minorHAnsi" w:cs="Arial"/>
          <w:color w:val="000000"/>
          <w:szCs w:val="23"/>
        </w:rPr>
        <w:t xml:space="preserve"> 2 bocas de lobo,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20,38m e o segundo com 13,90m).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Pedro Vila existe</w:t>
      </w:r>
      <w:r>
        <w:rPr>
          <w:rFonts w:eastAsiaTheme="minorHAnsi" w:cs="Arial"/>
          <w:color w:val="000000"/>
          <w:szCs w:val="23"/>
        </w:rPr>
        <w:t>m</w:t>
      </w:r>
      <w:r w:rsidRPr="0079217E">
        <w:rPr>
          <w:rFonts w:eastAsiaTheme="minorHAnsi" w:cs="Arial"/>
          <w:color w:val="000000"/>
          <w:szCs w:val="23"/>
        </w:rPr>
        <w:t xml:space="preserve"> 2 bocas de lobo,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17,83m e o segundo com 15,27m).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Cap. Orestes da Silva Rosa existe</w:t>
      </w:r>
      <w:r>
        <w:rPr>
          <w:rFonts w:eastAsiaTheme="minorHAnsi" w:cs="Arial"/>
          <w:color w:val="000000"/>
          <w:szCs w:val="23"/>
        </w:rPr>
        <w:t>m</w:t>
      </w:r>
      <w:r w:rsidRPr="0079217E">
        <w:rPr>
          <w:rFonts w:eastAsiaTheme="minorHAnsi" w:cs="Arial"/>
          <w:color w:val="000000"/>
          <w:szCs w:val="23"/>
        </w:rPr>
        <w:t xml:space="preserve"> 5 bocas de lobo, 1 sarjetão, 1 poços de visita,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18,50m e o segundo com 17,50m).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Mar. Castelo Branco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São Lourenço existe</w:t>
      </w:r>
      <w:r>
        <w:rPr>
          <w:rFonts w:eastAsiaTheme="minorHAnsi" w:cs="Arial"/>
          <w:color w:val="000000"/>
          <w:szCs w:val="23"/>
        </w:rPr>
        <w:t>m</w:t>
      </w:r>
      <w:r w:rsidRPr="0079217E">
        <w:rPr>
          <w:rFonts w:eastAsiaTheme="minorHAnsi" w:cs="Arial"/>
          <w:color w:val="000000"/>
          <w:szCs w:val="23"/>
        </w:rPr>
        <w:t xml:space="preserve"> 4 bocas de lobo, 1 poço de visita, 2 sarjetões,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17,85m e o segundo com 16,22m).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Januário Barbosa existe</w:t>
      </w:r>
      <w:r>
        <w:rPr>
          <w:rFonts w:eastAsiaTheme="minorHAnsi" w:cs="Arial"/>
          <w:color w:val="000000"/>
          <w:szCs w:val="23"/>
        </w:rPr>
        <w:t>m</w:t>
      </w:r>
      <w:r w:rsidRPr="0079217E">
        <w:rPr>
          <w:rFonts w:eastAsiaTheme="minorHAnsi" w:cs="Arial"/>
          <w:color w:val="000000"/>
          <w:szCs w:val="23"/>
        </w:rPr>
        <w:t xml:space="preserve"> 8 bocas de lobo, 1 sarjetão, 5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16,26m, o segundo com 10,92m,o terceiro com 18,70m, o quarto com 9,68m e o quarto com 22,38m),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90,66m e o segundo com 118,65m).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José Vian existe</w:t>
      </w:r>
      <w:r>
        <w:rPr>
          <w:rFonts w:eastAsiaTheme="minorHAnsi" w:cs="Arial"/>
          <w:color w:val="000000"/>
          <w:szCs w:val="23"/>
        </w:rPr>
        <w:t>m</w:t>
      </w:r>
      <w:r w:rsidRPr="0079217E">
        <w:rPr>
          <w:rFonts w:eastAsiaTheme="minorHAnsi" w:cs="Arial"/>
          <w:color w:val="000000"/>
          <w:szCs w:val="23"/>
        </w:rPr>
        <w:t xml:space="preserve"> 11 bocas de lobo, 2 sarjetões, 4 poços de visita, 1 dispositivo de saída, 7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16,06m, o segundo com 26,06m, o terceiro com 22,43m, o quarto com 22,70m, o quinto com 22,12m, o sexto com 15,53m e o sétimo de 18,55m), 4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195,82m, o segundo com 135,81m, o terceiro com 95,57m e o quarto com 81,84m),1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800mm (com 54,97m).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Santa Clara existe 1 poço de visita 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Virgilio Domingues Jerônimo existe</w:t>
      </w:r>
      <w:r>
        <w:rPr>
          <w:rFonts w:eastAsiaTheme="minorHAnsi" w:cs="Arial"/>
          <w:color w:val="000000"/>
          <w:szCs w:val="23"/>
        </w:rPr>
        <w:t>m</w:t>
      </w:r>
      <w:r w:rsidRPr="0079217E">
        <w:rPr>
          <w:rFonts w:eastAsiaTheme="minorHAnsi" w:cs="Arial"/>
          <w:color w:val="000000"/>
          <w:szCs w:val="23"/>
        </w:rPr>
        <w:t xml:space="preserve"> 6 bocas de lobo,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21,67m e o segundo com 21,07m).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Joaquim Gonçalves existe</w:t>
      </w:r>
      <w:r>
        <w:rPr>
          <w:rFonts w:eastAsiaTheme="minorHAnsi" w:cs="Arial"/>
          <w:color w:val="000000"/>
          <w:szCs w:val="23"/>
        </w:rPr>
        <w:t>m</w:t>
      </w:r>
      <w:r w:rsidRPr="0079217E">
        <w:rPr>
          <w:rFonts w:eastAsiaTheme="minorHAnsi" w:cs="Arial"/>
          <w:color w:val="000000"/>
          <w:szCs w:val="23"/>
        </w:rPr>
        <w:t xml:space="preserve"> 9 bocas de lobo, 3 poços de visita, 7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15,43m, o segundo com 15,30m, o terceiro com 25,50m, o quarto com 12,08m, o quinto com 50,70m, o sexto com 27,43m e o sétimo com 17,22m),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80,75m e o segundo com 67,05m).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Primo Borghi existe</w:t>
      </w:r>
      <w:r>
        <w:rPr>
          <w:rFonts w:eastAsiaTheme="minorHAnsi" w:cs="Arial"/>
          <w:color w:val="000000"/>
          <w:szCs w:val="23"/>
        </w:rPr>
        <w:t>m</w:t>
      </w:r>
      <w:r w:rsidRPr="0079217E">
        <w:rPr>
          <w:rFonts w:eastAsiaTheme="minorHAnsi" w:cs="Arial"/>
          <w:color w:val="000000"/>
          <w:szCs w:val="23"/>
        </w:rPr>
        <w:t xml:space="preserve"> 3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Profª Iracema SigoliDeminciano existe</w:t>
      </w:r>
      <w:r>
        <w:rPr>
          <w:rFonts w:eastAsiaTheme="minorHAnsi" w:cs="Arial"/>
          <w:color w:val="000000"/>
          <w:szCs w:val="23"/>
        </w:rPr>
        <w:t>m</w:t>
      </w:r>
      <w:r w:rsidRPr="0079217E">
        <w:rPr>
          <w:rFonts w:eastAsiaTheme="minorHAnsi" w:cs="Arial"/>
          <w:color w:val="000000"/>
          <w:szCs w:val="23"/>
        </w:rPr>
        <w:t xml:space="preserve"> 9 bocas de lobo, 1 sarjetão, 1 poço de visita, 4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41,52m, o segundo com 16,92m, o terceiro com 22,48m e o quarto com 45,82m),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73,67m).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Maria Rodrigues Ramalho existe</w:t>
      </w:r>
      <w:r>
        <w:rPr>
          <w:rFonts w:eastAsiaTheme="minorHAnsi" w:cs="Arial"/>
          <w:color w:val="000000"/>
          <w:szCs w:val="23"/>
        </w:rPr>
        <w:t>m</w:t>
      </w:r>
      <w:r w:rsidRPr="0079217E">
        <w:rPr>
          <w:rFonts w:eastAsiaTheme="minorHAnsi" w:cs="Arial"/>
          <w:color w:val="000000"/>
          <w:szCs w:val="23"/>
        </w:rPr>
        <w:t xml:space="preserve"> 6 bocas de lobo, 1 poço de visita, 1 sarjetão,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18,76m, o segundo com 18,95m e o terceiro com 19,11m),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78,41m).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Tiradentes existe</w:t>
      </w:r>
      <w:r>
        <w:rPr>
          <w:rFonts w:eastAsiaTheme="minorHAnsi" w:cs="Arial"/>
          <w:color w:val="000000"/>
          <w:szCs w:val="23"/>
        </w:rPr>
        <w:t>m</w:t>
      </w:r>
      <w:r w:rsidRPr="0079217E">
        <w:rPr>
          <w:rFonts w:eastAsiaTheme="minorHAnsi" w:cs="Arial"/>
          <w:color w:val="000000"/>
          <w:szCs w:val="23"/>
        </w:rPr>
        <w:t xml:space="preserve"> 4 bocas de lobo,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20m, o segundo com 15m).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Luiz de Cezare existe</w:t>
      </w:r>
      <w:r>
        <w:rPr>
          <w:rFonts w:eastAsiaTheme="minorHAnsi" w:cs="Arial"/>
          <w:color w:val="000000"/>
          <w:szCs w:val="23"/>
        </w:rPr>
        <w:t>m</w:t>
      </w:r>
      <w:r w:rsidRPr="0079217E">
        <w:rPr>
          <w:rFonts w:eastAsiaTheme="minorHAnsi" w:cs="Arial"/>
          <w:color w:val="000000"/>
          <w:szCs w:val="23"/>
        </w:rPr>
        <w:t xml:space="preserve"> 6 bocas de lobo, 2 poços de visita,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19,27m, o segundo com 15,72m e o terceiro com 28,71m),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119,35m).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MiloniBordignon existe</w:t>
      </w:r>
      <w:r>
        <w:rPr>
          <w:rFonts w:eastAsiaTheme="minorHAnsi" w:cs="Arial"/>
          <w:color w:val="000000"/>
          <w:szCs w:val="23"/>
        </w:rPr>
        <w:t>m</w:t>
      </w:r>
      <w:r w:rsidRPr="0079217E">
        <w:rPr>
          <w:rFonts w:eastAsiaTheme="minorHAnsi" w:cs="Arial"/>
          <w:color w:val="000000"/>
          <w:szCs w:val="23"/>
        </w:rPr>
        <w:t xml:space="preserve"> 2 bocas de lobo, 1 poço de visita,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17,55m e o segundo com 18,15m).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João Muniz existe</w:t>
      </w:r>
      <w:r>
        <w:rPr>
          <w:rFonts w:eastAsiaTheme="minorHAnsi" w:cs="Arial"/>
          <w:color w:val="000000"/>
          <w:szCs w:val="23"/>
        </w:rPr>
        <w:t>m</w:t>
      </w:r>
      <w:r w:rsidRPr="0079217E">
        <w:rPr>
          <w:rFonts w:eastAsiaTheme="minorHAnsi" w:cs="Arial"/>
          <w:color w:val="000000"/>
          <w:szCs w:val="23"/>
        </w:rPr>
        <w:t xml:space="preserve"> 7 bocas de lobo, 5 sarjetões,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20,41m, segundo de 20,46m, o terceiro com 18,23m e o quarto com 117,30m),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104,80m).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 xml:space="preserve">Na Rua B. L. de Almeida existe 1 sarjetão. </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lastRenderedPageBreak/>
        <w:t xml:space="preserve">Na Bairro Guaripú existe 1 boca de lobo,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(com 23,15m),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227,54).</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José Antônio Aguiar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Francisco Cândido Carvalho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Armando Gonçalves existe</w:t>
      </w:r>
      <w:r>
        <w:rPr>
          <w:rFonts w:eastAsiaTheme="minorHAnsi" w:cs="Arial"/>
          <w:color w:val="000000"/>
          <w:szCs w:val="23"/>
        </w:rPr>
        <w:t>m</w:t>
      </w:r>
      <w:r w:rsidRPr="0079217E">
        <w:rPr>
          <w:rFonts w:eastAsiaTheme="minorHAnsi" w:cs="Arial"/>
          <w:color w:val="000000"/>
          <w:szCs w:val="23"/>
        </w:rPr>
        <w:t xml:space="preserve"> 8 bocas de lobo, 1 poço de visita, 4 sarjetões,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16,56m e o segundo com 17,34m).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Simão Gonçalves Pereira existe</w:t>
      </w:r>
      <w:r>
        <w:rPr>
          <w:rFonts w:eastAsiaTheme="minorHAnsi" w:cs="Arial"/>
          <w:color w:val="000000"/>
          <w:szCs w:val="23"/>
        </w:rPr>
        <w:t>m</w:t>
      </w:r>
      <w:r w:rsidRPr="0079217E">
        <w:rPr>
          <w:rFonts w:eastAsiaTheme="minorHAnsi" w:cs="Arial"/>
          <w:color w:val="000000"/>
          <w:szCs w:val="23"/>
        </w:rPr>
        <w:t xml:space="preserve"> 10 bocas de lobo, 1 poço de visita, 4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17,05m, o segundo com 16,18m, o terceiro com 18,32m e o quarto com 31,15m),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148,48m).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João Fazoli existe</w:t>
      </w:r>
      <w:r>
        <w:rPr>
          <w:rFonts w:eastAsiaTheme="minorHAnsi" w:cs="Arial"/>
          <w:color w:val="000000"/>
          <w:szCs w:val="23"/>
        </w:rPr>
        <w:t>m</w:t>
      </w:r>
      <w:r w:rsidRPr="0079217E">
        <w:rPr>
          <w:rFonts w:eastAsiaTheme="minorHAnsi" w:cs="Arial"/>
          <w:color w:val="000000"/>
          <w:szCs w:val="23"/>
        </w:rPr>
        <w:t xml:space="preserve"> 10 bocas de lobo, 2 poços de visita, 10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20,70m, o segundo com 42,24m, o terceiro com 19,25m, o quarto com 37,13m, o quinto com 26,93m, o sexto com 18,30m, o sétimo com 66,94m, o oitavo com 37,56m, o nono com 17,24m e o décimo com 16,52m),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71,60m, o segundo com 94,80m e o terceiro com 66,56m).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Avenida Dr. José Ravagnani Filho existe</w:t>
      </w:r>
      <w:r>
        <w:rPr>
          <w:rFonts w:eastAsiaTheme="minorHAnsi" w:cs="Arial"/>
          <w:color w:val="000000"/>
          <w:szCs w:val="23"/>
        </w:rPr>
        <w:t>m</w:t>
      </w:r>
      <w:r w:rsidRPr="0079217E">
        <w:rPr>
          <w:rFonts w:eastAsiaTheme="minorHAnsi" w:cs="Arial"/>
          <w:color w:val="000000"/>
          <w:szCs w:val="23"/>
        </w:rPr>
        <w:t xml:space="preserve"> 5 bocas de lobo, 1 poço de visita,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(com 34,05m),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198,21m e o segundo com 114,53m).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Dr. Azevedo Rangel existe</w:t>
      </w:r>
      <w:r>
        <w:rPr>
          <w:rFonts w:eastAsiaTheme="minorHAnsi" w:cs="Arial"/>
          <w:color w:val="000000"/>
          <w:szCs w:val="23"/>
        </w:rPr>
        <w:t>m</w:t>
      </w:r>
      <w:r w:rsidRPr="0079217E">
        <w:rPr>
          <w:rFonts w:eastAsiaTheme="minorHAnsi" w:cs="Arial"/>
          <w:color w:val="000000"/>
          <w:szCs w:val="23"/>
        </w:rPr>
        <w:t xml:space="preserve"> 2 bocas de lobo.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Oswaldo Ramalho existe</w:t>
      </w:r>
      <w:r>
        <w:rPr>
          <w:rFonts w:eastAsiaTheme="minorHAnsi" w:cs="Arial"/>
          <w:color w:val="000000"/>
          <w:szCs w:val="23"/>
        </w:rPr>
        <w:t>m</w:t>
      </w:r>
      <w:r w:rsidRPr="0079217E">
        <w:rPr>
          <w:rFonts w:eastAsiaTheme="minorHAnsi" w:cs="Arial"/>
          <w:color w:val="000000"/>
          <w:szCs w:val="23"/>
        </w:rPr>
        <w:t xml:space="preserve"> 8 bocas de lobo, 1 sarjetão,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14,40m, o segundo com 13,80m e o terceiro com 39,40m).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Rodrigues Alves existe</w:t>
      </w:r>
      <w:r>
        <w:rPr>
          <w:rFonts w:eastAsiaTheme="minorHAnsi" w:cs="Arial"/>
          <w:color w:val="000000"/>
          <w:szCs w:val="23"/>
        </w:rPr>
        <w:t>m</w:t>
      </w:r>
      <w:r w:rsidRPr="0079217E">
        <w:rPr>
          <w:rFonts w:eastAsiaTheme="minorHAnsi" w:cs="Arial"/>
          <w:color w:val="000000"/>
          <w:szCs w:val="23"/>
        </w:rPr>
        <w:t xml:space="preserve"> 12 bocas de lobo,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de 14,60m, o segundo com 40,15m e o terceiro com 22,86m),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74,14m).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José Ravagnani existe</w:t>
      </w:r>
      <w:r>
        <w:rPr>
          <w:rFonts w:eastAsiaTheme="minorHAnsi" w:cs="Arial"/>
          <w:color w:val="000000"/>
          <w:szCs w:val="23"/>
        </w:rPr>
        <w:t>m</w:t>
      </w:r>
      <w:r w:rsidRPr="0079217E">
        <w:rPr>
          <w:rFonts w:eastAsiaTheme="minorHAnsi" w:cs="Arial"/>
          <w:color w:val="000000"/>
          <w:szCs w:val="23"/>
        </w:rPr>
        <w:t xml:space="preserve"> 3 bocas de lobo,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40,13m e o segundo com 57,32m).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Dr. Átila Ferreira Vaz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Dr. Eurico W. de Morais Carvalho existe</w:t>
      </w:r>
      <w:r>
        <w:rPr>
          <w:rFonts w:eastAsiaTheme="minorHAnsi" w:cs="Arial"/>
          <w:color w:val="000000"/>
          <w:szCs w:val="23"/>
        </w:rPr>
        <w:t>m</w:t>
      </w:r>
      <w:r w:rsidRPr="0079217E">
        <w:rPr>
          <w:rFonts w:eastAsiaTheme="minorHAnsi" w:cs="Arial"/>
          <w:color w:val="000000"/>
          <w:szCs w:val="23"/>
        </w:rPr>
        <w:t xml:space="preserve"> 6 bocas de lobo, 5 poços de visita,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13,65m, 11,95m e o terceiro com 13,23m), 4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213,50m, o segundo de 120,32m, o terceiro com 80,70m e o quarto com 45,95m).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RafiDauar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João da Costa Duarte existe</w:t>
      </w:r>
      <w:r>
        <w:rPr>
          <w:rFonts w:eastAsiaTheme="minorHAnsi" w:cs="Arial"/>
          <w:color w:val="000000"/>
          <w:szCs w:val="23"/>
        </w:rPr>
        <w:t>m</w:t>
      </w:r>
      <w:r w:rsidRPr="0079217E">
        <w:rPr>
          <w:rFonts w:eastAsiaTheme="minorHAnsi" w:cs="Arial"/>
          <w:color w:val="000000"/>
          <w:szCs w:val="23"/>
        </w:rPr>
        <w:t xml:space="preserve"> 7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Avelino de Abreu Isique existe</w:t>
      </w:r>
      <w:r>
        <w:rPr>
          <w:rFonts w:eastAsiaTheme="minorHAnsi" w:cs="Arial"/>
          <w:color w:val="000000"/>
          <w:szCs w:val="23"/>
        </w:rPr>
        <w:t>m</w:t>
      </w:r>
      <w:r w:rsidRPr="0079217E">
        <w:rPr>
          <w:rFonts w:eastAsiaTheme="minorHAnsi" w:cs="Arial"/>
          <w:color w:val="000000"/>
          <w:szCs w:val="23"/>
        </w:rPr>
        <w:t xml:space="preserve"> 7 bocas de lobo, 5 sarjetões, 1 poço de visita,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60,70m, o segundo com 17,25m e o terceiro 20,95mm),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88,05m).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Frei Caneca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Osvaldo L. da Costa existe 1 boca de lobo,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Castro Alves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Simões Lopes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Conselheiro Antônio Prado existe</w:t>
      </w:r>
      <w:r>
        <w:rPr>
          <w:rFonts w:eastAsiaTheme="minorHAnsi" w:cs="Arial"/>
          <w:color w:val="000000"/>
          <w:szCs w:val="23"/>
        </w:rPr>
        <w:t>m</w:t>
      </w:r>
      <w:r w:rsidRPr="0079217E">
        <w:rPr>
          <w:rFonts w:eastAsiaTheme="minorHAnsi" w:cs="Arial"/>
          <w:color w:val="000000"/>
          <w:szCs w:val="23"/>
        </w:rPr>
        <w:t xml:space="preserve"> 5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Rui Barbosa existe</w:t>
      </w:r>
      <w:r>
        <w:rPr>
          <w:rFonts w:eastAsiaTheme="minorHAnsi" w:cs="Arial"/>
          <w:color w:val="000000"/>
          <w:szCs w:val="23"/>
        </w:rPr>
        <w:t>m</w:t>
      </w:r>
      <w:r w:rsidRPr="0079217E">
        <w:rPr>
          <w:rFonts w:eastAsiaTheme="minorHAnsi" w:cs="Arial"/>
          <w:color w:val="000000"/>
          <w:szCs w:val="23"/>
        </w:rPr>
        <w:t xml:space="preserve"> 11 bocas de lobo, 3 sarjetões,2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15,85m e o segundo com 21,05m),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31,45m e o segundo com 91,60m). </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Joaquim Nabuco existe</w:t>
      </w:r>
      <w:r>
        <w:rPr>
          <w:rFonts w:eastAsiaTheme="minorHAnsi" w:cs="Arial"/>
          <w:color w:val="000000"/>
          <w:szCs w:val="23"/>
        </w:rPr>
        <w:t>m</w:t>
      </w:r>
      <w:r w:rsidRPr="0079217E">
        <w:rPr>
          <w:rFonts w:eastAsiaTheme="minorHAnsi" w:cs="Arial"/>
          <w:color w:val="000000"/>
          <w:szCs w:val="23"/>
        </w:rPr>
        <w:t xml:space="preserve"> 11 bocas de lobo, 1 sarjetão,4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55m, o segundo com 43,50m, o terceiro com 18,45 e o quarto com 16,28m),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30,78m).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José do Patrocínio existe</w:t>
      </w:r>
      <w:r>
        <w:rPr>
          <w:rFonts w:eastAsiaTheme="minorHAnsi" w:cs="Arial"/>
          <w:color w:val="000000"/>
          <w:szCs w:val="23"/>
        </w:rPr>
        <w:t>m</w:t>
      </w:r>
      <w:r w:rsidRPr="0079217E">
        <w:rPr>
          <w:rFonts w:eastAsiaTheme="minorHAnsi" w:cs="Arial"/>
          <w:color w:val="000000"/>
          <w:szCs w:val="23"/>
        </w:rPr>
        <w:t xml:space="preserve"> 20 bocas de lobo, 6 sarjetões,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16,96m).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lastRenderedPageBreak/>
        <w:t>Na Rua Dr. Leônidas da C. Duarte existe</w:t>
      </w:r>
      <w:r>
        <w:rPr>
          <w:rFonts w:eastAsiaTheme="minorHAnsi" w:cs="Arial"/>
          <w:color w:val="000000"/>
          <w:szCs w:val="23"/>
        </w:rPr>
        <w:t>m</w:t>
      </w:r>
      <w:r w:rsidRPr="0079217E">
        <w:rPr>
          <w:rFonts w:eastAsiaTheme="minorHAnsi" w:cs="Arial"/>
          <w:color w:val="000000"/>
          <w:szCs w:val="23"/>
        </w:rPr>
        <w:t xml:space="preserve"> 4 bocas de lobo, 4 sarjetões,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64,71m e o segundo com 62,97m).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Bernardino de Campos existe</w:t>
      </w:r>
      <w:r>
        <w:rPr>
          <w:rFonts w:eastAsiaTheme="minorHAnsi" w:cs="Arial"/>
          <w:color w:val="000000"/>
          <w:szCs w:val="23"/>
        </w:rPr>
        <w:t>m</w:t>
      </w:r>
      <w:r w:rsidRPr="0079217E">
        <w:rPr>
          <w:rFonts w:eastAsiaTheme="minorHAnsi" w:cs="Arial"/>
          <w:color w:val="000000"/>
          <w:szCs w:val="23"/>
        </w:rPr>
        <w:t xml:space="preserve"> 2 bocas de lobo,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Saldanha Marinho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Duque de Caxias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Almirante Tamandaré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Avenida Hubert de Castilho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Manoel da Silveira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Fernando D. Fernandes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Miguel Mazoco existe</w:t>
      </w:r>
      <w:r>
        <w:rPr>
          <w:rFonts w:eastAsiaTheme="minorHAnsi" w:cs="Arial"/>
          <w:color w:val="000000"/>
          <w:szCs w:val="23"/>
        </w:rPr>
        <w:t>m</w:t>
      </w:r>
      <w:r w:rsidRPr="0079217E">
        <w:rPr>
          <w:rFonts w:eastAsiaTheme="minorHAnsi" w:cs="Arial"/>
          <w:color w:val="000000"/>
          <w:szCs w:val="23"/>
        </w:rPr>
        <w:t xml:space="preserve"> 10 bocas de lobo, 1 sarjetão, 2 poços de visita, 5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11,26m, o segundo com 11,04m, o terceiro com 19,25m, o quarto com 18,93m e o quinto com 19,56m),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68,83m e o segundo com 134,60m).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Antônio Bertolo existe</w:t>
      </w:r>
      <w:r>
        <w:rPr>
          <w:rFonts w:eastAsiaTheme="minorHAnsi" w:cs="Arial"/>
          <w:color w:val="000000"/>
          <w:szCs w:val="23"/>
        </w:rPr>
        <w:t>m</w:t>
      </w:r>
      <w:r w:rsidRPr="0079217E">
        <w:rPr>
          <w:rFonts w:eastAsiaTheme="minorHAnsi" w:cs="Arial"/>
          <w:color w:val="000000"/>
          <w:szCs w:val="23"/>
        </w:rPr>
        <w:t xml:space="preserve"> 4 bocas de lobo, 2 sarjetões, 1 poço de visita,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18,93m e o segundo com 18,11m).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Odilon Isique existe</w:t>
      </w:r>
      <w:r>
        <w:rPr>
          <w:rFonts w:eastAsiaTheme="minorHAnsi" w:cs="Arial"/>
          <w:color w:val="000000"/>
          <w:szCs w:val="23"/>
        </w:rPr>
        <w:t>m</w:t>
      </w:r>
      <w:r w:rsidRPr="0079217E">
        <w:rPr>
          <w:rFonts w:eastAsiaTheme="minorHAnsi" w:cs="Arial"/>
          <w:color w:val="000000"/>
          <w:szCs w:val="23"/>
        </w:rPr>
        <w:t xml:space="preserve"> 12 bocas de lobo, 3 poços de visita, 1 sarjetão, 5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12,73m, o segundo com 12,80m, o terceiro com 24,72m, o quarto com 10,87m e o quinto com 7,90m),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de 29,35m, o segundo com 39,14m e o terceiro com 56,17m).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GetulioGuardia existe</w:t>
      </w:r>
      <w:r>
        <w:rPr>
          <w:rFonts w:eastAsiaTheme="minorHAnsi" w:cs="Arial"/>
          <w:color w:val="000000"/>
          <w:szCs w:val="23"/>
        </w:rPr>
        <w:t>m</w:t>
      </w:r>
      <w:r w:rsidRPr="0079217E">
        <w:rPr>
          <w:rFonts w:eastAsiaTheme="minorHAnsi" w:cs="Arial"/>
          <w:color w:val="000000"/>
          <w:szCs w:val="23"/>
        </w:rPr>
        <w:t xml:space="preserve"> 4 sarjetões,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69,17m e o segundo com 109,85m).</w:t>
      </w:r>
    </w:p>
    <w:p w:rsidR="0008763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Raimundo Bueno de Morais existe</w:t>
      </w:r>
      <w:r>
        <w:rPr>
          <w:rFonts w:eastAsiaTheme="minorHAnsi" w:cs="Arial"/>
          <w:color w:val="000000"/>
          <w:szCs w:val="23"/>
        </w:rPr>
        <w:t>m</w:t>
      </w:r>
      <w:r w:rsidRPr="0079217E">
        <w:rPr>
          <w:rFonts w:eastAsiaTheme="minorHAnsi" w:cs="Arial"/>
          <w:color w:val="000000"/>
          <w:szCs w:val="23"/>
        </w:rPr>
        <w:t xml:space="preserve"> 10 bocas de lobo, 2 poços de visita, 1 sarjetão, 4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25,73m, o segundo com 25,28m, o terceiro com 14,78m e o quarto com 14,56m),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(com 45m).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Guido Vila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Rosa Petrucci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Olívio Rodrigues existe</w:t>
      </w:r>
      <w:r>
        <w:rPr>
          <w:rFonts w:eastAsiaTheme="minorHAnsi" w:cs="Arial"/>
          <w:color w:val="000000"/>
          <w:szCs w:val="23"/>
        </w:rPr>
        <w:t>m</w:t>
      </w:r>
      <w:r w:rsidRPr="0079217E">
        <w:rPr>
          <w:rFonts w:eastAsiaTheme="minorHAnsi" w:cs="Arial"/>
          <w:color w:val="000000"/>
          <w:szCs w:val="23"/>
        </w:rPr>
        <w:t xml:space="preserv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Clodomiro da Silva existe</w:t>
      </w:r>
      <w:r>
        <w:rPr>
          <w:rFonts w:eastAsiaTheme="minorHAnsi" w:cs="Arial"/>
          <w:color w:val="000000"/>
          <w:szCs w:val="23"/>
        </w:rPr>
        <w:t>m</w:t>
      </w:r>
      <w:r w:rsidRPr="0079217E">
        <w:rPr>
          <w:rFonts w:eastAsiaTheme="minorHAnsi" w:cs="Arial"/>
          <w:color w:val="000000"/>
          <w:szCs w:val="23"/>
        </w:rPr>
        <w:t xml:space="preserve"> 7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Germano Betting existe</w:t>
      </w:r>
      <w:r>
        <w:rPr>
          <w:rFonts w:eastAsiaTheme="minorHAnsi" w:cs="Arial"/>
          <w:color w:val="000000"/>
          <w:szCs w:val="23"/>
        </w:rPr>
        <w:t>m</w:t>
      </w:r>
      <w:r w:rsidRPr="0079217E">
        <w:rPr>
          <w:rFonts w:eastAsiaTheme="minorHAnsi" w:cs="Arial"/>
          <w:color w:val="000000"/>
          <w:szCs w:val="23"/>
        </w:rPr>
        <w:t xml:space="preserve"> 8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Carlos Antonio de Azevedo existe</w:t>
      </w:r>
      <w:r>
        <w:rPr>
          <w:rFonts w:eastAsiaTheme="minorHAnsi" w:cs="Arial"/>
          <w:color w:val="000000"/>
          <w:szCs w:val="23"/>
        </w:rPr>
        <w:t>m</w:t>
      </w:r>
      <w:r w:rsidRPr="0079217E">
        <w:rPr>
          <w:rFonts w:eastAsiaTheme="minorHAnsi" w:cs="Arial"/>
          <w:color w:val="000000"/>
          <w:szCs w:val="23"/>
        </w:rPr>
        <w:t xml:space="preserve"> 3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Arthur da S. Rosa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Francisco Crivelaro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José Dias Theodoro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Adolfo Q. de Morais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São João existe</w:t>
      </w:r>
      <w:r>
        <w:rPr>
          <w:rFonts w:eastAsiaTheme="minorHAnsi" w:cs="Arial"/>
          <w:color w:val="000000"/>
          <w:szCs w:val="23"/>
        </w:rPr>
        <w:t>m</w:t>
      </w:r>
      <w:r w:rsidRPr="0079217E">
        <w:rPr>
          <w:rFonts w:eastAsiaTheme="minorHAnsi" w:cs="Arial"/>
          <w:color w:val="000000"/>
          <w:szCs w:val="23"/>
        </w:rPr>
        <w:t xml:space="preserve"> 8 bocas de lobo, 3 poços de visita,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23m e o segundo com 23,60m), 5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600mm (o primeiro com 107,08m, o segundo com 138,10m, o terceiro com 128,70m, o quarto com 8,46m e o quinto com 8,13m).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Itajobi existe 1 sarjetão.</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Bahia existe</w:t>
      </w:r>
      <w:r>
        <w:rPr>
          <w:rFonts w:eastAsiaTheme="minorHAnsi" w:cs="Arial"/>
          <w:color w:val="000000"/>
          <w:szCs w:val="23"/>
        </w:rPr>
        <w:t>m</w:t>
      </w:r>
      <w:r w:rsidRPr="0079217E">
        <w:rPr>
          <w:rFonts w:eastAsiaTheme="minorHAnsi" w:cs="Arial"/>
          <w:color w:val="000000"/>
          <w:szCs w:val="23"/>
        </w:rPr>
        <w:t xml:space="preserve"> 2 bocas de lobo, 1 sarjetão,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27,80m e o segundo com 28,73m).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Gustavo de Morais existe</w:t>
      </w:r>
      <w:r>
        <w:rPr>
          <w:rFonts w:eastAsiaTheme="minorHAnsi" w:cs="Arial"/>
          <w:color w:val="000000"/>
          <w:szCs w:val="23"/>
        </w:rPr>
        <w:t>m</w:t>
      </w:r>
      <w:r w:rsidRPr="0079217E">
        <w:rPr>
          <w:rFonts w:eastAsiaTheme="minorHAnsi" w:cs="Arial"/>
          <w:color w:val="000000"/>
          <w:szCs w:val="23"/>
        </w:rPr>
        <w:t xml:space="preserve"> 3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Mundo Novo existe</w:t>
      </w:r>
      <w:r>
        <w:rPr>
          <w:rFonts w:eastAsiaTheme="minorHAnsi" w:cs="Arial"/>
          <w:color w:val="000000"/>
          <w:szCs w:val="23"/>
        </w:rPr>
        <w:t>m</w:t>
      </w:r>
      <w:r w:rsidRPr="0079217E">
        <w:rPr>
          <w:rFonts w:eastAsiaTheme="minorHAnsi" w:cs="Arial"/>
          <w:color w:val="000000"/>
          <w:szCs w:val="23"/>
        </w:rPr>
        <w:t xml:space="preserve"> 3 bocas de lobo, 2 sarjetões, 3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21,40m, o segundo com 21,24m e o terceiro com 67,32m).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 xml:space="preserve">Na Rua Álvaro Veiga existe 1 boca de lobo, 3 sarjetões, 1 tubo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(com 21,16m).</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Praça Álvaro Veiga existe</w:t>
      </w:r>
      <w:r>
        <w:rPr>
          <w:rFonts w:eastAsiaTheme="minorHAnsi" w:cs="Arial"/>
          <w:color w:val="000000"/>
          <w:szCs w:val="23"/>
        </w:rPr>
        <w:t>m</w:t>
      </w:r>
      <w:r w:rsidRPr="0079217E">
        <w:rPr>
          <w:rFonts w:eastAsiaTheme="minorHAnsi" w:cs="Arial"/>
          <w:color w:val="000000"/>
          <w:szCs w:val="23"/>
        </w:rPr>
        <w:t xml:space="preserve"> 2 sarjetões.</w:t>
      </w:r>
    </w:p>
    <w:p w:rsidR="0008763E" w:rsidRPr="0079217E" w:rsidRDefault="0008763E" w:rsidP="00F67C15">
      <w:pPr>
        <w:spacing w:after="0" w:line="240" w:lineRule="auto"/>
        <w:ind w:firstLine="567"/>
        <w:jc w:val="both"/>
        <w:rPr>
          <w:rFonts w:eastAsiaTheme="minorHAnsi" w:cs="Arial"/>
          <w:color w:val="000000"/>
          <w:szCs w:val="23"/>
        </w:rPr>
      </w:pPr>
      <w:r w:rsidRPr="0079217E">
        <w:rPr>
          <w:rFonts w:eastAsiaTheme="minorHAnsi" w:cs="Arial"/>
          <w:color w:val="000000"/>
          <w:szCs w:val="23"/>
        </w:rPr>
        <w:t>Na Rua São Paulo existe</w:t>
      </w:r>
      <w:r>
        <w:rPr>
          <w:rFonts w:eastAsiaTheme="minorHAnsi" w:cs="Arial"/>
          <w:color w:val="000000"/>
          <w:szCs w:val="23"/>
        </w:rPr>
        <w:t>m</w:t>
      </w:r>
      <w:r w:rsidRPr="0079217E">
        <w:rPr>
          <w:rFonts w:eastAsiaTheme="minorHAnsi" w:cs="Arial"/>
          <w:color w:val="000000"/>
          <w:szCs w:val="23"/>
        </w:rPr>
        <w:t xml:space="preserve"> 2 bocas de lobo, 1 sarjetão, 2 tubos de concreto de </w:t>
      </w:r>
      <w:r w:rsidRPr="0079217E">
        <w:rPr>
          <w:rFonts w:ascii="Cambria Math" w:eastAsiaTheme="minorHAnsi" w:hAnsi="Cambria Math" w:cs="Cambria Math"/>
          <w:color w:val="000000"/>
          <w:szCs w:val="23"/>
        </w:rPr>
        <w:t>∅</w:t>
      </w:r>
      <w:r w:rsidRPr="0079217E">
        <w:rPr>
          <w:rFonts w:eastAsiaTheme="minorHAnsi" w:cs="Arial"/>
          <w:color w:val="000000"/>
          <w:szCs w:val="23"/>
        </w:rPr>
        <w:t xml:space="preserve"> 400mm (o primeiro com 25,77m e o segundo com 22,12m).</w:t>
      </w:r>
    </w:p>
    <w:p w:rsidR="0008763E" w:rsidRPr="00480D46" w:rsidRDefault="0008763E" w:rsidP="00D7019B">
      <w:pPr>
        <w:pStyle w:val="PargrafodaLista"/>
        <w:numPr>
          <w:ilvl w:val="0"/>
          <w:numId w:val="12"/>
        </w:numPr>
        <w:spacing w:after="0" w:line="240" w:lineRule="auto"/>
        <w:ind w:left="0" w:firstLine="567"/>
        <w:jc w:val="both"/>
        <w:rPr>
          <w:rFonts w:cstheme="minorHAnsi"/>
          <w:color w:val="000000"/>
          <w:szCs w:val="23"/>
        </w:rPr>
      </w:pPr>
      <w:bookmarkStart w:id="78" w:name="_Toc429993387"/>
      <w:r w:rsidRPr="00480D46">
        <w:rPr>
          <w:rFonts w:cstheme="minorHAnsi"/>
          <w:color w:val="000000"/>
          <w:szCs w:val="23"/>
        </w:rPr>
        <w:lastRenderedPageBreak/>
        <w:t>Principais Problemáticas sobre o Sistema de Drenagem e os pontos críticos relevantes</w:t>
      </w:r>
      <w:bookmarkEnd w:id="78"/>
    </w:p>
    <w:p w:rsidR="0008763E" w:rsidRPr="00F67C15" w:rsidRDefault="0008763E" w:rsidP="00F67C15">
      <w:pPr>
        <w:pStyle w:val="Default"/>
        <w:ind w:firstLine="567"/>
        <w:jc w:val="both"/>
        <w:rPr>
          <w:rFonts w:asciiTheme="minorHAnsi" w:hAnsiTheme="minorHAnsi" w:cstheme="minorHAnsi"/>
          <w:color w:val="auto"/>
          <w:sz w:val="23"/>
          <w:szCs w:val="23"/>
        </w:rPr>
      </w:pPr>
      <w:r w:rsidRPr="00F67C15">
        <w:rPr>
          <w:rFonts w:asciiTheme="minorHAnsi" w:hAnsiTheme="minorHAnsi" w:cstheme="minorHAnsi"/>
          <w:color w:val="auto"/>
          <w:sz w:val="23"/>
          <w:szCs w:val="23"/>
        </w:rPr>
        <w:t>A falta de sistemas de drenagem adequados pode causar transtornos e consequências irreparáveis, provocando problemas que podem atingir fatores sociais, econômicos e, principalmente, ambientais.</w:t>
      </w:r>
    </w:p>
    <w:p w:rsidR="0008763E" w:rsidRDefault="0008763E" w:rsidP="00F67C15">
      <w:pPr>
        <w:spacing w:after="0" w:line="240" w:lineRule="auto"/>
        <w:ind w:firstLine="567"/>
        <w:jc w:val="both"/>
        <w:rPr>
          <w:szCs w:val="23"/>
        </w:rPr>
      </w:pPr>
      <w:r>
        <w:rPr>
          <w:szCs w:val="23"/>
        </w:rPr>
        <w:t>Os pontos da cidade que precisam de obras no sistema de drenagem de águas pluviais estão descritos abaixo, com ilustração fotográfica.</w:t>
      </w:r>
    </w:p>
    <w:p w:rsidR="0008763E" w:rsidRPr="00E46B4A" w:rsidRDefault="0008763E" w:rsidP="00F67C15">
      <w:pPr>
        <w:spacing w:after="0" w:line="240" w:lineRule="auto"/>
        <w:ind w:firstLine="567"/>
        <w:jc w:val="both"/>
        <w:rPr>
          <w:rFonts w:cs="Arial"/>
          <w:b/>
          <w:color w:val="FF0000"/>
        </w:rPr>
      </w:pPr>
      <w:r w:rsidRPr="007722E0">
        <w:rPr>
          <w:rFonts w:cs="Arial"/>
          <w:b/>
        </w:rPr>
        <w:t>Ponto 1 –Inundação de residência na altura da Praça HalimSaigh</w:t>
      </w:r>
    </w:p>
    <w:p w:rsidR="0008763E" w:rsidRDefault="0008763E" w:rsidP="00F67C15">
      <w:pPr>
        <w:pStyle w:val="PargrafodaLista"/>
        <w:spacing w:after="0" w:line="240" w:lineRule="auto"/>
        <w:ind w:left="0" w:firstLine="567"/>
        <w:jc w:val="both"/>
        <w:rPr>
          <w:szCs w:val="23"/>
        </w:rPr>
      </w:pPr>
      <w:r w:rsidRPr="0027473A">
        <w:rPr>
          <w:szCs w:val="23"/>
        </w:rPr>
        <w:t>Foi noticiado pela Prefeitura Municipal de Urupês que, em ocasiões de chuvas intensas a região em estudo sofre sérios problemas de inundações em residências, principalmente em uma residência localizada na Rua Adolpho Quirino de Morais defronte à Praça HalimSaigh.</w:t>
      </w:r>
    </w:p>
    <w:p w:rsidR="0008763E" w:rsidRDefault="0008763E" w:rsidP="00F67C15">
      <w:pPr>
        <w:pStyle w:val="PargrafodaLista"/>
        <w:spacing w:after="0" w:line="240" w:lineRule="auto"/>
        <w:ind w:left="0" w:firstLine="567"/>
        <w:jc w:val="both"/>
        <w:rPr>
          <w:szCs w:val="23"/>
        </w:rPr>
      </w:pPr>
      <w:r w:rsidRPr="0027473A">
        <w:rPr>
          <w:szCs w:val="23"/>
        </w:rPr>
        <w:t>Pelos estudos realizados na região, observa-se que toda água superficial que ali precipita segue em direção ao lago do Parque Mário Covas, ponto de cota mais baixa.</w:t>
      </w:r>
    </w:p>
    <w:p w:rsidR="0008763E" w:rsidRDefault="0008763E" w:rsidP="00F67C15">
      <w:pPr>
        <w:pStyle w:val="PargrafodaLista"/>
        <w:spacing w:after="0" w:line="240" w:lineRule="auto"/>
        <w:ind w:left="0" w:firstLine="567"/>
        <w:jc w:val="both"/>
        <w:rPr>
          <w:szCs w:val="23"/>
        </w:rPr>
      </w:pPr>
      <w:r w:rsidRPr="0027473A">
        <w:rPr>
          <w:szCs w:val="23"/>
        </w:rPr>
        <w:t xml:space="preserve">Existem na região poucas galerias de águas pluviais executadas que fazem o recolhimento de toda a água que se dirige para o lago. </w:t>
      </w:r>
    </w:p>
    <w:p w:rsidR="0008763E" w:rsidRDefault="0008763E" w:rsidP="00F67C15">
      <w:pPr>
        <w:pStyle w:val="PargrafodaLista"/>
        <w:spacing w:after="0" w:line="240" w:lineRule="auto"/>
        <w:ind w:left="0" w:firstLine="567"/>
        <w:jc w:val="both"/>
        <w:rPr>
          <w:szCs w:val="23"/>
        </w:rPr>
      </w:pPr>
      <w:r w:rsidRPr="0027473A">
        <w:rPr>
          <w:szCs w:val="23"/>
        </w:rPr>
        <w:t>Pelos diâmetros empregados na sua execução já se conclui pelo sub dimensionamento das mesmas, motivo pelo quais as águas se movimentam em grande velocidade e de forma superficial, pois as galerias existentes ficam saturadas logo no início das chuvas.</w:t>
      </w:r>
    </w:p>
    <w:p w:rsidR="0008763E" w:rsidRPr="007722E0" w:rsidRDefault="0008763E" w:rsidP="00F67C15">
      <w:pPr>
        <w:spacing w:after="0" w:line="240" w:lineRule="auto"/>
        <w:ind w:firstLine="567"/>
        <w:jc w:val="both"/>
        <w:rPr>
          <w:rFonts w:cs="Arial"/>
          <w:b/>
        </w:rPr>
      </w:pPr>
      <w:r w:rsidRPr="007722E0">
        <w:rPr>
          <w:rFonts w:cs="Arial"/>
          <w:b/>
          <w:szCs w:val="23"/>
        </w:rPr>
        <w:t xml:space="preserve">Ponto 2 – </w:t>
      </w:r>
      <w:r w:rsidRPr="007722E0">
        <w:rPr>
          <w:rFonts w:cs="Arial"/>
          <w:b/>
        </w:rPr>
        <w:t>Inundação de residência no cruzamento das Ruas José Truffa e Dr. Xisto Albareli Rangel</w:t>
      </w:r>
    </w:p>
    <w:p w:rsidR="0008763E" w:rsidRDefault="0008763E" w:rsidP="00F67C15">
      <w:pPr>
        <w:pStyle w:val="PargrafodaLista"/>
        <w:spacing w:after="0" w:line="240" w:lineRule="auto"/>
        <w:ind w:left="0" w:firstLine="567"/>
        <w:jc w:val="both"/>
        <w:rPr>
          <w:rFonts w:cs="Arial"/>
          <w:szCs w:val="23"/>
        </w:rPr>
      </w:pPr>
      <w:r w:rsidRPr="00F45515">
        <w:rPr>
          <w:rFonts w:cs="Arial"/>
          <w:szCs w:val="23"/>
        </w:rPr>
        <w:t>Nos dias de chuvas intensas a água superficial que escorre pela rua Dr. Xisto Albarelli Rangel atinge a Avenida José Truffa e não tem saída possível. No final sudoeste da avenida, a mesma é interrompida abruptamente em uma propriedade particular, conforme explicita o relatório fotográfico abaixo. Em vista de tal fato, a água invade uma residência construída defronte a avenida Dr. Xisto Albarelli Rangel, sendo por ela invadida.</w:t>
      </w:r>
    </w:p>
    <w:p w:rsidR="0008763E" w:rsidRPr="00F45515" w:rsidRDefault="0008763E" w:rsidP="00F67C15">
      <w:pPr>
        <w:pStyle w:val="PargrafodaLista"/>
        <w:spacing w:after="0" w:line="240" w:lineRule="auto"/>
        <w:ind w:left="0" w:firstLine="567"/>
        <w:jc w:val="both"/>
        <w:rPr>
          <w:rFonts w:cs="Arial"/>
          <w:szCs w:val="23"/>
        </w:rPr>
      </w:pPr>
      <w:r w:rsidRPr="00F45515">
        <w:rPr>
          <w:rFonts w:cs="Arial"/>
          <w:szCs w:val="23"/>
        </w:rPr>
        <w:t>Na área não existe sistemas de galerias de águas pluviais, o que provoca um volume superficial muito intenso que desce pela Avenida Roberto Mário Perosa até o córrego Água Sumida.</w:t>
      </w:r>
    </w:p>
    <w:p w:rsidR="0008763E" w:rsidRPr="007722E0" w:rsidRDefault="0008763E" w:rsidP="00F67C15">
      <w:pPr>
        <w:spacing w:after="0" w:line="240" w:lineRule="auto"/>
        <w:ind w:firstLine="567"/>
        <w:jc w:val="both"/>
        <w:rPr>
          <w:rFonts w:cs="Arial"/>
          <w:b/>
        </w:rPr>
      </w:pPr>
      <w:r w:rsidRPr="007722E0">
        <w:rPr>
          <w:b/>
          <w:szCs w:val="23"/>
        </w:rPr>
        <w:t>Ponto 3 –</w:t>
      </w:r>
      <w:r w:rsidRPr="007722E0">
        <w:rPr>
          <w:rFonts w:cs="Arial"/>
          <w:b/>
        </w:rPr>
        <w:t>Inundação em terrenos lindeiros na Rua Joaquim Matheus Neves</w:t>
      </w:r>
    </w:p>
    <w:p w:rsidR="0008763E" w:rsidRDefault="0008763E" w:rsidP="00F67C15">
      <w:pPr>
        <w:pStyle w:val="PargrafodaLista"/>
        <w:spacing w:after="0" w:line="240" w:lineRule="auto"/>
        <w:ind w:left="0" w:firstLine="567"/>
        <w:jc w:val="both"/>
        <w:rPr>
          <w:rFonts w:cs="Arial"/>
          <w:szCs w:val="23"/>
        </w:rPr>
      </w:pPr>
      <w:r w:rsidRPr="005A637A">
        <w:rPr>
          <w:rFonts w:cs="Arial"/>
          <w:szCs w:val="23"/>
        </w:rPr>
        <w:t xml:space="preserve">Em função da pouca declividade da Rua Joaquim M. Neves, nos dias de chuvas intensas as águas tendem a inundar as calçadas e residências lindeiras a rua. </w:t>
      </w:r>
    </w:p>
    <w:p w:rsidR="0008763E" w:rsidRDefault="0008763E" w:rsidP="00F67C15">
      <w:pPr>
        <w:pStyle w:val="PargrafodaLista"/>
        <w:spacing w:after="0" w:line="240" w:lineRule="auto"/>
        <w:ind w:left="0" w:firstLine="567"/>
        <w:jc w:val="both"/>
        <w:rPr>
          <w:rFonts w:cs="Arial"/>
          <w:szCs w:val="23"/>
        </w:rPr>
      </w:pPr>
      <w:r w:rsidRPr="005A637A">
        <w:rPr>
          <w:rFonts w:cs="Arial"/>
          <w:szCs w:val="23"/>
        </w:rPr>
        <w:t xml:space="preserve">No local existem algumas bocas de lobo com um lançamento em uma linha de tubos de concreto de diâmetro </w:t>
      </w:r>
      <w:smartTag w:uri="urn:schemas-microsoft-com:office:smarttags" w:element="metricconverter">
        <w:smartTagPr>
          <w:attr w:name="ProductID" w:val="0,60 metros"/>
        </w:smartTagPr>
        <w:r w:rsidRPr="005A637A">
          <w:rPr>
            <w:rFonts w:cs="Arial"/>
            <w:szCs w:val="23"/>
          </w:rPr>
          <w:t>0,60 metros</w:t>
        </w:r>
      </w:smartTag>
      <w:r w:rsidRPr="005A637A">
        <w:rPr>
          <w:rFonts w:cs="Arial"/>
          <w:szCs w:val="23"/>
        </w:rPr>
        <w:t>, absolutamente insuficiente para a vazão que se avoluma naquele ponto (0,61 m³/s).</w:t>
      </w:r>
    </w:p>
    <w:p w:rsidR="0008763E" w:rsidRPr="005A637A" w:rsidRDefault="0008763E" w:rsidP="00F67C15">
      <w:pPr>
        <w:pStyle w:val="PargrafodaLista"/>
        <w:spacing w:after="0" w:line="240" w:lineRule="auto"/>
        <w:ind w:left="0" w:firstLine="567"/>
        <w:jc w:val="both"/>
        <w:rPr>
          <w:rFonts w:cs="Arial"/>
          <w:szCs w:val="23"/>
        </w:rPr>
      </w:pPr>
      <w:r w:rsidRPr="005A637A">
        <w:rPr>
          <w:rFonts w:cs="Arial"/>
          <w:szCs w:val="23"/>
        </w:rPr>
        <w:t>Para maior agravamento da situação, a rua ainda recebe água da Rua Mário Marchioni e Rua Silvio de Alécio.</w:t>
      </w:r>
    </w:p>
    <w:p w:rsidR="0008763E" w:rsidRPr="00815B28" w:rsidRDefault="0008763E" w:rsidP="00F67C15">
      <w:pPr>
        <w:spacing w:after="0" w:line="240" w:lineRule="auto"/>
        <w:ind w:firstLine="567"/>
        <w:jc w:val="both"/>
        <w:rPr>
          <w:rFonts w:cs="Arial"/>
          <w:b/>
        </w:rPr>
      </w:pPr>
      <w:r w:rsidRPr="00815B28">
        <w:rPr>
          <w:rFonts w:cs="Arial"/>
          <w:b/>
          <w:szCs w:val="23"/>
        </w:rPr>
        <w:t>Ponto 4–</w:t>
      </w:r>
      <w:r w:rsidRPr="00815B28">
        <w:rPr>
          <w:rFonts w:cs="Arial"/>
          <w:b/>
        </w:rPr>
        <w:t>Necessidade de galeria em diversas ruas do bairro Jardim Santo Antônio</w:t>
      </w:r>
    </w:p>
    <w:p w:rsidR="0008763E" w:rsidRDefault="0008763E" w:rsidP="00F67C15">
      <w:pPr>
        <w:pStyle w:val="PargrafodaLista"/>
        <w:spacing w:after="0" w:line="240" w:lineRule="auto"/>
        <w:ind w:left="0" w:firstLine="567"/>
        <w:jc w:val="both"/>
        <w:rPr>
          <w:rFonts w:cs="Arial"/>
          <w:szCs w:val="23"/>
        </w:rPr>
      </w:pPr>
      <w:r w:rsidRPr="00A85214">
        <w:rPr>
          <w:rFonts w:cs="Arial"/>
          <w:szCs w:val="23"/>
        </w:rPr>
        <w:t>O Jardim Santo Antônio está localizado na periferia oeste da cidade, com a maioria das ruas pavimentadas. Entretanto, em dias de intensas chuvas a água escorre superficialmente para as partes mais baixas em grande velocidade, provocadas pela declividade acentuada nessa região. As águas têm um destino final, ou seja, o córrego Água Sumida.</w:t>
      </w:r>
    </w:p>
    <w:p w:rsidR="0008763E" w:rsidRPr="00A85214" w:rsidRDefault="0008763E" w:rsidP="00F67C15">
      <w:pPr>
        <w:pStyle w:val="PargrafodaLista"/>
        <w:spacing w:after="0" w:line="240" w:lineRule="auto"/>
        <w:ind w:left="0" w:firstLine="567"/>
        <w:jc w:val="both"/>
        <w:rPr>
          <w:rFonts w:cs="Arial"/>
          <w:szCs w:val="23"/>
        </w:rPr>
      </w:pPr>
      <w:r w:rsidRPr="00A85214">
        <w:rPr>
          <w:rFonts w:cs="Arial"/>
          <w:szCs w:val="23"/>
        </w:rPr>
        <w:t>Existem alguns pequenos sistemas de galerias de águas pluviais que atendem a Rua Floriano Peixoto, Rua Olivia Carlos Gada e Rua Luiz Carlos Mazoco; entretanto, comparando os diâmetros dos tubos existentes com as vazões calculadas observa-se uma enorme insuficiência, o que certamente provoca o extravasamento das águas nas ruas, provocando, as vezes, a destruição do pavimento.</w:t>
      </w:r>
    </w:p>
    <w:p w:rsidR="0008763E" w:rsidRPr="00815B28" w:rsidRDefault="0008763E" w:rsidP="00F67C15">
      <w:pPr>
        <w:spacing w:after="0" w:line="240" w:lineRule="auto"/>
        <w:ind w:firstLine="567"/>
        <w:jc w:val="both"/>
        <w:rPr>
          <w:rFonts w:cs="Arial"/>
          <w:b/>
          <w:szCs w:val="23"/>
        </w:rPr>
      </w:pPr>
      <w:r w:rsidRPr="00815B28">
        <w:rPr>
          <w:b/>
          <w:szCs w:val="23"/>
        </w:rPr>
        <w:t>Ponto 5 –</w:t>
      </w:r>
      <w:r w:rsidRPr="00815B28">
        <w:rPr>
          <w:rFonts w:cs="Arial"/>
          <w:b/>
          <w:szCs w:val="23"/>
        </w:rPr>
        <w:t>Necessidade de galeria na Rua Francisco Moreira da Silva</w:t>
      </w:r>
      <w:r>
        <w:rPr>
          <w:rFonts w:cs="Arial"/>
          <w:b/>
          <w:szCs w:val="23"/>
        </w:rPr>
        <w:t xml:space="preserve"> (Solucionado)</w:t>
      </w:r>
    </w:p>
    <w:p w:rsidR="0008763E" w:rsidRDefault="0008763E" w:rsidP="00F67C15">
      <w:pPr>
        <w:spacing w:after="0" w:line="240" w:lineRule="auto"/>
        <w:ind w:firstLine="567"/>
        <w:jc w:val="both"/>
        <w:rPr>
          <w:rFonts w:eastAsiaTheme="minorHAnsi" w:cs="Arial"/>
          <w:szCs w:val="23"/>
        </w:rPr>
      </w:pPr>
      <w:r w:rsidRPr="00485241">
        <w:rPr>
          <w:rFonts w:eastAsiaTheme="minorHAnsi" w:cs="Arial"/>
          <w:szCs w:val="23"/>
        </w:rPr>
        <w:lastRenderedPageBreak/>
        <w:t>A Rua Francisco Moreira da Silva do Jardim Boa Vista II é via de saída para o bairro rural de Figueira e deverá atender os futuros Sistemas de Lazer I e II a serem implantados pela Prefeitura Municipal de Urupês.</w:t>
      </w:r>
    </w:p>
    <w:p w:rsidR="0008763E" w:rsidRPr="00485241" w:rsidRDefault="0008763E" w:rsidP="00F67C15">
      <w:pPr>
        <w:spacing w:after="0" w:line="240" w:lineRule="auto"/>
        <w:ind w:firstLine="567"/>
        <w:jc w:val="both"/>
        <w:rPr>
          <w:rFonts w:eastAsiaTheme="minorHAnsi" w:cs="Arial"/>
          <w:szCs w:val="23"/>
        </w:rPr>
      </w:pPr>
      <w:r w:rsidRPr="00485241">
        <w:rPr>
          <w:rFonts w:eastAsiaTheme="minorHAnsi" w:cs="Arial"/>
          <w:szCs w:val="23"/>
        </w:rPr>
        <w:t xml:space="preserve"> Em vista de tais fatos, a via deverá receber pavimentação asfáltica além dos equipamentos urbanísticos necessários (guias e sarjetas, galeria de águas pluviais, etc</w:t>
      </w:r>
      <w:r>
        <w:rPr>
          <w:rFonts w:eastAsiaTheme="minorHAnsi" w:cs="Arial"/>
          <w:szCs w:val="23"/>
        </w:rPr>
        <w:t>.). Na área de estudo não existia</w:t>
      </w:r>
      <w:r w:rsidRPr="00485241">
        <w:rPr>
          <w:rFonts w:eastAsiaTheme="minorHAnsi" w:cs="Arial"/>
          <w:szCs w:val="23"/>
        </w:rPr>
        <w:t xml:space="preserve"> nenhum sistema de galerias, </w:t>
      </w:r>
      <w:r>
        <w:rPr>
          <w:rFonts w:eastAsiaTheme="minorHAnsi" w:cs="Arial"/>
          <w:szCs w:val="23"/>
        </w:rPr>
        <w:t xml:space="preserve">que a prefeitura já realizou </w:t>
      </w:r>
      <w:r w:rsidRPr="00485241">
        <w:rPr>
          <w:rFonts w:eastAsiaTheme="minorHAnsi" w:cs="Arial"/>
          <w:szCs w:val="23"/>
        </w:rPr>
        <w:t>um sistema para proceder ao recolhimento das águas que se dirigem em direção ao córrego da Água Sumida.</w:t>
      </w:r>
    </w:p>
    <w:p w:rsidR="0008763E" w:rsidRPr="00815B28" w:rsidRDefault="0008763E" w:rsidP="00F67C15">
      <w:pPr>
        <w:spacing w:after="0" w:line="240" w:lineRule="auto"/>
        <w:ind w:firstLine="567"/>
        <w:jc w:val="both"/>
        <w:rPr>
          <w:rFonts w:cs="Arial"/>
          <w:b/>
          <w:szCs w:val="23"/>
        </w:rPr>
      </w:pPr>
      <w:r w:rsidRPr="00815B28">
        <w:rPr>
          <w:rFonts w:cs="Arial"/>
          <w:b/>
          <w:szCs w:val="23"/>
        </w:rPr>
        <w:t>Ponto 6 –Erosão iniciada no terreno ao lado do cemitério novo, na Rua Francisco Moreira da Silva</w:t>
      </w:r>
    </w:p>
    <w:p w:rsidR="0008763E" w:rsidRDefault="0008763E" w:rsidP="00F67C15">
      <w:pPr>
        <w:spacing w:after="0" w:line="240" w:lineRule="auto"/>
        <w:ind w:firstLine="567"/>
        <w:jc w:val="both"/>
        <w:rPr>
          <w:rFonts w:eastAsiaTheme="minorHAnsi" w:cs="Arial"/>
          <w:szCs w:val="23"/>
        </w:rPr>
      </w:pPr>
      <w:r w:rsidRPr="00485241">
        <w:rPr>
          <w:rFonts w:eastAsiaTheme="minorHAnsi" w:cs="Arial"/>
          <w:szCs w:val="23"/>
        </w:rPr>
        <w:t>Foi constatado pela visita técnica efetuada no local o desenvolvimento de uma enorme erosão ao lado do cemitério novo e encaminhando-se em direção à nascente ali próxima que deságua no córrego Mundo Novo.</w:t>
      </w:r>
    </w:p>
    <w:p w:rsidR="0008763E" w:rsidRDefault="0008763E" w:rsidP="00F67C15">
      <w:pPr>
        <w:spacing w:after="0" w:line="240" w:lineRule="auto"/>
        <w:ind w:firstLine="567"/>
        <w:jc w:val="both"/>
        <w:rPr>
          <w:rFonts w:eastAsiaTheme="minorHAnsi" w:cs="Arial"/>
          <w:szCs w:val="23"/>
        </w:rPr>
      </w:pPr>
      <w:r w:rsidRPr="00485241">
        <w:rPr>
          <w:rFonts w:eastAsiaTheme="minorHAnsi" w:cs="Arial"/>
          <w:szCs w:val="23"/>
        </w:rPr>
        <w:t>Os cálculos hidrológicos realizados constataram vazões muito altas que demandam de uma vasta área do centro da cidade em direção àquele ponto, o que sugere que as mesmas sejam responsáveis pela erosão ali instalada.</w:t>
      </w:r>
    </w:p>
    <w:p w:rsidR="0008763E" w:rsidRDefault="0008763E" w:rsidP="00F67C15">
      <w:pPr>
        <w:spacing w:after="0" w:line="240" w:lineRule="auto"/>
        <w:ind w:firstLine="567"/>
        <w:jc w:val="both"/>
        <w:rPr>
          <w:rFonts w:eastAsiaTheme="minorHAnsi" w:cs="Arial"/>
          <w:szCs w:val="23"/>
        </w:rPr>
      </w:pPr>
      <w:r w:rsidRPr="00485241">
        <w:rPr>
          <w:rFonts w:eastAsiaTheme="minorHAnsi" w:cs="Arial"/>
          <w:szCs w:val="23"/>
        </w:rPr>
        <w:t>Na região de estudo foi encontrado somente um sistema de galerias de águas pluviais na Rua Antônio Rocca que inicia no cruzamento com a Avenida Saudade até o lançamento na Rua Francisco Moreira da Silva. Entretanto, pelas altas vazões obtidas concluiu-se pela total insuficiência do sistema em função dos baixos diâmetros ali utilizados.</w:t>
      </w:r>
    </w:p>
    <w:p w:rsidR="0008763E" w:rsidRPr="00F35453" w:rsidRDefault="0008763E" w:rsidP="00F67C15">
      <w:pPr>
        <w:spacing w:after="0" w:line="240" w:lineRule="auto"/>
        <w:ind w:firstLine="567"/>
        <w:jc w:val="both"/>
        <w:rPr>
          <w:rFonts w:cs="Arial"/>
          <w:b/>
          <w:szCs w:val="23"/>
        </w:rPr>
      </w:pPr>
      <w:r w:rsidRPr="00F35453">
        <w:rPr>
          <w:rFonts w:cs="Arial"/>
          <w:b/>
          <w:szCs w:val="23"/>
        </w:rPr>
        <w:t>Ponto 7 – Necessidade de galeria na Rua Vereador José Carlos do A. Isique</w:t>
      </w:r>
    </w:p>
    <w:p w:rsidR="0008763E" w:rsidRDefault="0008763E" w:rsidP="00F67C15">
      <w:pPr>
        <w:spacing w:after="0" w:line="240" w:lineRule="auto"/>
        <w:ind w:firstLine="567"/>
        <w:jc w:val="both"/>
        <w:rPr>
          <w:rFonts w:eastAsiaTheme="minorHAnsi" w:cs="Arial"/>
          <w:szCs w:val="23"/>
        </w:rPr>
      </w:pPr>
      <w:r w:rsidRPr="00C217A4">
        <w:rPr>
          <w:rFonts w:eastAsiaTheme="minorHAnsi" w:cs="Arial"/>
          <w:szCs w:val="23"/>
        </w:rPr>
        <w:t xml:space="preserve">A Rua Vereador José Carlos do A. Isique recebe volume considerável de água nos dias de chuvas intensas que, por </w:t>
      </w:r>
      <w:r>
        <w:rPr>
          <w:rFonts w:eastAsiaTheme="minorHAnsi" w:cs="Arial"/>
          <w:szCs w:val="23"/>
        </w:rPr>
        <w:t>conta</w:t>
      </w:r>
      <w:r w:rsidRPr="00C217A4">
        <w:rPr>
          <w:rFonts w:eastAsiaTheme="minorHAnsi" w:cs="Arial"/>
          <w:szCs w:val="23"/>
        </w:rPr>
        <w:t xml:space="preserve"> de sua declividade acentuada provoca altas velocidades no fluxo prejudicando o revestimento de asfalto nas partes existentes, conforme mostra o relatório fotográfico.</w:t>
      </w:r>
    </w:p>
    <w:p w:rsidR="0008763E" w:rsidRDefault="0008763E" w:rsidP="00F67C15">
      <w:pPr>
        <w:spacing w:after="0" w:line="240" w:lineRule="auto"/>
        <w:ind w:firstLine="567"/>
        <w:jc w:val="both"/>
        <w:rPr>
          <w:rFonts w:cs="Arial"/>
          <w:b/>
          <w:szCs w:val="23"/>
        </w:rPr>
      </w:pPr>
      <w:r w:rsidRPr="00183923">
        <w:rPr>
          <w:rFonts w:cs="Arial"/>
          <w:b/>
          <w:szCs w:val="23"/>
        </w:rPr>
        <w:t>Ponto 8 - Estudo para implantação de revestimento do canal do córrego Santa Rosa a partir da travessia da Rua Osvaldo Ramalho até a d</w:t>
      </w:r>
      <w:r>
        <w:rPr>
          <w:rFonts w:cs="Arial"/>
          <w:b/>
          <w:szCs w:val="23"/>
        </w:rPr>
        <w:t>esembocadura no córrego Guaripu</w:t>
      </w:r>
    </w:p>
    <w:p w:rsidR="0008763E" w:rsidRDefault="0008763E" w:rsidP="00F67C15">
      <w:pPr>
        <w:spacing w:after="0" w:line="240" w:lineRule="auto"/>
        <w:ind w:firstLine="567"/>
        <w:jc w:val="both"/>
        <w:rPr>
          <w:rFonts w:eastAsiaTheme="minorHAnsi" w:cs="Arial"/>
        </w:rPr>
      </w:pPr>
      <w:r>
        <w:rPr>
          <w:rFonts w:eastAsiaTheme="minorHAnsi" w:cs="Arial"/>
        </w:rPr>
        <w:t>Segundo o Plano de Macrodrenagem Urbana do município, p</w:t>
      </w:r>
      <w:r w:rsidRPr="00D82BE0">
        <w:rPr>
          <w:rFonts w:eastAsiaTheme="minorHAnsi" w:cs="Arial"/>
        </w:rPr>
        <w:t>ara o dimensionamento do canal em tela foram utilizadas técnicas consagradas, empregadas usualmente nos projetos de drenagem urbana, mantendo o enfoque de analisar casos simples como forma de apresentar os conceitos básicos de hidráulica de canais.</w:t>
      </w:r>
    </w:p>
    <w:p w:rsidR="0008763E" w:rsidRPr="001D5E51" w:rsidRDefault="0008763E" w:rsidP="00F67C15">
      <w:pPr>
        <w:spacing w:after="0" w:line="240" w:lineRule="auto"/>
        <w:ind w:firstLine="567"/>
        <w:jc w:val="both"/>
        <w:rPr>
          <w:rFonts w:cs="Arial"/>
          <w:b/>
          <w:szCs w:val="23"/>
        </w:rPr>
      </w:pPr>
      <w:r>
        <w:rPr>
          <w:rFonts w:cs="Arial"/>
          <w:b/>
          <w:szCs w:val="23"/>
        </w:rPr>
        <w:t>Ponto 9</w:t>
      </w:r>
      <w:r w:rsidRPr="001D5E51">
        <w:rPr>
          <w:rFonts w:cs="Arial"/>
          <w:b/>
          <w:szCs w:val="23"/>
        </w:rPr>
        <w:t xml:space="preserve"> – </w:t>
      </w:r>
      <w:r>
        <w:rPr>
          <w:rFonts w:cs="Arial"/>
          <w:b/>
          <w:szCs w:val="23"/>
        </w:rPr>
        <w:t>Projeto</w:t>
      </w:r>
      <w:r w:rsidRPr="00183923">
        <w:rPr>
          <w:rFonts w:cs="Arial"/>
          <w:b/>
          <w:szCs w:val="23"/>
        </w:rPr>
        <w:t xml:space="preserve"> para implantação de revestimento do canal do córrego Santa Rosa a partir da travessia da </w:t>
      </w:r>
      <w:r>
        <w:rPr>
          <w:rFonts w:cs="Arial"/>
          <w:b/>
          <w:szCs w:val="23"/>
        </w:rPr>
        <w:t xml:space="preserve">Rua Tiradentes até </w:t>
      </w:r>
      <w:r w:rsidRPr="00183923">
        <w:rPr>
          <w:rFonts w:cs="Arial"/>
          <w:b/>
          <w:szCs w:val="23"/>
        </w:rPr>
        <w:t>Rua Osvaldo Ramalho</w:t>
      </w:r>
      <w:r>
        <w:rPr>
          <w:rFonts w:cs="Arial"/>
          <w:b/>
          <w:szCs w:val="23"/>
        </w:rPr>
        <w:t xml:space="preserve"> – curto prazo</w:t>
      </w:r>
    </w:p>
    <w:p w:rsidR="0008763E" w:rsidRDefault="0008763E" w:rsidP="00F67C15">
      <w:pPr>
        <w:spacing w:after="0" w:line="240" w:lineRule="auto"/>
        <w:ind w:firstLine="567"/>
        <w:jc w:val="both"/>
        <w:rPr>
          <w:rFonts w:eastAsiaTheme="minorHAnsi" w:cs="Arial"/>
        </w:rPr>
      </w:pPr>
      <w:r w:rsidRPr="007632A7">
        <w:rPr>
          <w:rFonts w:eastAsiaTheme="minorHAnsi" w:cs="Arial"/>
        </w:rPr>
        <w:t>Apesardo Plano de Drenagem Urbana do município prever a elaboração de revestimento do córrego Santa Rosa a partir da Rua Osvaldo Ramalho até a sua desembocadura com o córrego Guaripu, a prefeitura de Urupês considera importante realizar essa canalização desdeo trecho anterior do córrego, que compreende entre as ruas Tiradentes e Osvaldo Ramalho. Ainda segundo informações do corpo técnico da prefeitura</w:t>
      </w:r>
      <w:r>
        <w:rPr>
          <w:rFonts w:eastAsiaTheme="minorHAnsi" w:cs="Arial"/>
        </w:rPr>
        <w:t>,</w:t>
      </w:r>
      <w:r w:rsidRPr="007632A7">
        <w:rPr>
          <w:rFonts w:eastAsiaTheme="minorHAnsi" w:cs="Arial"/>
        </w:rPr>
        <w:t xml:space="preserve"> o local mencionado apresenta erosões que por estarem localizadas à base de uma ponte, podem causar o desabamento da mesma, além de prejudicar o curso do córrego. </w:t>
      </w:r>
    </w:p>
    <w:p w:rsidR="0008763E" w:rsidRPr="007632A7" w:rsidRDefault="0008763E" w:rsidP="00F67C15">
      <w:pPr>
        <w:spacing w:after="0" w:line="240" w:lineRule="auto"/>
        <w:ind w:firstLine="567"/>
        <w:jc w:val="both"/>
        <w:rPr>
          <w:rFonts w:eastAsiaTheme="minorHAnsi" w:cs="Arial"/>
        </w:rPr>
      </w:pPr>
      <w:r w:rsidRPr="007632A7">
        <w:rPr>
          <w:rFonts w:eastAsiaTheme="minorHAnsi" w:cs="Arial"/>
        </w:rPr>
        <w:t>Outros problemas identificados pela instabilidade das margens do córrego por conta dessas erosões são árvores que estão cedendo e construções mais antigas localizadas à margem do córrego que estão sob risco de ruírem. Ressalta-se que a revegetação nessa área foi descartada pela prefeitura por haver um emissário nas proximidades do córrego, o qual pode ser danificado pelas raízes dessa vegetação.</w:t>
      </w:r>
    </w:p>
    <w:p w:rsidR="0008763E" w:rsidRPr="003D2F85" w:rsidRDefault="0008763E" w:rsidP="00F67C15">
      <w:pPr>
        <w:spacing w:after="0" w:line="240" w:lineRule="auto"/>
        <w:ind w:firstLine="567"/>
        <w:jc w:val="both"/>
        <w:rPr>
          <w:rFonts w:cs="Arial"/>
          <w:b/>
        </w:rPr>
      </w:pPr>
      <w:r w:rsidRPr="003D2F85">
        <w:rPr>
          <w:rFonts w:cs="Arial"/>
          <w:b/>
          <w:sz w:val="24"/>
        </w:rPr>
        <w:t xml:space="preserve">Ponto 10 – </w:t>
      </w:r>
      <w:r w:rsidRPr="003D2F85">
        <w:rPr>
          <w:rFonts w:cs="Arial"/>
          <w:b/>
        </w:rPr>
        <w:t>Necessidade de canalização do córrego Guaripu, a partir da desembocadura do Córrego Santa Rosa até a desembocadura no Córrego Mundo Novo</w:t>
      </w:r>
    </w:p>
    <w:p w:rsidR="0008763E" w:rsidRDefault="0008763E" w:rsidP="00F67C15">
      <w:pPr>
        <w:spacing w:after="0" w:line="240" w:lineRule="auto"/>
        <w:ind w:firstLine="567"/>
        <w:jc w:val="both"/>
        <w:rPr>
          <w:rFonts w:eastAsiaTheme="minorHAnsi" w:cs="Arial"/>
          <w:szCs w:val="23"/>
        </w:rPr>
      </w:pPr>
      <w:r w:rsidRPr="00C217A4">
        <w:rPr>
          <w:rFonts w:eastAsiaTheme="minorHAnsi" w:cs="Arial"/>
          <w:szCs w:val="23"/>
        </w:rPr>
        <w:t xml:space="preserve">O dimensionamento do canal córrego Guaripu se pautou pela utilização de técnicas consagradas da engenharia civil, empregadas usualmente nos projetos de drenagem urbana, </w:t>
      </w:r>
      <w:r w:rsidRPr="00C217A4">
        <w:rPr>
          <w:rFonts w:eastAsiaTheme="minorHAnsi" w:cs="Arial"/>
          <w:szCs w:val="23"/>
        </w:rPr>
        <w:lastRenderedPageBreak/>
        <w:t>mantendo o enfoque de analisar casos simples como forma de apresentar os conceitos básicos de hidráulica de canais.</w:t>
      </w:r>
    </w:p>
    <w:p w:rsidR="0008763E" w:rsidRPr="009E7ADF" w:rsidRDefault="0008763E" w:rsidP="00F67C15">
      <w:pPr>
        <w:spacing w:after="0" w:line="240" w:lineRule="auto"/>
        <w:ind w:firstLine="567"/>
        <w:jc w:val="both"/>
        <w:rPr>
          <w:rFonts w:cs="Arial"/>
          <w:b/>
          <w:szCs w:val="23"/>
        </w:rPr>
      </w:pPr>
      <w:r w:rsidRPr="009E7ADF">
        <w:rPr>
          <w:rFonts w:cs="Arial"/>
          <w:b/>
          <w:szCs w:val="23"/>
        </w:rPr>
        <w:t xml:space="preserve">Ponto </w:t>
      </w:r>
      <w:r>
        <w:rPr>
          <w:rFonts w:cs="Arial"/>
          <w:b/>
          <w:szCs w:val="23"/>
        </w:rPr>
        <w:t>11</w:t>
      </w:r>
      <w:r w:rsidRPr="009E7ADF">
        <w:rPr>
          <w:rFonts w:cs="Arial"/>
          <w:b/>
          <w:szCs w:val="23"/>
        </w:rPr>
        <w:t xml:space="preserve"> – Necessidade de galeria na Rua Gonçalves Ledo</w:t>
      </w:r>
    </w:p>
    <w:p w:rsidR="0008763E" w:rsidRDefault="0008763E" w:rsidP="00F67C15">
      <w:pPr>
        <w:spacing w:after="0" w:line="240" w:lineRule="auto"/>
        <w:ind w:firstLine="567"/>
        <w:jc w:val="both"/>
        <w:rPr>
          <w:rFonts w:eastAsiaTheme="minorHAnsi" w:cs="Arial"/>
          <w:szCs w:val="23"/>
        </w:rPr>
      </w:pPr>
      <w:r w:rsidRPr="00AA6BFB">
        <w:rPr>
          <w:rFonts w:eastAsiaTheme="minorHAnsi" w:cs="Arial"/>
          <w:szCs w:val="23"/>
        </w:rPr>
        <w:t>A rua solicitada para estudos hidrológicos pela Prefeitura Municipal de Urupês encontra-se em um declive acentuado em relação ao córrego Guaripu, com uma rampa média de 5,42% entre o córrego e a Praça da Independência.</w:t>
      </w:r>
    </w:p>
    <w:p w:rsidR="0008763E" w:rsidRDefault="0008763E" w:rsidP="00F67C15">
      <w:pPr>
        <w:spacing w:after="0" w:line="240" w:lineRule="auto"/>
        <w:ind w:firstLine="567"/>
        <w:jc w:val="both"/>
        <w:rPr>
          <w:rFonts w:eastAsiaTheme="minorHAnsi" w:cs="Arial"/>
          <w:szCs w:val="23"/>
        </w:rPr>
      </w:pPr>
      <w:r w:rsidRPr="00AA6BFB">
        <w:rPr>
          <w:rFonts w:eastAsiaTheme="minorHAnsi" w:cs="Arial"/>
          <w:szCs w:val="23"/>
        </w:rPr>
        <w:t>Em tais condições, a água pluvial sendo drenada superficialmente ganha excessiva velocidade rompendo os limites impostos pela guia, invadindo as calçadas e residências lindeiras.</w:t>
      </w:r>
    </w:p>
    <w:p w:rsidR="0008763E" w:rsidRDefault="0008763E" w:rsidP="00F67C15">
      <w:pPr>
        <w:spacing w:after="0" w:line="240" w:lineRule="auto"/>
        <w:ind w:firstLine="567"/>
        <w:jc w:val="both"/>
        <w:rPr>
          <w:rFonts w:eastAsiaTheme="minorHAnsi" w:cs="Arial"/>
          <w:szCs w:val="23"/>
        </w:rPr>
      </w:pPr>
      <w:r w:rsidRPr="00AA6BFB">
        <w:rPr>
          <w:rFonts w:eastAsiaTheme="minorHAnsi" w:cs="Arial"/>
          <w:szCs w:val="23"/>
        </w:rPr>
        <w:t>Além disso, grandes velocidades de águas superficiais representam destruição de pavimento asfáltico e formação de erosões nos lançamentos dos corpos hídricos, destino dessas águas.</w:t>
      </w:r>
    </w:p>
    <w:p w:rsidR="0008763E" w:rsidRPr="00AA6BFB" w:rsidRDefault="0008763E" w:rsidP="00F67C15">
      <w:pPr>
        <w:spacing w:after="0" w:line="240" w:lineRule="auto"/>
        <w:ind w:firstLine="567"/>
        <w:jc w:val="both"/>
        <w:rPr>
          <w:rFonts w:eastAsiaTheme="minorHAnsi" w:cs="Arial"/>
          <w:szCs w:val="23"/>
        </w:rPr>
      </w:pPr>
      <w:r w:rsidRPr="00AA6BFB">
        <w:rPr>
          <w:rFonts w:eastAsiaTheme="minorHAnsi" w:cs="Arial"/>
          <w:szCs w:val="23"/>
        </w:rPr>
        <w:t>Foi observado na região total ausência de sistemas de galerias de águas pluviais, sendo somente constatada a existência de bocas de lobo junto à ponte sobre o córrego Guaripu.</w:t>
      </w:r>
    </w:p>
    <w:p w:rsidR="0008763E" w:rsidRPr="00D77CAE" w:rsidRDefault="0008763E" w:rsidP="00F67C15">
      <w:pPr>
        <w:pStyle w:val="NormalWeb"/>
        <w:spacing w:before="0" w:beforeAutospacing="0" w:after="0" w:afterAutospacing="0"/>
        <w:ind w:firstLine="567"/>
        <w:jc w:val="both"/>
        <w:rPr>
          <w:rFonts w:ascii="Arial Rounded MT Bold" w:hAnsi="Arial Rounded MT Bold" w:cs="Arial"/>
          <w:b/>
          <w:sz w:val="23"/>
          <w:szCs w:val="23"/>
        </w:rPr>
      </w:pPr>
      <w:r w:rsidRPr="00D77CAE">
        <w:rPr>
          <w:rFonts w:ascii="Arial Rounded MT Bold" w:hAnsi="Arial Rounded MT Bold" w:cs="Arial"/>
          <w:b/>
          <w:sz w:val="23"/>
          <w:szCs w:val="23"/>
        </w:rPr>
        <w:t xml:space="preserve">Ponto 12 </w:t>
      </w:r>
      <w:r>
        <w:rPr>
          <w:rFonts w:ascii="Arial Rounded MT Bold" w:hAnsi="Arial Rounded MT Bold" w:cs="Arial"/>
          <w:b/>
          <w:sz w:val="23"/>
          <w:szCs w:val="23"/>
        </w:rPr>
        <w:t>–Elaboração de projeto executivo de redimensionamento do sistema de microdrenagem na</w:t>
      </w:r>
      <w:r w:rsidRPr="00D77CAE">
        <w:rPr>
          <w:rFonts w:ascii="Arial Rounded MT Bold" w:hAnsi="Arial Rounded MT Bold" w:cs="Arial"/>
          <w:b/>
          <w:sz w:val="23"/>
          <w:szCs w:val="23"/>
        </w:rPr>
        <w:t xml:space="preserve"> Rua Maria Jordano</w:t>
      </w:r>
    </w:p>
    <w:p w:rsidR="0008763E" w:rsidRPr="00B879A2" w:rsidRDefault="0008763E" w:rsidP="00F67C15">
      <w:pPr>
        <w:pStyle w:val="Default"/>
        <w:ind w:firstLine="567"/>
        <w:jc w:val="both"/>
        <w:rPr>
          <w:rFonts w:ascii="Arial Rounded MT Bold" w:hAnsi="Arial Rounded MT Bold"/>
          <w:color w:val="auto"/>
          <w:sz w:val="23"/>
          <w:szCs w:val="23"/>
        </w:rPr>
      </w:pPr>
      <w:r w:rsidRPr="00B879A2">
        <w:rPr>
          <w:rFonts w:ascii="Arial Rounded MT Bold" w:hAnsi="Arial Rounded MT Bold"/>
          <w:color w:val="auto"/>
          <w:sz w:val="23"/>
          <w:szCs w:val="23"/>
        </w:rPr>
        <w:t>Segundo informações da prefeitura a boca de lobo existente na Rua Maria Jordano não vem sendo suficiente para escoar toda a água que chega ao local em dias de chuvas intensas</w:t>
      </w:r>
      <w:r>
        <w:rPr>
          <w:rFonts w:ascii="Arial Rounded MT Bold" w:hAnsi="Arial Rounded MT Bold"/>
          <w:color w:val="auto"/>
          <w:sz w:val="23"/>
          <w:szCs w:val="23"/>
        </w:rPr>
        <w:t>,</w:t>
      </w:r>
      <w:r w:rsidRPr="00B879A2">
        <w:rPr>
          <w:rFonts w:ascii="Arial Rounded MT Bold" w:hAnsi="Arial Rounded MT Bold"/>
          <w:color w:val="auto"/>
          <w:sz w:val="23"/>
          <w:szCs w:val="23"/>
        </w:rPr>
        <w:t xml:space="preserve"> provocando alagamentos na área.</w:t>
      </w:r>
    </w:p>
    <w:p w:rsidR="0008763E" w:rsidRDefault="0008763E" w:rsidP="00F67C15">
      <w:pPr>
        <w:spacing w:after="0" w:line="240" w:lineRule="auto"/>
        <w:ind w:firstLine="567"/>
        <w:jc w:val="both"/>
        <w:rPr>
          <w:rFonts w:cs="Arial"/>
          <w:sz w:val="18"/>
          <w:szCs w:val="18"/>
        </w:rPr>
      </w:pPr>
    </w:p>
    <w:p w:rsidR="0008763E" w:rsidRPr="009E7ADF" w:rsidRDefault="0008763E" w:rsidP="00F67C15">
      <w:pPr>
        <w:spacing w:after="0" w:line="240" w:lineRule="auto"/>
        <w:ind w:firstLine="567"/>
        <w:jc w:val="both"/>
        <w:rPr>
          <w:rFonts w:cs="Arial"/>
          <w:b/>
          <w:szCs w:val="23"/>
        </w:rPr>
      </w:pPr>
      <w:r w:rsidRPr="009E7ADF">
        <w:rPr>
          <w:rFonts w:cs="Arial"/>
          <w:b/>
          <w:szCs w:val="23"/>
        </w:rPr>
        <w:t xml:space="preserve">Ponto </w:t>
      </w:r>
      <w:r>
        <w:rPr>
          <w:rFonts w:cs="Arial"/>
          <w:b/>
          <w:szCs w:val="23"/>
        </w:rPr>
        <w:t>13</w:t>
      </w:r>
      <w:r w:rsidRPr="009E7ADF">
        <w:rPr>
          <w:rFonts w:cs="Arial"/>
          <w:b/>
          <w:szCs w:val="23"/>
        </w:rPr>
        <w:t xml:space="preserve"> – Necessidade de galeria na Rua São João no Distrito de São João do Itaguaçu</w:t>
      </w:r>
      <w:r>
        <w:rPr>
          <w:rFonts w:cs="Arial"/>
          <w:b/>
          <w:szCs w:val="23"/>
        </w:rPr>
        <w:t xml:space="preserve"> (Solucionado)</w:t>
      </w:r>
    </w:p>
    <w:p w:rsidR="0008763E" w:rsidRDefault="0008763E" w:rsidP="00F67C15">
      <w:pPr>
        <w:spacing w:after="0" w:line="240" w:lineRule="auto"/>
        <w:ind w:firstLine="567"/>
        <w:jc w:val="both"/>
        <w:rPr>
          <w:rFonts w:eastAsiaTheme="minorHAnsi" w:cs="Arial"/>
          <w:szCs w:val="23"/>
        </w:rPr>
      </w:pPr>
      <w:r w:rsidRPr="00AA6BFB">
        <w:rPr>
          <w:rFonts w:eastAsiaTheme="minorHAnsi" w:cs="Arial"/>
          <w:szCs w:val="23"/>
        </w:rPr>
        <w:t>A Prefeitura Municipal de Urupês informou que no Distrito de São João d</w:t>
      </w:r>
      <w:r>
        <w:rPr>
          <w:rFonts w:eastAsiaTheme="minorHAnsi" w:cs="Arial"/>
          <w:szCs w:val="23"/>
        </w:rPr>
        <w:t>o Itagua</w:t>
      </w:r>
      <w:r w:rsidR="00F67C15">
        <w:rPr>
          <w:rFonts w:eastAsiaTheme="minorHAnsi" w:cs="Arial"/>
          <w:szCs w:val="23"/>
        </w:rPr>
        <w:t>ç</w:t>
      </w:r>
      <w:r>
        <w:rPr>
          <w:rFonts w:eastAsiaTheme="minorHAnsi" w:cs="Arial"/>
          <w:szCs w:val="23"/>
        </w:rPr>
        <w:t>u a Rua São João sofria com</w:t>
      </w:r>
      <w:r w:rsidRPr="00AA6BFB">
        <w:rPr>
          <w:rFonts w:eastAsiaTheme="minorHAnsi" w:cs="Arial"/>
          <w:szCs w:val="23"/>
        </w:rPr>
        <w:t xml:space="preserve"> problemas de inundação e direcionamento das águas em dias de chuvas intensas. Como a rua faz divisa com propri</w:t>
      </w:r>
      <w:r>
        <w:rPr>
          <w:rFonts w:eastAsiaTheme="minorHAnsi" w:cs="Arial"/>
          <w:szCs w:val="23"/>
        </w:rPr>
        <w:t>edades rurais, as mesmas recebiam</w:t>
      </w:r>
      <w:r w:rsidRPr="00AA6BFB">
        <w:rPr>
          <w:rFonts w:eastAsiaTheme="minorHAnsi" w:cs="Arial"/>
          <w:szCs w:val="23"/>
        </w:rPr>
        <w:t xml:space="preserve"> as enxurradas provocadas pela incapacidade da galeria de águas pluviais</w:t>
      </w:r>
      <w:r>
        <w:rPr>
          <w:rFonts w:eastAsiaTheme="minorHAnsi" w:cs="Arial"/>
          <w:szCs w:val="23"/>
        </w:rPr>
        <w:t xml:space="preserve"> ali existentes, cujo diâmetro era</w:t>
      </w:r>
      <w:r w:rsidRPr="00AA6BFB">
        <w:rPr>
          <w:rFonts w:eastAsiaTheme="minorHAnsi" w:cs="Arial"/>
          <w:szCs w:val="23"/>
        </w:rPr>
        <w:t xml:space="preserve"> insuficiente para direcionar todo o volume acumulado na rua.</w:t>
      </w:r>
    </w:p>
    <w:p w:rsidR="0008763E" w:rsidRPr="00AA6BFB" w:rsidRDefault="0008763E" w:rsidP="00F67C15">
      <w:pPr>
        <w:spacing w:after="0" w:line="240" w:lineRule="auto"/>
        <w:ind w:firstLine="567"/>
        <w:jc w:val="both"/>
        <w:rPr>
          <w:rFonts w:eastAsiaTheme="minorHAnsi" w:cs="Arial"/>
          <w:szCs w:val="23"/>
        </w:rPr>
      </w:pPr>
      <w:r w:rsidRPr="00AA6BFB">
        <w:rPr>
          <w:rFonts w:eastAsiaTheme="minorHAnsi" w:cs="Arial"/>
          <w:szCs w:val="23"/>
        </w:rPr>
        <w:t>A Rua São João recebe contribuição das ruas Gustavo de Morais, São Paulo, Álvaro Veiga e Mundo Novo.</w:t>
      </w:r>
    </w:p>
    <w:p w:rsidR="0008763E" w:rsidRDefault="0008763E" w:rsidP="00D7019B">
      <w:pPr>
        <w:pStyle w:val="PargrafodaLista"/>
        <w:numPr>
          <w:ilvl w:val="0"/>
          <w:numId w:val="13"/>
        </w:numPr>
        <w:spacing w:after="0" w:line="240" w:lineRule="auto"/>
        <w:ind w:left="0" w:firstLine="567"/>
        <w:jc w:val="both"/>
      </w:pPr>
      <w:bookmarkStart w:id="79" w:name="_Toc429993388"/>
      <w:r w:rsidRPr="005517F6">
        <w:t>Descrição dos sistemas de manutenção da rede de drenagem</w:t>
      </w:r>
      <w:bookmarkEnd w:id="79"/>
    </w:p>
    <w:p w:rsidR="0008763E" w:rsidRPr="00F67C15" w:rsidRDefault="0008763E" w:rsidP="00F67C15">
      <w:pPr>
        <w:pStyle w:val="Default"/>
        <w:ind w:firstLine="567"/>
        <w:jc w:val="both"/>
        <w:rPr>
          <w:rFonts w:asciiTheme="minorHAnsi" w:hAnsiTheme="minorHAnsi" w:cstheme="minorHAnsi"/>
          <w:color w:val="auto"/>
          <w:sz w:val="23"/>
          <w:szCs w:val="23"/>
        </w:rPr>
      </w:pPr>
      <w:r w:rsidRPr="00F67C15">
        <w:rPr>
          <w:rFonts w:asciiTheme="minorHAnsi" w:hAnsiTheme="minorHAnsi" w:cstheme="minorHAnsi"/>
          <w:color w:val="auto"/>
          <w:sz w:val="23"/>
          <w:szCs w:val="23"/>
        </w:rPr>
        <w:t xml:space="preserve">Os departamentos responsáveis pela manutenção e fiscalização do sistema de drenagem do Município de Urupês são asSecretarias de Obras e Meio Ambiente. </w:t>
      </w:r>
    </w:p>
    <w:p w:rsidR="0008763E" w:rsidRPr="00383DC4" w:rsidRDefault="0008763E" w:rsidP="00F67C15">
      <w:pPr>
        <w:spacing w:after="0" w:line="240" w:lineRule="auto"/>
        <w:ind w:firstLine="567"/>
        <w:jc w:val="both"/>
        <w:rPr>
          <w:szCs w:val="23"/>
        </w:rPr>
      </w:pPr>
      <w:r w:rsidRPr="00383DC4">
        <w:rPr>
          <w:szCs w:val="23"/>
        </w:rPr>
        <w:t>Os serviços de manutenção, desentupimento de galerias e limpeza das bocas de lobo são executados por funcionários da própria prefeitura.</w:t>
      </w:r>
    </w:p>
    <w:p w:rsidR="0008763E" w:rsidRDefault="0008763E" w:rsidP="00D7019B">
      <w:pPr>
        <w:pStyle w:val="PargrafodaLista"/>
        <w:numPr>
          <w:ilvl w:val="0"/>
          <w:numId w:val="13"/>
        </w:numPr>
        <w:spacing w:after="0" w:line="240" w:lineRule="auto"/>
        <w:ind w:left="0" w:firstLine="567"/>
        <w:jc w:val="both"/>
      </w:pPr>
      <w:bookmarkStart w:id="80" w:name="_Toc429993389"/>
      <w:r w:rsidRPr="005A2A89">
        <w:t>Existência de fiscalização do cumprimento da legislação vigente</w:t>
      </w:r>
      <w:r>
        <w:t xml:space="preserve"> e seu nível de atuação </w:t>
      </w:r>
      <w:r w:rsidRPr="00724F2B">
        <w:t>em drenagem urbana</w:t>
      </w:r>
      <w:bookmarkEnd w:id="80"/>
    </w:p>
    <w:p w:rsidR="0008763E" w:rsidRPr="005D4904" w:rsidRDefault="0008763E" w:rsidP="00F67C15">
      <w:pPr>
        <w:spacing w:after="0" w:line="240" w:lineRule="auto"/>
        <w:ind w:firstLine="567"/>
        <w:jc w:val="both"/>
      </w:pPr>
      <w:r w:rsidRPr="005D4904">
        <w:t>Segundo informações da prefeitura, não existem legislações municipais sobre o assunto, portanto essas fiscalizações não ocorrem.</w:t>
      </w:r>
    </w:p>
    <w:p w:rsidR="0008763E" w:rsidRDefault="0008763E" w:rsidP="00D7019B">
      <w:pPr>
        <w:pStyle w:val="PargrafodaLista"/>
        <w:numPr>
          <w:ilvl w:val="0"/>
          <w:numId w:val="13"/>
        </w:numPr>
        <w:spacing w:after="0" w:line="240" w:lineRule="auto"/>
        <w:ind w:left="0" w:firstLine="567"/>
        <w:jc w:val="both"/>
      </w:pPr>
      <w:bookmarkStart w:id="81" w:name="_Toc429993391"/>
      <w:r>
        <w:t>Ocorrência de ligações clandestinas entre os sistemas de drenagem e esgotamento sanitário</w:t>
      </w:r>
      <w:bookmarkEnd w:id="81"/>
    </w:p>
    <w:p w:rsidR="0008763E" w:rsidRPr="008B2370" w:rsidRDefault="0008763E" w:rsidP="00F67C15">
      <w:pPr>
        <w:spacing w:after="0" w:line="240" w:lineRule="auto"/>
        <w:ind w:firstLine="567"/>
        <w:jc w:val="both"/>
      </w:pPr>
      <w:r w:rsidRPr="008B2370">
        <w:t xml:space="preserve">Segundo informações da prefeitura </w:t>
      </w:r>
      <w:r>
        <w:t>estima</w:t>
      </w:r>
      <w:r w:rsidRPr="008B2370">
        <w:t>-se</w:t>
      </w:r>
      <w:r>
        <w:t xml:space="preserve"> a existência de 20% de ligações </w:t>
      </w:r>
      <w:r w:rsidRPr="008B2370">
        <w:t>de águas pluvi</w:t>
      </w:r>
      <w:r>
        <w:t xml:space="preserve">ais na rede coletora de esgoto. </w:t>
      </w:r>
      <w:r w:rsidRPr="008B2370">
        <w:t xml:space="preserve">Esses lançamentos são extremamente prejudiciais para o sistema de </w:t>
      </w:r>
      <w:r>
        <w:t>esgotamento sanitário do município</w:t>
      </w:r>
      <w:r w:rsidRPr="008B2370">
        <w:t>, pois levam a um grande aumento no volume de esgoto que chega até a ETE, prejudicando a eficiência do tratamento</w:t>
      </w:r>
      <w:r>
        <w:t>.</w:t>
      </w:r>
    </w:p>
    <w:p w:rsidR="0008763E" w:rsidRDefault="0008763E" w:rsidP="00D7019B">
      <w:pPr>
        <w:pStyle w:val="PargrafodaLista"/>
        <w:numPr>
          <w:ilvl w:val="0"/>
          <w:numId w:val="13"/>
        </w:numPr>
        <w:spacing w:after="0" w:line="240" w:lineRule="auto"/>
        <w:ind w:left="0" w:firstLine="567"/>
        <w:jc w:val="both"/>
      </w:pPr>
      <w:bookmarkStart w:id="82" w:name="_Toc429993392"/>
      <w:r>
        <w:t>Ocorrência de ligações clandestinas de esgotos sanitários ao sistema de drenagem</w:t>
      </w:r>
      <w:bookmarkEnd w:id="82"/>
    </w:p>
    <w:p w:rsidR="0008763E" w:rsidRPr="002D4C23" w:rsidRDefault="0008763E" w:rsidP="00F67C15">
      <w:pPr>
        <w:spacing w:after="0" w:line="240" w:lineRule="auto"/>
        <w:ind w:firstLine="567"/>
        <w:jc w:val="both"/>
        <w:rPr>
          <w:color w:val="FF0000"/>
        </w:rPr>
      </w:pPr>
      <w:r w:rsidRPr="001665A3">
        <w:t>Segundo informações da prefeitura municipal, não ocorrem lançamentos de esgotos sanitários na rede de drenagem do município.</w:t>
      </w:r>
    </w:p>
    <w:p w:rsidR="0008763E" w:rsidRDefault="0008763E" w:rsidP="00D7019B">
      <w:pPr>
        <w:pStyle w:val="PargrafodaLista"/>
        <w:numPr>
          <w:ilvl w:val="0"/>
          <w:numId w:val="13"/>
        </w:numPr>
        <w:spacing w:after="0" w:line="240" w:lineRule="auto"/>
        <w:ind w:left="0" w:firstLine="567"/>
        <w:jc w:val="both"/>
      </w:pPr>
      <w:bookmarkStart w:id="83" w:name="_Toc429993394"/>
      <w:r>
        <w:t>Manutenção e limpeza da drenagem natural e artificial</w:t>
      </w:r>
      <w:bookmarkEnd w:id="83"/>
    </w:p>
    <w:p w:rsidR="0008763E" w:rsidRPr="00C47F06" w:rsidRDefault="0008763E" w:rsidP="00F67C15">
      <w:pPr>
        <w:spacing w:after="0" w:line="240" w:lineRule="auto"/>
        <w:ind w:firstLine="567"/>
        <w:jc w:val="both"/>
      </w:pPr>
      <w:r>
        <w:lastRenderedPageBreak/>
        <w:t>Quando necessário</w:t>
      </w:r>
      <w:r w:rsidRPr="00C47F06">
        <w:t>s,</w:t>
      </w:r>
      <w:r>
        <w:t xml:space="preserve"> tantos osserviços mais complexos, como</w:t>
      </w:r>
      <w:r w:rsidRPr="00C47F06">
        <w:t xml:space="preserve"> manutenção e limpezas no sistema de galerias</w:t>
      </w:r>
      <w:r>
        <w:t xml:space="preserve">, assim comoos serviços mais simples, como reparos e limpezas </w:t>
      </w:r>
      <w:r w:rsidRPr="00C47F06">
        <w:t>em bocas de lobo, são executadas pela própria prefeitura através de seus funcionários.</w:t>
      </w:r>
    </w:p>
    <w:p w:rsidR="0008763E" w:rsidRDefault="0008763E" w:rsidP="00D7019B">
      <w:pPr>
        <w:pStyle w:val="PargrafodaLista"/>
        <w:numPr>
          <w:ilvl w:val="0"/>
          <w:numId w:val="13"/>
        </w:numPr>
        <w:spacing w:after="0" w:line="240" w:lineRule="auto"/>
        <w:ind w:left="0" w:firstLine="567"/>
        <w:jc w:val="both"/>
      </w:pPr>
      <w:bookmarkStart w:id="84" w:name="_Toc429993395"/>
      <w:r w:rsidRPr="006A2A43">
        <w:t>Receitas operacionais e despesas de custeio e investimento</w:t>
      </w:r>
      <w:bookmarkEnd w:id="84"/>
    </w:p>
    <w:p w:rsidR="0008763E" w:rsidRPr="004E2F6A" w:rsidRDefault="0008763E" w:rsidP="00F67C15">
      <w:pPr>
        <w:spacing w:after="0" w:line="240" w:lineRule="auto"/>
        <w:ind w:firstLine="567"/>
        <w:jc w:val="both"/>
      </w:pPr>
      <w:r w:rsidRPr="004E2F6A">
        <w:t>Não existe uma arrecadação específica no município para as obras de drenagem, portanto os investimentos realizados na drenagem urbana são retirados do montante arrecadado pela prefeitura.</w:t>
      </w:r>
    </w:p>
    <w:p w:rsidR="0008763E" w:rsidRDefault="0008763E" w:rsidP="00F67C15">
      <w:pPr>
        <w:spacing w:after="0" w:line="240" w:lineRule="auto"/>
        <w:ind w:firstLine="567"/>
        <w:jc w:val="both"/>
      </w:pPr>
      <w:r>
        <w:t>Também não</w:t>
      </w:r>
      <w:r w:rsidRPr="00311AEC">
        <w:t xml:space="preserve"> existem dados a respeito do valor dos investimentos realizados em drenagem, </w:t>
      </w:r>
      <w:r>
        <w:t xml:space="preserve">já que os custos para esses serviços estão inseridos nos gastos com a conservação de vias públicas, não sendo, portanto, possível mensurar. </w:t>
      </w:r>
    </w:p>
    <w:p w:rsidR="0008763E" w:rsidRDefault="0008763E" w:rsidP="00D7019B">
      <w:pPr>
        <w:pStyle w:val="PargrafodaLista"/>
        <w:numPr>
          <w:ilvl w:val="0"/>
          <w:numId w:val="13"/>
        </w:numPr>
        <w:spacing w:after="0" w:line="240" w:lineRule="auto"/>
        <w:ind w:left="0" w:firstLine="567"/>
        <w:jc w:val="both"/>
      </w:pPr>
      <w:bookmarkStart w:id="85" w:name="_Toc429993396"/>
      <w:r>
        <w:t>Indicadores</w:t>
      </w:r>
      <w:bookmarkEnd w:id="85"/>
    </w:p>
    <w:p w:rsidR="0008763E" w:rsidRDefault="0008763E" w:rsidP="00F67C15">
      <w:pPr>
        <w:pStyle w:val="Ttulo2"/>
        <w:spacing w:before="0" w:line="240" w:lineRule="auto"/>
        <w:ind w:left="0" w:firstLine="567"/>
        <w:rPr>
          <w:szCs w:val="23"/>
        </w:rPr>
      </w:pPr>
      <w:r>
        <w:rPr>
          <w:szCs w:val="23"/>
        </w:rPr>
        <w:t>Indicador de ocorrência de alagamentos</w:t>
      </w:r>
    </w:p>
    <w:p w:rsidR="0008763E" w:rsidRPr="0041063B" w:rsidRDefault="0008763E" w:rsidP="00F67C15">
      <w:pPr>
        <w:spacing w:after="0" w:line="240" w:lineRule="auto"/>
        <w:ind w:firstLine="567"/>
        <w:jc w:val="both"/>
        <w:rPr>
          <w:szCs w:val="23"/>
        </w:rPr>
      </w:pPr>
      <w:r w:rsidRPr="0041063B">
        <w:rPr>
          <w:szCs w:val="23"/>
        </w:rPr>
        <w:t xml:space="preserve">Deve acompanhar com monitoramento todas as sub-bacias que envolvem o perímetro urbano fundamentalmente com a indicação de alagamentos e enchentes com o devido mapeamento e sombreamento dos casos correlacionados com a pluviosidade anual. </w:t>
      </w:r>
    </w:p>
    <w:p w:rsidR="0008763E" w:rsidRPr="0041063B" w:rsidRDefault="0008763E" w:rsidP="00F67C15">
      <w:pPr>
        <w:spacing w:after="0" w:line="240" w:lineRule="auto"/>
        <w:ind w:firstLine="567"/>
        <w:jc w:val="both"/>
      </w:pPr>
      <w:r w:rsidRPr="0041063B">
        <w:rPr>
          <w:szCs w:val="23"/>
        </w:rPr>
        <w:t>As áreas do município que possuem alagamentos ou enchentes se encontram descritas nesse plano</w:t>
      </w:r>
      <w:r w:rsidRPr="0041063B">
        <w:rPr>
          <w:rFonts w:cstheme="minorHAnsi"/>
          <w:szCs w:val="23"/>
        </w:rPr>
        <w:t>, porém não existem dados a respeito da periodicidade desses problemas, informações que deverão ser levantadas a partir da aprovação do plano.</w:t>
      </w:r>
    </w:p>
    <w:p w:rsidR="0008763E" w:rsidRPr="00564749" w:rsidRDefault="0008763E" w:rsidP="00F67C15">
      <w:pPr>
        <w:pStyle w:val="Ttulo3"/>
        <w:numPr>
          <w:ilvl w:val="1"/>
          <w:numId w:val="4"/>
        </w:numPr>
        <w:spacing w:before="0" w:line="240" w:lineRule="auto"/>
        <w:ind w:left="0" w:firstLine="567"/>
        <w:jc w:val="both"/>
      </w:pPr>
      <w:bookmarkStart w:id="86" w:name="_Toc430003457"/>
      <w:r w:rsidRPr="00564749">
        <w:t>Diagnóstico do Sistema de Limpeza Urbana e Manejo dos Resíduos Sólidos</w:t>
      </w:r>
      <w:bookmarkEnd w:id="86"/>
    </w:p>
    <w:p w:rsidR="0008763E" w:rsidRDefault="0008763E" w:rsidP="00D7019B">
      <w:pPr>
        <w:pStyle w:val="PargrafodaLista"/>
        <w:numPr>
          <w:ilvl w:val="0"/>
          <w:numId w:val="13"/>
        </w:numPr>
        <w:spacing w:after="0" w:line="240" w:lineRule="auto"/>
        <w:ind w:left="0" w:firstLine="567"/>
        <w:jc w:val="both"/>
      </w:pPr>
      <w:bookmarkStart w:id="87" w:name="_Toc429993397"/>
      <w:r>
        <w:t>Análise crítica do plano de resíduos sólidos</w:t>
      </w:r>
      <w:bookmarkEnd w:id="87"/>
    </w:p>
    <w:p w:rsidR="0008763E" w:rsidRDefault="0008763E" w:rsidP="00F67C15">
      <w:pPr>
        <w:spacing w:after="0" w:line="240" w:lineRule="auto"/>
        <w:ind w:firstLine="567"/>
        <w:jc w:val="both"/>
      </w:pPr>
      <w:r w:rsidRPr="00072AA1">
        <w:rPr>
          <w:szCs w:val="23"/>
        </w:rPr>
        <w:t xml:space="preserve">O </w:t>
      </w:r>
      <w:r>
        <w:rPr>
          <w:rFonts w:eastAsiaTheme="majorEastAsia" w:cstheme="majorBidi"/>
          <w:color w:val="000000" w:themeColor="text1"/>
          <w:szCs w:val="23"/>
        </w:rPr>
        <w:t>Plano de Gestão Integrado de Resíduos Sólidos do Município d</w:t>
      </w:r>
      <w:r w:rsidRPr="00072AA1">
        <w:rPr>
          <w:rFonts w:eastAsiaTheme="majorEastAsia" w:cstheme="majorBidi"/>
          <w:color w:val="000000" w:themeColor="text1"/>
          <w:szCs w:val="23"/>
        </w:rPr>
        <w:t xml:space="preserve">e </w:t>
      </w:r>
      <w:r>
        <w:rPr>
          <w:rFonts w:eastAsiaTheme="majorEastAsia" w:cstheme="majorBidi"/>
          <w:color w:val="000000" w:themeColor="text1"/>
          <w:szCs w:val="23"/>
        </w:rPr>
        <w:t>Urupês</w:t>
      </w:r>
      <w:r>
        <w:t xml:space="preserve"> foi aprovado no ano de 2013.Os dados e propostas contidos nele deverão estar alinhadas aos contidos no Plano de Saneamento, com as devidas atualizações. No presente Plano serão abordados os itens do conteúdo mínimo exigidos pelas Políticas Nacionais de Saneamento e de Resíduos Sólidos.</w:t>
      </w:r>
    </w:p>
    <w:p w:rsidR="0008763E" w:rsidRDefault="0008763E" w:rsidP="00F67C15">
      <w:pPr>
        <w:spacing w:after="0" w:line="240" w:lineRule="auto"/>
        <w:ind w:firstLine="567"/>
        <w:jc w:val="both"/>
        <w:rPr>
          <w:color w:val="FF0000"/>
        </w:rPr>
      </w:pPr>
      <w:r>
        <w:t>Quanto às ações do PGIRS as mesmas estão sendo estudadas para serem implementadas por parte do município. O Plano apresentou vários conceitos e estimativas a níveis regionais e estimativas específicas do município de Urupês, com base nas informações da prefeitura.</w:t>
      </w:r>
    </w:p>
    <w:p w:rsidR="0008763E" w:rsidRDefault="0008763E" w:rsidP="00D7019B">
      <w:pPr>
        <w:pStyle w:val="PargrafodaLista"/>
        <w:numPr>
          <w:ilvl w:val="0"/>
          <w:numId w:val="13"/>
        </w:numPr>
        <w:spacing w:after="0" w:line="240" w:lineRule="auto"/>
        <w:ind w:left="0" w:firstLine="567"/>
        <w:jc w:val="both"/>
      </w:pPr>
      <w:bookmarkStart w:id="88" w:name="_Toc429993398"/>
      <w:r>
        <w:t>Caracterização dos resíduos sólidos</w:t>
      </w:r>
      <w:bookmarkEnd w:id="88"/>
    </w:p>
    <w:p w:rsidR="0008763E" w:rsidRDefault="0008763E" w:rsidP="00D7019B">
      <w:pPr>
        <w:pStyle w:val="PargrafodaLista"/>
        <w:numPr>
          <w:ilvl w:val="0"/>
          <w:numId w:val="12"/>
        </w:numPr>
        <w:spacing w:after="0" w:line="240" w:lineRule="auto"/>
        <w:ind w:left="0" w:firstLine="567"/>
        <w:jc w:val="both"/>
      </w:pPr>
      <w:bookmarkStart w:id="89" w:name="_Toc429993399"/>
      <w:r>
        <w:t>Resíduos Sólidos Domiciliares</w:t>
      </w:r>
      <w:bookmarkEnd w:id="89"/>
    </w:p>
    <w:p w:rsidR="0008763E" w:rsidRDefault="0008763E" w:rsidP="00D7019B">
      <w:pPr>
        <w:pStyle w:val="PargrafodaLista"/>
        <w:numPr>
          <w:ilvl w:val="0"/>
          <w:numId w:val="7"/>
        </w:numPr>
        <w:spacing w:after="0" w:line="240" w:lineRule="auto"/>
        <w:ind w:left="0" w:firstLine="567"/>
        <w:jc w:val="both"/>
      </w:pPr>
      <w:r>
        <w:t>Geração</w:t>
      </w:r>
    </w:p>
    <w:p w:rsidR="0008763E" w:rsidRPr="00DE6AEA" w:rsidRDefault="0008763E" w:rsidP="00F67C15">
      <w:pPr>
        <w:spacing w:after="0" w:line="240" w:lineRule="auto"/>
        <w:ind w:firstLine="567"/>
        <w:jc w:val="both"/>
        <w:rPr>
          <w:rFonts w:cs="Arial"/>
          <w:color w:val="FF0000"/>
          <w:szCs w:val="23"/>
        </w:rPr>
      </w:pPr>
      <w:r>
        <w:rPr>
          <w:rFonts w:cs="Arial"/>
          <w:szCs w:val="23"/>
        </w:rPr>
        <w:t xml:space="preserve">Os Resíduos Sólidos Urbanos (RSU) são compostos por resíduos domiciliares e comerciais (estabelecimentos comerciais, escritórios, bancos, etc.). Segundo a prefeitura, a geração destes resíduos atinge em </w:t>
      </w:r>
      <w:r w:rsidRPr="000C1D94">
        <w:rPr>
          <w:rFonts w:cs="Arial"/>
          <w:szCs w:val="23"/>
        </w:rPr>
        <w:t xml:space="preserve">média </w:t>
      </w:r>
      <w:r>
        <w:rPr>
          <w:rFonts w:cs="Arial"/>
          <w:szCs w:val="23"/>
        </w:rPr>
        <w:t>13,2</w:t>
      </w:r>
      <w:r w:rsidRPr="000C1D94">
        <w:rPr>
          <w:rFonts w:cs="Arial"/>
          <w:szCs w:val="23"/>
        </w:rPr>
        <w:t xml:space="preserve"> toneladas </w:t>
      </w:r>
      <w:r>
        <w:rPr>
          <w:rFonts w:cs="Arial"/>
          <w:szCs w:val="23"/>
        </w:rPr>
        <w:t>por dia, que corresponde a 0,983</w:t>
      </w:r>
      <w:r w:rsidRPr="000C1D94">
        <w:rPr>
          <w:rFonts w:cs="Arial"/>
          <w:szCs w:val="23"/>
        </w:rPr>
        <w:t xml:space="preserve"> Kg/hab*dia.</w:t>
      </w:r>
    </w:p>
    <w:p w:rsidR="0008763E" w:rsidRDefault="0008763E" w:rsidP="00F67C15">
      <w:pPr>
        <w:tabs>
          <w:tab w:val="left" w:pos="360"/>
        </w:tabs>
        <w:spacing w:after="0" w:line="240" w:lineRule="auto"/>
        <w:ind w:firstLine="567"/>
        <w:jc w:val="both"/>
        <w:rPr>
          <w:rFonts w:cs="Arial"/>
          <w:szCs w:val="23"/>
        </w:rPr>
      </w:pPr>
      <w:r>
        <w:rPr>
          <w:rFonts w:cs="Arial"/>
          <w:szCs w:val="23"/>
        </w:rPr>
        <w:t xml:space="preserve">Apesar de resultados semelhantes, cada município possui características próprias na composição gravimétrica dos resíduos sólidos, pois a produção de resíduos varia de acordo com o desenvolvimento do local. </w:t>
      </w:r>
    </w:p>
    <w:p w:rsidR="0008763E" w:rsidRDefault="0008763E" w:rsidP="00F67C15">
      <w:pPr>
        <w:tabs>
          <w:tab w:val="left" w:pos="360"/>
        </w:tabs>
        <w:spacing w:after="0" w:line="240" w:lineRule="auto"/>
        <w:ind w:firstLine="567"/>
        <w:jc w:val="both"/>
        <w:rPr>
          <w:rFonts w:cs="Arial"/>
          <w:szCs w:val="23"/>
        </w:rPr>
      </w:pPr>
      <w:r w:rsidRPr="0038310C">
        <w:rPr>
          <w:rFonts w:cs="Arial"/>
          <w:szCs w:val="23"/>
        </w:rPr>
        <w:t xml:space="preserve">Para conhecer as características de geração de resíduos no município de </w:t>
      </w:r>
      <w:r>
        <w:rPr>
          <w:rFonts w:cs="Arial"/>
          <w:szCs w:val="23"/>
        </w:rPr>
        <w:t>Urupês</w:t>
      </w:r>
      <w:r w:rsidRPr="0038310C">
        <w:rPr>
          <w:rFonts w:cs="Arial"/>
          <w:szCs w:val="23"/>
        </w:rPr>
        <w:t>, realizou-se o procedimento denominado</w:t>
      </w:r>
      <w:r>
        <w:rPr>
          <w:rFonts w:cs="Arial"/>
          <w:szCs w:val="23"/>
        </w:rPr>
        <w:t xml:space="preserve"> gravimetria</w:t>
      </w:r>
      <w:r w:rsidRPr="0038310C">
        <w:rPr>
          <w:rFonts w:cs="Arial"/>
          <w:szCs w:val="23"/>
        </w:rPr>
        <w:t>, onde</w:t>
      </w:r>
      <w:r>
        <w:rPr>
          <w:rFonts w:cs="Arial"/>
          <w:szCs w:val="23"/>
        </w:rPr>
        <w:t xml:space="preserve"> realizou-se a seleção </w:t>
      </w:r>
      <w:r w:rsidRPr="0038310C">
        <w:rPr>
          <w:rFonts w:cs="Arial"/>
          <w:szCs w:val="23"/>
        </w:rPr>
        <w:t>de sacos de lixo, de forma diversificada</w:t>
      </w:r>
      <w:r>
        <w:rPr>
          <w:rFonts w:cs="Arial"/>
          <w:szCs w:val="23"/>
        </w:rPr>
        <w:t>, na medida em que estes iam chegando ao transbordo</w:t>
      </w:r>
      <w:r w:rsidRPr="0038310C">
        <w:rPr>
          <w:rFonts w:cs="Arial"/>
          <w:szCs w:val="23"/>
        </w:rPr>
        <w:t xml:space="preserve">. </w:t>
      </w:r>
      <w:r w:rsidRPr="006A3F82">
        <w:rPr>
          <w:rFonts w:cs="Arial"/>
          <w:color w:val="000000" w:themeColor="text1"/>
          <w:szCs w:val="23"/>
        </w:rPr>
        <w:t xml:space="preserve">Estes sacos foram abertos e o lixo foi sendo despejado em um galão de 200 litros até o mesmo encher. </w:t>
      </w:r>
    </w:p>
    <w:p w:rsidR="0008763E" w:rsidRPr="00400702" w:rsidRDefault="0008763E" w:rsidP="00F67C15">
      <w:pPr>
        <w:tabs>
          <w:tab w:val="left" w:pos="360"/>
        </w:tabs>
        <w:spacing w:after="0" w:line="240" w:lineRule="auto"/>
        <w:ind w:firstLine="567"/>
        <w:jc w:val="both"/>
        <w:rPr>
          <w:rFonts w:cs="Arial"/>
          <w:color w:val="FF0000"/>
          <w:szCs w:val="23"/>
        </w:rPr>
      </w:pPr>
      <w:r w:rsidRPr="0038310C">
        <w:rPr>
          <w:rFonts w:cs="Arial"/>
          <w:szCs w:val="23"/>
        </w:rPr>
        <w:t>A porção de 200 litros de lixo foi pesada obtendo o re</w:t>
      </w:r>
      <w:r w:rsidRPr="00E743E5">
        <w:rPr>
          <w:rFonts w:cs="Arial"/>
          <w:szCs w:val="23"/>
        </w:rPr>
        <w:t>sultado de 11,9 Kg e em seguida esse conteúdo passou por uma triagem, separando o plástico, papel e papelão, metais, vidros, material orgânico e outros. Cada porção foi pesada onde obteve-se o resultado mostrado pelo gráfico a seguir.</w:t>
      </w:r>
    </w:p>
    <w:p w:rsidR="0008763E" w:rsidRPr="009D43F1" w:rsidRDefault="0008763E" w:rsidP="00D7019B">
      <w:pPr>
        <w:pStyle w:val="PargrafodaLista"/>
        <w:numPr>
          <w:ilvl w:val="0"/>
          <w:numId w:val="7"/>
        </w:numPr>
        <w:spacing w:after="0" w:line="240" w:lineRule="auto"/>
        <w:ind w:left="0" w:firstLine="567"/>
        <w:jc w:val="both"/>
      </w:pPr>
      <w:bookmarkStart w:id="90" w:name="_Toc388287704"/>
      <w:r>
        <w:rPr>
          <w:szCs w:val="23"/>
        </w:rPr>
        <w:t>Formas de Acondicionamento</w:t>
      </w:r>
      <w:bookmarkEnd w:id="90"/>
    </w:p>
    <w:p w:rsidR="0008763E" w:rsidRDefault="0008763E" w:rsidP="00F67C15">
      <w:pPr>
        <w:spacing w:after="0" w:line="240" w:lineRule="auto"/>
        <w:ind w:firstLine="567"/>
        <w:jc w:val="both"/>
        <w:rPr>
          <w:szCs w:val="23"/>
        </w:rPr>
      </w:pPr>
      <w:r w:rsidRPr="0063148D">
        <w:rPr>
          <w:szCs w:val="23"/>
        </w:rPr>
        <w:t>Os resíduos sólidos urbanos domiciliares e comerciais são acondicionados em sacos de lixo ou sacolas plástica</w:t>
      </w:r>
      <w:r>
        <w:rPr>
          <w:szCs w:val="23"/>
        </w:rPr>
        <w:t>s pela maior parte da população e colocado nas frentes das casas.</w:t>
      </w:r>
    </w:p>
    <w:p w:rsidR="0008763E" w:rsidRPr="008908F2" w:rsidRDefault="0008763E" w:rsidP="00D7019B">
      <w:pPr>
        <w:pStyle w:val="PargrafodaLista"/>
        <w:numPr>
          <w:ilvl w:val="0"/>
          <w:numId w:val="7"/>
        </w:numPr>
        <w:spacing w:after="0" w:line="240" w:lineRule="auto"/>
        <w:ind w:left="0" w:firstLine="567"/>
        <w:jc w:val="both"/>
      </w:pPr>
      <w:bookmarkStart w:id="91" w:name="_Toc388287705"/>
      <w:r>
        <w:rPr>
          <w:szCs w:val="23"/>
        </w:rPr>
        <w:t>Coleta Convencional</w:t>
      </w:r>
      <w:bookmarkEnd w:id="91"/>
    </w:p>
    <w:p w:rsidR="0008763E" w:rsidRDefault="0008763E" w:rsidP="00F67C15">
      <w:pPr>
        <w:spacing w:after="0" w:line="240" w:lineRule="auto"/>
        <w:ind w:firstLine="567"/>
        <w:jc w:val="both"/>
        <w:rPr>
          <w:rFonts w:cs="Arial"/>
          <w:szCs w:val="23"/>
        </w:rPr>
      </w:pPr>
      <w:r w:rsidRPr="000617E9">
        <w:rPr>
          <w:rFonts w:cs="Arial"/>
          <w:szCs w:val="23"/>
        </w:rPr>
        <w:lastRenderedPageBreak/>
        <w:t>A Coleta Convencional atende toda a área urbana do município de Urupês além do Distrito de São João do Itaguaçu e é realizada sob inteira responsabilidade da Prefeitura Municipal.</w:t>
      </w:r>
      <w:r w:rsidRPr="00E6070F">
        <w:rPr>
          <w:rFonts w:cs="Arial"/>
          <w:szCs w:val="23"/>
        </w:rPr>
        <w:t xml:space="preserve"> Para isso, utilizam-se 2 caminhões com caçamba </w:t>
      </w:r>
      <w:r w:rsidRPr="00CD37D8">
        <w:rPr>
          <w:rFonts w:cs="Arial"/>
          <w:szCs w:val="23"/>
        </w:rPr>
        <w:t xml:space="preserve">compactadora e 1 caminhão basculante que percorrem </w:t>
      </w:r>
      <w:r w:rsidRPr="00BE4FC6">
        <w:rPr>
          <w:rFonts w:cs="Arial"/>
          <w:szCs w:val="23"/>
        </w:rPr>
        <w:t>em média 87</w:t>
      </w:r>
      <w:r>
        <w:rPr>
          <w:rFonts w:cs="Arial"/>
          <w:szCs w:val="23"/>
        </w:rPr>
        <w:t xml:space="preserve"> quilômetros diários </w:t>
      </w:r>
      <w:r w:rsidRPr="00BE4FC6">
        <w:rPr>
          <w:rFonts w:cs="Arial"/>
          <w:szCs w:val="23"/>
        </w:rPr>
        <w:t>e conta com 3 equipes de trabalho formadas por 1 motorista e 2 coletores cada</w:t>
      </w:r>
      <w:r>
        <w:rPr>
          <w:rFonts w:cs="Arial"/>
          <w:szCs w:val="23"/>
        </w:rPr>
        <w:t xml:space="preserve">. </w:t>
      </w:r>
    </w:p>
    <w:p w:rsidR="00F67C15" w:rsidRDefault="00F67C15" w:rsidP="00F67C15">
      <w:pPr>
        <w:spacing w:after="0" w:line="240" w:lineRule="auto"/>
        <w:ind w:firstLine="567"/>
        <w:jc w:val="both"/>
        <w:rPr>
          <w:rFonts w:cs="Arial"/>
          <w:szCs w:val="23"/>
        </w:rPr>
      </w:pPr>
    </w:p>
    <w:tbl>
      <w:tblPr>
        <w:tblW w:w="8662" w:type="dxa"/>
        <w:tblInd w:w="55" w:type="dxa"/>
        <w:tblCellMar>
          <w:left w:w="70" w:type="dxa"/>
          <w:right w:w="70" w:type="dxa"/>
        </w:tblCellMar>
        <w:tblLook w:val="04A0" w:firstRow="1" w:lastRow="0" w:firstColumn="1" w:lastColumn="0" w:noHBand="0" w:noVBand="1"/>
      </w:tblPr>
      <w:tblGrid>
        <w:gridCol w:w="3559"/>
        <w:gridCol w:w="1985"/>
        <w:gridCol w:w="1134"/>
        <w:gridCol w:w="1984"/>
      </w:tblGrid>
      <w:tr w:rsidR="0008763E" w:rsidRPr="00E65E11" w:rsidTr="00F67C15">
        <w:trPr>
          <w:trHeight w:val="558"/>
        </w:trPr>
        <w:tc>
          <w:tcPr>
            <w:tcW w:w="3559" w:type="dxa"/>
            <w:tcBorders>
              <w:top w:val="single" w:sz="4" w:space="0" w:color="auto"/>
              <w:left w:val="single" w:sz="4" w:space="0" w:color="auto"/>
              <w:bottom w:val="single" w:sz="4" w:space="0" w:color="auto"/>
              <w:right w:val="single" w:sz="4" w:space="0" w:color="auto"/>
            </w:tcBorders>
            <w:shd w:val="clear" w:color="000000" w:fill="17375D"/>
            <w:vAlign w:val="center"/>
            <w:hideMark/>
          </w:tcPr>
          <w:p w:rsidR="0008763E" w:rsidRPr="00E65E11" w:rsidRDefault="0008763E" w:rsidP="003838DB">
            <w:pPr>
              <w:spacing w:after="0" w:line="240" w:lineRule="auto"/>
              <w:ind w:firstLine="567"/>
              <w:jc w:val="center"/>
              <w:rPr>
                <w:b/>
                <w:bCs/>
                <w:color w:val="FFFFFF" w:themeColor="background1"/>
                <w:sz w:val="21"/>
                <w:szCs w:val="21"/>
              </w:rPr>
            </w:pPr>
            <w:r w:rsidRPr="00E65E11">
              <w:rPr>
                <w:b/>
                <w:bCs/>
                <w:color w:val="FFFFFF" w:themeColor="background1"/>
                <w:sz w:val="21"/>
                <w:szCs w:val="21"/>
              </w:rPr>
              <w:t>Veículo</w:t>
            </w:r>
          </w:p>
        </w:tc>
        <w:tc>
          <w:tcPr>
            <w:tcW w:w="1985" w:type="dxa"/>
            <w:tcBorders>
              <w:top w:val="single" w:sz="4" w:space="0" w:color="auto"/>
              <w:left w:val="nil"/>
              <w:bottom w:val="single" w:sz="4" w:space="0" w:color="auto"/>
              <w:right w:val="single" w:sz="4" w:space="0" w:color="auto"/>
            </w:tcBorders>
            <w:shd w:val="clear" w:color="000000" w:fill="17375D"/>
            <w:vAlign w:val="center"/>
            <w:hideMark/>
          </w:tcPr>
          <w:p w:rsidR="0008763E" w:rsidRPr="00E65E11" w:rsidRDefault="0008763E" w:rsidP="00F67C15">
            <w:pPr>
              <w:spacing w:after="0" w:line="240" w:lineRule="auto"/>
              <w:ind w:firstLine="72"/>
              <w:jc w:val="center"/>
              <w:rPr>
                <w:b/>
                <w:bCs/>
                <w:color w:val="FFFFFF" w:themeColor="background1"/>
                <w:sz w:val="21"/>
                <w:szCs w:val="21"/>
              </w:rPr>
            </w:pPr>
            <w:r w:rsidRPr="00E65E11">
              <w:rPr>
                <w:b/>
                <w:bCs/>
                <w:color w:val="FFFFFF" w:themeColor="background1"/>
                <w:sz w:val="21"/>
                <w:szCs w:val="21"/>
              </w:rPr>
              <w:t>Modelo</w:t>
            </w:r>
          </w:p>
        </w:tc>
        <w:tc>
          <w:tcPr>
            <w:tcW w:w="1134" w:type="dxa"/>
            <w:tcBorders>
              <w:top w:val="single" w:sz="4" w:space="0" w:color="auto"/>
              <w:left w:val="nil"/>
              <w:bottom w:val="single" w:sz="4" w:space="0" w:color="auto"/>
              <w:right w:val="single" w:sz="4" w:space="0" w:color="auto"/>
            </w:tcBorders>
            <w:shd w:val="clear" w:color="000000" w:fill="17375D"/>
            <w:vAlign w:val="center"/>
            <w:hideMark/>
          </w:tcPr>
          <w:p w:rsidR="0008763E" w:rsidRPr="00E65E11" w:rsidRDefault="0008763E" w:rsidP="003838DB">
            <w:pPr>
              <w:spacing w:after="0" w:line="240" w:lineRule="auto"/>
              <w:ind w:firstLine="567"/>
              <w:jc w:val="center"/>
              <w:rPr>
                <w:b/>
                <w:bCs/>
                <w:color w:val="FFFFFF" w:themeColor="background1"/>
                <w:sz w:val="21"/>
                <w:szCs w:val="21"/>
              </w:rPr>
            </w:pPr>
            <w:r w:rsidRPr="00E65E11">
              <w:rPr>
                <w:b/>
                <w:bCs/>
                <w:color w:val="FFFFFF" w:themeColor="background1"/>
                <w:sz w:val="21"/>
                <w:szCs w:val="21"/>
              </w:rPr>
              <w:t>Ano</w:t>
            </w:r>
          </w:p>
        </w:tc>
        <w:tc>
          <w:tcPr>
            <w:tcW w:w="1984" w:type="dxa"/>
            <w:tcBorders>
              <w:top w:val="single" w:sz="4" w:space="0" w:color="auto"/>
              <w:left w:val="nil"/>
              <w:bottom w:val="single" w:sz="4" w:space="0" w:color="auto"/>
              <w:right w:val="single" w:sz="4" w:space="0" w:color="auto"/>
            </w:tcBorders>
            <w:shd w:val="clear" w:color="000000" w:fill="17375D"/>
          </w:tcPr>
          <w:p w:rsidR="0008763E" w:rsidRPr="00E65E11" w:rsidRDefault="0008763E" w:rsidP="003838DB">
            <w:pPr>
              <w:spacing w:after="0" w:line="240" w:lineRule="auto"/>
              <w:ind w:firstLine="567"/>
              <w:jc w:val="center"/>
              <w:rPr>
                <w:b/>
                <w:bCs/>
                <w:color w:val="FFFFFF" w:themeColor="background1"/>
                <w:sz w:val="21"/>
                <w:szCs w:val="21"/>
              </w:rPr>
            </w:pPr>
            <w:r w:rsidRPr="00E65E11">
              <w:rPr>
                <w:b/>
                <w:bCs/>
                <w:color w:val="FFFFFF" w:themeColor="background1"/>
                <w:sz w:val="21"/>
                <w:szCs w:val="21"/>
              </w:rPr>
              <w:t>Estado de Conservação</w:t>
            </w:r>
          </w:p>
        </w:tc>
      </w:tr>
      <w:tr w:rsidR="0008763E" w:rsidRPr="00E65E11" w:rsidTr="00F67C15">
        <w:trPr>
          <w:trHeight w:val="554"/>
        </w:trPr>
        <w:tc>
          <w:tcPr>
            <w:tcW w:w="3559"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08763E" w:rsidRPr="00E65E11" w:rsidRDefault="0008763E" w:rsidP="003838DB">
            <w:pPr>
              <w:pStyle w:val="PargrafodaLista"/>
              <w:spacing w:after="0" w:line="240" w:lineRule="auto"/>
              <w:ind w:left="0" w:firstLine="567"/>
              <w:jc w:val="center"/>
              <w:rPr>
                <w:sz w:val="21"/>
                <w:szCs w:val="21"/>
              </w:rPr>
            </w:pPr>
            <w:r w:rsidRPr="00E65E11">
              <w:rPr>
                <w:sz w:val="21"/>
                <w:szCs w:val="21"/>
              </w:rPr>
              <w:t>Caminhão Compactador 1</w:t>
            </w:r>
          </w:p>
          <w:p w:rsidR="0008763E" w:rsidRPr="00E65E11" w:rsidRDefault="0008763E" w:rsidP="003838DB">
            <w:pPr>
              <w:spacing w:after="0" w:line="240" w:lineRule="auto"/>
              <w:ind w:firstLine="567"/>
              <w:jc w:val="center"/>
              <w:rPr>
                <w:sz w:val="21"/>
                <w:szCs w:val="21"/>
              </w:rPr>
            </w:pPr>
            <w:r w:rsidRPr="00E65E11">
              <w:rPr>
                <w:sz w:val="21"/>
                <w:szCs w:val="21"/>
              </w:rPr>
              <w:t>Placas FGX 7451</w:t>
            </w:r>
          </w:p>
        </w:tc>
        <w:tc>
          <w:tcPr>
            <w:tcW w:w="1985" w:type="dxa"/>
            <w:tcBorders>
              <w:top w:val="nil"/>
              <w:left w:val="nil"/>
              <w:bottom w:val="single" w:sz="4" w:space="0" w:color="auto"/>
              <w:right w:val="single" w:sz="4" w:space="0" w:color="auto"/>
            </w:tcBorders>
            <w:shd w:val="clear" w:color="000000" w:fill="DCE6F1"/>
            <w:noWrap/>
            <w:vAlign w:val="center"/>
          </w:tcPr>
          <w:p w:rsidR="0008763E" w:rsidRPr="00E65E11" w:rsidRDefault="0008763E" w:rsidP="00F67C15">
            <w:pPr>
              <w:pStyle w:val="PargrafodaLista"/>
              <w:spacing w:after="0" w:line="240" w:lineRule="auto"/>
              <w:ind w:left="0" w:firstLine="72"/>
              <w:jc w:val="center"/>
              <w:rPr>
                <w:sz w:val="21"/>
                <w:szCs w:val="21"/>
              </w:rPr>
            </w:pPr>
            <w:r w:rsidRPr="00E65E11">
              <w:rPr>
                <w:sz w:val="21"/>
                <w:szCs w:val="21"/>
              </w:rPr>
              <w:t>Iveco</w:t>
            </w:r>
          </w:p>
        </w:tc>
        <w:tc>
          <w:tcPr>
            <w:tcW w:w="1134" w:type="dxa"/>
            <w:tcBorders>
              <w:top w:val="nil"/>
              <w:left w:val="nil"/>
              <w:bottom w:val="single" w:sz="4" w:space="0" w:color="auto"/>
              <w:right w:val="single" w:sz="4" w:space="0" w:color="auto"/>
            </w:tcBorders>
            <w:shd w:val="clear" w:color="000000" w:fill="DCE6F1"/>
            <w:noWrap/>
            <w:vAlign w:val="center"/>
          </w:tcPr>
          <w:p w:rsidR="0008763E" w:rsidRPr="00E65E11" w:rsidRDefault="0008763E" w:rsidP="003838DB">
            <w:pPr>
              <w:pStyle w:val="PargrafodaLista"/>
              <w:spacing w:after="0" w:line="240" w:lineRule="auto"/>
              <w:ind w:left="0" w:firstLine="567"/>
              <w:jc w:val="center"/>
              <w:rPr>
                <w:sz w:val="21"/>
                <w:szCs w:val="21"/>
              </w:rPr>
            </w:pPr>
            <w:r w:rsidRPr="00E65E11">
              <w:rPr>
                <w:sz w:val="21"/>
                <w:szCs w:val="21"/>
              </w:rPr>
              <w:t>2013</w:t>
            </w:r>
          </w:p>
        </w:tc>
        <w:tc>
          <w:tcPr>
            <w:tcW w:w="1984" w:type="dxa"/>
            <w:tcBorders>
              <w:top w:val="nil"/>
              <w:left w:val="nil"/>
              <w:bottom w:val="single" w:sz="4" w:space="0" w:color="auto"/>
              <w:right w:val="single" w:sz="4" w:space="0" w:color="auto"/>
            </w:tcBorders>
            <w:shd w:val="clear" w:color="000000" w:fill="DCE6F1"/>
            <w:vAlign w:val="center"/>
          </w:tcPr>
          <w:p w:rsidR="0008763E" w:rsidRPr="00E65E11" w:rsidRDefault="0008763E" w:rsidP="003838DB">
            <w:pPr>
              <w:pStyle w:val="PargrafodaLista"/>
              <w:spacing w:after="0" w:line="240" w:lineRule="auto"/>
              <w:ind w:left="0" w:firstLine="567"/>
              <w:jc w:val="center"/>
              <w:rPr>
                <w:sz w:val="21"/>
                <w:szCs w:val="21"/>
              </w:rPr>
            </w:pPr>
            <w:r w:rsidRPr="00E65E11">
              <w:rPr>
                <w:sz w:val="21"/>
                <w:szCs w:val="21"/>
              </w:rPr>
              <w:t>Bom</w:t>
            </w:r>
          </w:p>
        </w:tc>
      </w:tr>
      <w:tr w:rsidR="0008763E" w:rsidRPr="00E65E11" w:rsidTr="00F67C15">
        <w:trPr>
          <w:trHeight w:val="300"/>
        </w:trPr>
        <w:tc>
          <w:tcPr>
            <w:tcW w:w="3559"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08763E" w:rsidRPr="00E65E11" w:rsidRDefault="0008763E" w:rsidP="003838DB">
            <w:pPr>
              <w:pStyle w:val="PargrafodaLista"/>
              <w:spacing w:after="0" w:line="240" w:lineRule="auto"/>
              <w:ind w:left="0" w:firstLine="567"/>
              <w:jc w:val="center"/>
              <w:rPr>
                <w:sz w:val="21"/>
                <w:szCs w:val="21"/>
              </w:rPr>
            </w:pPr>
            <w:r w:rsidRPr="00E65E11">
              <w:rPr>
                <w:sz w:val="21"/>
                <w:szCs w:val="21"/>
              </w:rPr>
              <w:t>Caminhão compactador 2</w:t>
            </w:r>
          </w:p>
          <w:p w:rsidR="0008763E" w:rsidRPr="00E65E11" w:rsidRDefault="0008763E" w:rsidP="003838DB">
            <w:pPr>
              <w:spacing w:after="0" w:line="240" w:lineRule="auto"/>
              <w:ind w:firstLine="567"/>
              <w:jc w:val="center"/>
              <w:rPr>
                <w:sz w:val="21"/>
                <w:szCs w:val="21"/>
              </w:rPr>
            </w:pPr>
            <w:r w:rsidRPr="00E65E11">
              <w:rPr>
                <w:sz w:val="21"/>
                <w:szCs w:val="21"/>
              </w:rPr>
              <w:t>Placas CPV 5821</w:t>
            </w:r>
          </w:p>
        </w:tc>
        <w:tc>
          <w:tcPr>
            <w:tcW w:w="1985" w:type="dxa"/>
            <w:tcBorders>
              <w:top w:val="nil"/>
              <w:left w:val="nil"/>
              <w:bottom w:val="single" w:sz="4" w:space="0" w:color="auto"/>
              <w:right w:val="single" w:sz="4" w:space="0" w:color="auto"/>
            </w:tcBorders>
            <w:shd w:val="clear" w:color="000000" w:fill="DCE6F1"/>
            <w:noWrap/>
            <w:vAlign w:val="center"/>
          </w:tcPr>
          <w:p w:rsidR="0008763E" w:rsidRPr="00E65E11" w:rsidRDefault="0008763E" w:rsidP="00F67C15">
            <w:pPr>
              <w:pStyle w:val="PargrafodaLista"/>
              <w:spacing w:after="0" w:line="240" w:lineRule="auto"/>
              <w:ind w:left="0" w:firstLine="72"/>
              <w:jc w:val="center"/>
              <w:rPr>
                <w:sz w:val="21"/>
                <w:szCs w:val="21"/>
              </w:rPr>
            </w:pPr>
            <w:r w:rsidRPr="00E65E11">
              <w:rPr>
                <w:sz w:val="21"/>
                <w:szCs w:val="21"/>
              </w:rPr>
              <w:t>F 12.000</w:t>
            </w:r>
          </w:p>
        </w:tc>
        <w:tc>
          <w:tcPr>
            <w:tcW w:w="1134" w:type="dxa"/>
            <w:tcBorders>
              <w:top w:val="nil"/>
              <w:left w:val="nil"/>
              <w:bottom w:val="single" w:sz="4" w:space="0" w:color="auto"/>
              <w:right w:val="single" w:sz="4" w:space="0" w:color="auto"/>
            </w:tcBorders>
            <w:shd w:val="clear" w:color="000000" w:fill="DCE6F1"/>
            <w:noWrap/>
            <w:vAlign w:val="center"/>
          </w:tcPr>
          <w:p w:rsidR="0008763E" w:rsidRPr="00E65E11" w:rsidRDefault="0008763E" w:rsidP="003838DB">
            <w:pPr>
              <w:pStyle w:val="PargrafodaLista"/>
              <w:spacing w:after="0" w:line="240" w:lineRule="auto"/>
              <w:ind w:left="0" w:firstLine="567"/>
              <w:jc w:val="center"/>
              <w:rPr>
                <w:sz w:val="21"/>
                <w:szCs w:val="21"/>
              </w:rPr>
            </w:pPr>
            <w:r w:rsidRPr="00E65E11">
              <w:rPr>
                <w:sz w:val="21"/>
                <w:szCs w:val="21"/>
              </w:rPr>
              <w:t>2002</w:t>
            </w:r>
          </w:p>
        </w:tc>
        <w:tc>
          <w:tcPr>
            <w:tcW w:w="1984" w:type="dxa"/>
            <w:tcBorders>
              <w:top w:val="nil"/>
              <w:left w:val="nil"/>
              <w:bottom w:val="single" w:sz="4" w:space="0" w:color="auto"/>
              <w:right w:val="single" w:sz="4" w:space="0" w:color="auto"/>
            </w:tcBorders>
            <w:shd w:val="clear" w:color="000000" w:fill="DCE6F1"/>
            <w:vAlign w:val="center"/>
          </w:tcPr>
          <w:p w:rsidR="0008763E" w:rsidRPr="00E65E11" w:rsidRDefault="0008763E" w:rsidP="003838DB">
            <w:pPr>
              <w:pStyle w:val="PargrafodaLista"/>
              <w:spacing w:after="0" w:line="240" w:lineRule="auto"/>
              <w:ind w:left="0" w:firstLine="567"/>
              <w:jc w:val="center"/>
              <w:rPr>
                <w:sz w:val="21"/>
                <w:szCs w:val="21"/>
              </w:rPr>
            </w:pPr>
            <w:r w:rsidRPr="00E65E11">
              <w:rPr>
                <w:sz w:val="21"/>
                <w:szCs w:val="21"/>
              </w:rPr>
              <w:t>Regular</w:t>
            </w:r>
          </w:p>
        </w:tc>
      </w:tr>
      <w:tr w:rsidR="0008763E" w:rsidRPr="00E65E11" w:rsidTr="00F67C15">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08763E" w:rsidRPr="00E65E11" w:rsidRDefault="0008763E" w:rsidP="003838DB">
            <w:pPr>
              <w:pStyle w:val="PargrafodaLista"/>
              <w:spacing w:after="0" w:line="240" w:lineRule="auto"/>
              <w:ind w:left="0" w:firstLine="567"/>
              <w:jc w:val="center"/>
              <w:rPr>
                <w:sz w:val="21"/>
                <w:szCs w:val="21"/>
              </w:rPr>
            </w:pPr>
            <w:r w:rsidRPr="00E65E11">
              <w:rPr>
                <w:sz w:val="21"/>
                <w:szCs w:val="21"/>
              </w:rPr>
              <w:t>Caminhão Basculante</w:t>
            </w:r>
          </w:p>
        </w:tc>
        <w:tc>
          <w:tcPr>
            <w:tcW w:w="1985" w:type="dxa"/>
            <w:tcBorders>
              <w:top w:val="single" w:sz="4" w:space="0" w:color="auto"/>
              <w:left w:val="nil"/>
              <w:bottom w:val="single" w:sz="4" w:space="0" w:color="auto"/>
              <w:right w:val="single" w:sz="4" w:space="0" w:color="auto"/>
            </w:tcBorders>
            <w:shd w:val="clear" w:color="000000" w:fill="DCE6F1"/>
            <w:noWrap/>
            <w:vAlign w:val="center"/>
          </w:tcPr>
          <w:p w:rsidR="0008763E" w:rsidRPr="00E65E11" w:rsidRDefault="0008763E" w:rsidP="00F67C15">
            <w:pPr>
              <w:pStyle w:val="PargrafodaLista"/>
              <w:spacing w:after="0" w:line="240" w:lineRule="auto"/>
              <w:ind w:left="0" w:firstLine="72"/>
              <w:jc w:val="center"/>
              <w:rPr>
                <w:sz w:val="21"/>
                <w:szCs w:val="21"/>
              </w:rPr>
            </w:pPr>
            <w:r w:rsidRPr="00E65E11">
              <w:rPr>
                <w:sz w:val="21"/>
                <w:szCs w:val="21"/>
              </w:rPr>
              <w:t>Mercedes 1113</w:t>
            </w:r>
          </w:p>
        </w:tc>
        <w:tc>
          <w:tcPr>
            <w:tcW w:w="1134" w:type="dxa"/>
            <w:tcBorders>
              <w:top w:val="single" w:sz="4" w:space="0" w:color="auto"/>
              <w:left w:val="nil"/>
              <w:bottom w:val="single" w:sz="4" w:space="0" w:color="auto"/>
              <w:right w:val="single" w:sz="4" w:space="0" w:color="auto"/>
            </w:tcBorders>
            <w:shd w:val="clear" w:color="000000" w:fill="DCE6F1"/>
            <w:noWrap/>
            <w:vAlign w:val="center"/>
          </w:tcPr>
          <w:p w:rsidR="0008763E" w:rsidRPr="00E65E11" w:rsidRDefault="0008763E" w:rsidP="003838DB">
            <w:pPr>
              <w:pStyle w:val="PargrafodaLista"/>
              <w:spacing w:after="0" w:line="240" w:lineRule="auto"/>
              <w:ind w:left="0" w:firstLine="567"/>
              <w:jc w:val="center"/>
              <w:rPr>
                <w:sz w:val="21"/>
                <w:szCs w:val="21"/>
              </w:rPr>
            </w:pPr>
            <w:r w:rsidRPr="00E65E11">
              <w:rPr>
                <w:sz w:val="21"/>
                <w:szCs w:val="21"/>
              </w:rPr>
              <w:t>1977</w:t>
            </w:r>
          </w:p>
        </w:tc>
        <w:tc>
          <w:tcPr>
            <w:tcW w:w="1984" w:type="dxa"/>
            <w:tcBorders>
              <w:top w:val="single" w:sz="4" w:space="0" w:color="auto"/>
              <w:left w:val="nil"/>
              <w:bottom w:val="single" w:sz="4" w:space="0" w:color="auto"/>
              <w:right w:val="single" w:sz="4" w:space="0" w:color="auto"/>
            </w:tcBorders>
            <w:shd w:val="clear" w:color="000000" w:fill="DCE6F1"/>
            <w:vAlign w:val="center"/>
          </w:tcPr>
          <w:p w:rsidR="0008763E" w:rsidRPr="00E65E11" w:rsidRDefault="0008763E" w:rsidP="003838DB">
            <w:pPr>
              <w:pStyle w:val="PargrafodaLista"/>
              <w:spacing w:after="0" w:line="240" w:lineRule="auto"/>
              <w:ind w:left="0" w:firstLine="567"/>
              <w:jc w:val="center"/>
              <w:rPr>
                <w:sz w:val="21"/>
                <w:szCs w:val="21"/>
              </w:rPr>
            </w:pPr>
            <w:r w:rsidRPr="00E65E11">
              <w:rPr>
                <w:sz w:val="21"/>
                <w:szCs w:val="21"/>
              </w:rPr>
              <w:t>Regular</w:t>
            </w:r>
          </w:p>
        </w:tc>
      </w:tr>
    </w:tbl>
    <w:p w:rsidR="0008763E" w:rsidRDefault="0008763E" w:rsidP="003838DB">
      <w:pPr>
        <w:spacing w:after="0" w:line="240" w:lineRule="auto"/>
        <w:ind w:firstLine="567"/>
        <w:rPr>
          <w:rFonts w:cs="Arial"/>
          <w:sz w:val="18"/>
          <w:szCs w:val="18"/>
        </w:rPr>
      </w:pPr>
      <w:r w:rsidRPr="00322E27">
        <w:rPr>
          <w:rFonts w:cs="Arial"/>
          <w:sz w:val="18"/>
          <w:szCs w:val="18"/>
        </w:rPr>
        <w:t xml:space="preserve">Tabela 24 – Veículos </w:t>
      </w:r>
      <w:r>
        <w:rPr>
          <w:rFonts w:cs="Arial"/>
          <w:sz w:val="18"/>
          <w:szCs w:val="18"/>
        </w:rPr>
        <w:t>utilizados na coleta convencional</w:t>
      </w:r>
    </w:p>
    <w:p w:rsidR="00F67C15" w:rsidRPr="00322E27" w:rsidRDefault="00F67C15" w:rsidP="003838DB">
      <w:pPr>
        <w:spacing w:after="0" w:line="240" w:lineRule="auto"/>
        <w:ind w:firstLine="567"/>
        <w:rPr>
          <w:rFonts w:cs="Arial"/>
          <w:sz w:val="18"/>
          <w:szCs w:val="18"/>
        </w:rPr>
      </w:pPr>
    </w:p>
    <w:p w:rsidR="0008763E" w:rsidRPr="006C45D2" w:rsidRDefault="0008763E" w:rsidP="00F67C15">
      <w:pPr>
        <w:spacing w:after="0" w:line="240" w:lineRule="auto"/>
        <w:ind w:firstLine="567"/>
        <w:jc w:val="both"/>
        <w:rPr>
          <w:rFonts w:cs="Arial"/>
          <w:szCs w:val="23"/>
        </w:rPr>
      </w:pPr>
      <w:r w:rsidRPr="006C45D2">
        <w:rPr>
          <w:rFonts w:cs="Arial"/>
          <w:szCs w:val="23"/>
        </w:rPr>
        <w:t>A Coleta convencional é realizada toda segunda, quarta e sexta feira em toda a área urbana e no Distrito de São João do Itaguaçu.</w:t>
      </w:r>
    </w:p>
    <w:p w:rsidR="0008763E" w:rsidRPr="00DA3B65" w:rsidRDefault="0008763E" w:rsidP="00D7019B">
      <w:pPr>
        <w:pStyle w:val="PargrafodaLista"/>
        <w:numPr>
          <w:ilvl w:val="0"/>
          <w:numId w:val="7"/>
        </w:numPr>
        <w:spacing w:after="0" w:line="240" w:lineRule="auto"/>
        <w:ind w:left="0" w:firstLine="567"/>
        <w:jc w:val="both"/>
      </w:pPr>
      <w:bookmarkStart w:id="92" w:name="_Toc388287706"/>
      <w:r>
        <w:rPr>
          <w:rFonts w:cs="Arial"/>
          <w:szCs w:val="23"/>
        </w:rPr>
        <w:t>Coleta Seletiva</w:t>
      </w:r>
      <w:bookmarkEnd w:id="92"/>
    </w:p>
    <w:p w:rsidR="0008763E" w:rsidRDefault="0008763E" w:rsidP="00F67C15">
      <w:pPr>
        <w:shd w:val="clear" w:color="auto" w:fill="FFFFFF"/>
        <w:spacing w:after="0" w:line="240" w:lineRule="auto"/>
        <w:ind w:firstLine="567"/>
        <w:jc w:val="both"/>
        <w:rPr>
          <w:rFonts w:cs="Arial"/>
          <w:color w:val="FF0000"/>
          <w:szCs w:val="23"/>
        </w:rPr>
      </w:pPr>
      <w:r>
        <w:rPr>
          <w:rFonts w:cs="Arial"/>
          <w:szCs w:val="23"/>
        </w:rPr>
        <w:t>De acordo com a prefeitura municipal, a</w:t>
      </w:r>
      <w:r w:rsidRPr="00525BE1">
        <w:rPr>
          <w:rFonts w:cs="Arial"/>
          <w:szCs w:val="23"/>
        </w:rPr>
        <w:t xml:space="preserve"> coleta seletiva é realizada </w:t>
      </w:r>
      <w:r>
        <w:rPr>
          <w:rFonts w:cs="Arial"/>
          <w:szCs w:val="23"/>
        </w:rPr>
        <w:t>duas vezes por semana, as terças e quintas feiras, pela mesma equipe da prefeitura que faz a coleta convencional, ou seja, 3 equipes compostas por 1 motorista e 2 coletores cada, através de 2 caminhões compactadores (os mesmos que realizam a coleta convencional) e um caminhão gaiola modelo Ford Cargo 816.</w:t>
      </w:r>
    </w:p>
    <w:p w:rsidR="0008763E" w:rsidRPr="00665B64" w:rsidRDefault="0008763E" w:rsidP="00F67C15">
      <w:pPr>
        <w:spacing w:after="0" w:line="240" w:lineRule="auto"/>
        <w:ind w:firstLine="567"/>
        <w:jc w:val="both"/>
        <w:rPr>
          <w:rFonts w:cs="Arial"/>
          <w:color w:val="FF0000"/>
          <w:szCs w:val="23"/>
        </w:rPr>
      </w:pPr>
      <w:r>
        <w:rPr>
          <w:rFonts w:cs="Arial"/>
          <w:szCs w:val="23"/>
        </w:rPr>
        <w:t xml:space="preserve">Segundo estimativas da prefeitura são coletados em torno de 60 a 70 ton/mêsde materiais recicláveis que são </w:t>
      </w:r>
      <w:r w:rsidRPr="0038310C">
        <w:rPr>
          <w:rFonts w:cs="Arial"/>
          <w:szCs w:val="23"/>
        </w:rPr>
        <w:t>encaminhado</w:t>
      </w:r>
      <w:r>
        <w:rPr>
          <w:rFonts w:cs="Arial"/>
          <w:szCs w:val="23"/>
        </w:rPr>
        <w:t xml:space="preserve">s ao Centro </w:t>
      </w:r>
      <w:r w:rsidRPr="00940D74">
        <w:rPr>
          <w:rFonts w:cs="Arial"/>
          <w:szCs w:val="23"/>
        </w:rPr>
        <w:t xml:space="preserve">de Triagem onde os catadores informaisprocessam e comercializam os produtos. </w:t>
      </w:r>
    </w:p>
    <w:p w:rsidR="0008763E" w:rsidRDefault="0008763E" w:rsidP="00F67C15">
      <w:pPr>
        <w:spacing w:after="0" w:line="240" w:lineRule="auto"/>
        <w:ind w:firstLine="567"/>
        <w:jc w:val="both"/>
        <w:rPr>
          <w:rFonts w:cs="Arial"/>
          <w:szCs w:val="23"/>
        </w:rPr>
      </w:pPr>
      <w:r w:rsidRPr="00EE2203">
        <w:rPr>
          <w:rFonts w:cs="Arial"/>
          <w:color w:val="000000" w:themeColor="text1"/>
          <w:szCs w:val="23"/>
        </w:rPr>
        <w:t>Foi observado que a administração pública municipal</w:t>
      </w:r>
      <w:r>
        <w:rPr>
          <w:rFonts w:cs="Arial"/>
          <w:color w:val="000000" w:themeColor="text1"/>
          <w:szCs w:val="23"/>
        </w:rPr>
        <w:t xml:space="preserve"> exerce algumas ações voltadas para a </w:t>
      </w:r>
      <w:r w:rsidRPr="00EE2203">
        <w:rPr>
          <w:rFonts w:cs="Arial"/>
          <w:color w:val="000000" w:themeColor="text1"/>
          <w:szCs w:val="23"/>
        </w:rPr>
        <w:t>conscientização sobre a importância da coleta seletiva</w:t>
      </w:r>
      <w:r>
        <w:rPr>
          <w:rFonts w:cs="Arial"/>
          <w:color w:val="000000" w:themeColor="text1"/>
          <w:szCs w:val="23"/>
        </w:rPr>
        <w:t>, como a distribuição de panfletos educativos</w:t>
      </w:r>
      <w:r w:rsidRPr="0038310C">
        <w:rPr>
          <w:rFonts w:cs="Arial"/>
          <w:szCs w:val="23"/>
        </w:rPr>
        <w:t xml:space="preserve">. </w:t>
      </w:r>
    </w:p>
    <w:p w:rsidR="0008763E" w:rsidRPr="00DA3B65" w:rsidRDefault="0008763E" w:rsidP="00D7019B">
      <w:pPr>
        <w:pStyle w:val="PargrafodaLista"/>
        <w:numPr>
          <w:ilvl w:val="0"/>
          <w:numId w:val="7"/>
        </w:numPr>
        <w:spacing w:after="0" w:line="240" w:lineRule="auto"/>
        <w:ind w:left="0" w:firstLine="567"/>
        <w:jc w:val="both"/>
      </w:pPr>
      <w:bookmarkStart w:id="93" w:name="_Toc388287707"/>
      <w:r>
        <w:rPr>
          <w:rFonts w:cs="Arial"/>
          <w:szCs w:val="23"/>
        </w:rPr>
        <w:t>Centro de Triagem</w:t>
      </w:r>
      <w:bookmarkEnd w:id="93"/>
    </w:p>
    <w:p w:rsidR="0008763E" w:rsidRDefault="0008763E" w:rsidP="00F67C15">
      <w:pPr>
        <w:spacing w:after="0" w:line="240" w:lineRule="auto"/>
        <w:ind w:firstLine="567"/>
        <w:jc w:val="both"/>
        <w:rPr>
          <w:rFonts w:cs="Arial"/>
          <w:color w:val="FF0000"/>
          <w:szCs w:val="23"/>
        </w:rPr>
      </w:pPr>
      <w:r w:rsidRPr="00AC0686">
        <w:rPr>
          <w:rFonts w:cs="Arial"/>
          <w:szCs w:val="23"/>
        </w:rPr>
        <w:t>O município de Urupês possui um centro de triagem</w:t>
      </w:r>
      <w:r>
        <w:rPr>
          <w:rFonts w:cs="Arial"/>
          <w:szCs w:val="23"/>
        </w:rPr>
        <w:t xml:space="preserve"> onde 6 catadores informais realizam a separação e compactação dos objetos recolhidos durante a coleta seletiva. Segundo informações da prefeitura, por ainda não se tratar de uma associação, esses catadores não mantém uma regularidade de jornada diária, trabalhando somente conforme a demanda de materiais.Após triados, os materiais recicláveis são vendidos enquanto que os rejeitos são recolhidos pela prefeitura e encaminhados ao transbordo. </w:t>
      </w:r>
    </w:p>
    <w:p w:rsidR="0008763E" w:rsidRDefault="0008763E" w:rsidP="00F67C15">
      <w:pPr>
        <w:spacing w:after="0" w:line="240" w:lineRule="auto"/>
        <w:ind w:firstLine="567"/>
        <w:jc w:val="both"/>
        <w:rPr>
          <w:rFonts w:cs="Arial"/>
          <w:szCs w:val="23"/>
        </w:rPr>
      </w:pPr>
      <w:r>
        <w:rPr>
          <w:rFonts w:cs="Arial"/>
          <w:szCs w:val="23"/>
        </w:rPr>
        <w:t>O barracão encontra-se com o seu estado de conservação regular e conta apenas com uma prensa hidráulica de 10 toneladas.</w:t>
      </w:r>
    </w:p>
    <w:p w:rsidR="0008763E" w:rsidRPr="002632D6" w:rsidRDefault="0008763E" w:rsidP="00D7019B">
      <w:pPr>
        <w:pStyle w:val="PargrafodaLista"/>
        <w:numPr>
          <w:ilvl w:val="0"/>
          <w:numId w:val="7"/>
        </w:numPr>
        <w:spacing w:after="0" w:line="240" w:lineRule="auto"/>
        <w:ind w:left="0" w:firstLine="567"/>
        <w:jc w:val="both"/>
        <w:outlineLvl w:val="2"/>
        <w:rPr>
          <w:rFonts w:cs="Arial"/>
          <w:szCs w:val="23"/>
        </w:rPr>
      </w:pPr>
      <w:bookmarkStart w:id="94" w:name="_Toc388287708"/>
      <w:r w:rsidRPr="002632D6">
        <w:rPr>
          <w:rFonts w:cs="Arial"/>
          <w:szCs w:val="23"/>
        </w:rPr>
        <w:t>Pontos de Apoio</w:t>
      </w:r>
      <w:bookmarkEnd w:id="94"/>
    </w:p>
    <w:p w:rsidR="0008763E" w:rsidRPr="0038310C" w:rsidRDefault="0008763E" w:rsidP="00F67C15">
      <w:pPr>
        <w:pStyle w:val="PargrafodaLista"/>
        <w:spacing w:after="0" w:line="240" w:lineRule="auto"/>
        <w:ind w:left="0" w:firstLine="567"/>
        <w:jc w:val="both"/>
        <w:rPr>
          <w:rFonts w:cs="Arial"/>
          <w:szCs w:val="23"/>
        </w:rPr>
      </w:pPr>
      <w:r w:rsidRPr="0038310C">
        <w:rPr>
          <w:rFonts w:cs="Arial"/>
          <w:szCs w:val="23"/>
        </w:rPr>
        <w:t xml:space="preserve">Não existem pontos de apoio para recepção dos resíduos sólidos gerados no município de </w:t>
      </w:r>
      <w:r>
        <w:rPr>
          <w:rFonts w:cs="Arial"/>
          <w:szCs w:val="23"/>
        </w:rPr>
        <w:t>Urupês</w:t>
      </w:r>
      <w:r w:rsidRPr="0038310C">
        <w:rPr>
          <w:rFonts w:cs="Arial"/>
          <w:szCs w:val="23"/>
        </w:rPr>
        <w:t xml:space="preserve">. </w:t>
      </w:r>
    </w:p>
    <w:p w:rsidR="0008763E" w:rsidRPr="005139A1" w:rsidRDefault="0008763E" w:rsidP="00D7019B">
      <w:pPr>
        <w:pStyle w:val="PargrafodaLista"/>
        <w:numPr>
          <w:ilvl w:val="0"/>
          <w:numId w:val="7"/>
        </w:numPr>
        <w:spacing w:after="0" w:line="240" w:lineRule="auto"/>
        <w:ind w:left="0" w:firstLine="567"/>
        <w:jc w:val="both"/>
      </w:pPr>
      <w:bookmarkStart w:id="95" w:name="_Toc388287709"/>
      <w:r>
        <w:rPr>
          <w:rFonts w:cs="Arial"/>
          <w:szCs w:val="23"/>
        </w:rPr>
        <w:t>Formas de Tratamento e Destinação Final</w:t>
      </w:r>
      <w:bookmarkEnd w:id="95"/>
    </w:p>
    <w:p w:rsidR="0008763E" w:rsidRDefault="0008763E" w:rsidP="00F67C15">
      <w:pPr>
        <w:pStyle w:val="PargrafodaLista"/>
        <w:spacing w:after="0" w:line="240" w:lineRule="auto"/>
        <w:ind w:left="0" w:firstLine="567"/>
        <w:jc w:val="both"/>
        <w:rPr>
          <w:rFonts w:cs="Arial"/>
          <w:color w:val="000000" w:themeColor="text1"/>
          <w:szCs w:val="23"/>
        </w:rPr>
      </w:pPr>
      <w:r w:rsidRPr="001F2444">
        <w:rPr>
          <w:rFonts w:cs="Arial"/>
          <w:szCs w:val="23"/>
        </w:rPr>
        <w:t>O aterro municipal de Urupês</w:t>
      </w:r>
      <w:r>
        <w:rPr>
          <w:rFonts w:cs="Arial"/>
          <w:szCs w:val="23"/>
        </w:rPr>
        <w:t>, localizado nas coordenadas 674554.00 m E e 7653038.00 m S</w:t>
      </w:r>
      <w:r w:rsidRPr="00CA105D">
        <w:rPr>
          <w:rFonts w:cs="Arial"/>
          <w:color w:val="000000" w:themeColor="text1"/>
          <w:szCs w:val="23"/>
        </w:rPr>
        <w:t xml:space="preserve">atualmente está fora de atividade devido </w:t>
      </w:r>
      <w:r>
        <w:rPr>
          <w:rFonts w:cs="Arial"/>
          <w:color w:val="000000" w:themeColor="text1"/>
          <w:szCs w:val="23"/>
        </w:rPr>
        <w:t>ao fim da sua vida útil. Sendo assim, o município passou a utilizar transbordo para dar a destinação final adequada aos resíduos domiciliares gerados em Urupês. Seguem fotos do aterro municipal encerrado em outubro de 2013.</w:t>
      </w:r>
    </w:p>
    <w:p w:rsidR="0008763E" w:rsidRDefault="0008763E" w:rsidP="00F67C15">
      <w:pPr>
        <w:spacing w:after="0" w:line="240" w:lineRule="auto"/>
        <w:ind w:firstLine="567"/>
        <w:jc w:val="both"/>
        <w:rPr>
          <w:rFonts w:cs="Arial"/>
          <w:szCs w:val="23"/>
        </w:rPr>
      </w:pPr>
      <w:r>
        <w:rPr>
          <w:rFonts w:cs="Arial"/>
          <w:szCs w:val="23"/>
        </w:rPr>
        <w:t xml:space="preserve">Quanto ao transporte dos resíduos sólidos no município, também de acordo com informações da prefeitura, após a desativação do aterro municipal a ESAL – Empreendimentos e Soluções Ambientais LTDA era a empresa responsável por transportar os resíduos domésticos de </w:t>
      </w:r>
      <w:r>
        <w:rPr>
          <w:rFonts w:cs="Arial"/>
          <w:szCs w:val="23"/>
        </w:rPr>
        <w:lastRenderedPageBreak/>
        <w:t xml:space="preserve">Urupês até o aterro sanitário da CGR-Catanduva/SP. No entanto, no final do ano de 2016 a ESAL e a prefeitura </w:t>
      </w:r>
      <w:r w:rsidRPr="00C80C2B">
        <w:rPr>
          <w:rFonts w:cs="Arial"/>
          <w:szCs w:val="23"/>
        </w:rPr>
        <w:t>romperam contrato, passando a própria prefeitura a realizar o transbordo dos resíduos sólidos do município, através de um caminhão Mercedes Benz 1318, ano 2007.</w:t>
      </w:r>
    </w:p>
    <w:p w:rsidR="0008763E" w:rsidRDefault="0008763E" w:rsidP="00F67C15">
      <w:pPr>
        <w:spacing w:after="0" w:line="240" w:lineRule="auto"/>
        <w:ind w:firstLine="567"/>
        <w:jc w:val="both"/>
        <w:rPr>
          <w:rFonts w:cs="Arial"/>
          <w:color w:val="FF0000"/>
          <w:szCs w:val="23"/>
        </w:rPr>
      </w:pPr>
      <w:r>
        <w:rPr>
          <w:rFonts w:cs="Arial"/>
          <w:szCs w:val="23"/>
        </w:rPr>
        <w:t>Ainda de acordo com o corpo técnico da prefeitura de Urupês, o município encontra-se em processo de licitação para contratar nova empresa, devidamente licenciada, para realizar o transbordo dos resíduos sólidos do município.</w:t>
      </w:r>
    </w:p>
    <w:p w:rsidR="0008763E" w:rsidRDefault="0008763E" w:rsidP="00F67C15">
      <w:pPr>
        <w:tabs>
          <w:tab w:val="left" w:pos="360"/>
        </w:tabs>
        <w:spacing w:after="0" w:line="240" w:lineRule="auto"/>
        <w:ind w:firstLine="567"/>
        <w:jc w:val="both"/>
        <w:rPr>
          <w:rFonts w:cs="Arial"/>
          <w:szCs w:val="23"/>
        </w:rPr>
      </w:pPr>
      <w:r>
        <w:rPr>
          <w:rFonts w:cs="Arial"/>
          <w:szCs w:val="23"/>
        </w:rPr>
        <w:t>Após coletados e levados até a área do transbordo, os resíduos são encaminhados para</w:t>
      </w:r>
      <w:r w:rsidRPr="001642EB">
        <w:rPr>
          <w:rFonts w:cs="Arial"/>
          <w:szCs w:val="23"/>
        </w:rPr>
        <w:t xml:space="preserve"> um Aterro Sanitário particular em </w:t>
      </w:r>
      <w:r>
        <w:rPr>
          <w:rFonts w:cs="Arial"/>
          <w:szCs w:val="23"/>
        </w:rPr>
        <w:t>Catanduva</w:t>
      </w:r>
      <w:r w:rsidRPr="001642EB">
        <w:rPr>
          <w:rFonts w:cs="Arial"/>
          <w:szCs w:val="23"/>
        </w:rPr>
        <w:t xml:space="preserve">/SP, que pertence a empresa </w:t>
      </w:r>
      <w:r>
        <w:rPr>
          <w:rFonts w:cs="Arial"/>
          <w:szCs w:val="23"/>
        </w:rPr>
        <w:t xml:space="preserve">CGR - Centro de </w:t>
      </w:r>
      <w:r w:rsidRPr="00DC488F">
        <w:rPr>
          <w:rFonts w:cs="Arial"/>
          <w:szCs w:val="23"/>
        </w:rPr>
        <w:t>Gerenciamento de Resíduos LTDA, localizado na Estrada Municipal CTV 020</w:t>
      </w:r>
      <w:r w:rsidRPr="00DC488F">
        <w:rPr>
          <w:szCs w:val="23"/>
        </w:rPr>
        <w:t xml:space="preserve"> (coordenadas</w:t>
      </w:r>
      <w:r w:rsidRPr="00DC488F">
        <w:t xml:space="preserve"> UTM</w:t>
      </w:r>
      <w:r>
        <w:t>_N (m):7661800 e UTM_E (m): 714700.</w:t>
      </w:r>
    </w:p>
    <w:p w:rsidR="0008763E" w:rsidRPr="003B45E1" w:rsidRDefault="0008763E" w:rsidP="00F67C15">
      <w:pPr>
        <w:shd w:val="clear" w:color="auto" w:fill="FFFFFF"/>
        <w:spacing w:after="0" w:line="240" w:lineRule="auto"/>
        <w:ind w:firstLine="567"/>
        <w:jc w:val="both"/>
        <w:rPr>
          <w:color w:val="FF0000"/>
          <w:szCs w:val="23"/>
        </w:rPr>
      </w:pPr>
      <w:r w:rsidRPr="0067371C">
        <w:rPr>
          <w:szCs w:val="23"/>
        </w:rPr>
        <w:t>O aterro sanitário da CGR conta com todos equipamentos e infraestrutura necess</w:t>
      </w:r>
      <w:r>
        <w:rPr>
          <w:szCs w:val="23"/>
        </w:rPr>
        <w:t>ários</w:t>
      </w:r>
      <w:r w:rsidRPr="0067371C">
        <w:rPr>
          <w:szCs w:val="23"/>
        </w:rPr>
        <w:t xml:space="preserve"> para a adequada disposição </w:t>
      </w:r>
      <w:r w:rsidRPr="00F81E46">
        <w:rPr>
          <w:szCs w:val="23"/>
        </w:rPr>
        <w:t xml:space="preserve">final dos </w:t>
      </w:r>
      <w:r w:rsidRPr="0067371C">
        <w:rPr>
          <w:szCs w:val="23"/>
        </w:rPr>
        <w:t xml:space="preserve">resíduos sólidos recebidos. </w:t>
      </w:r>
      <w:r w:rsidRPr="00F81E46">
        <w:rPr>
          <w:szCs w:val="23"/>
        </w:rPr>
        <w:t>Quanto ao IQR (Índice de Qualidade de Resíduos), este aterro obteve nota 9,8 em sua última classificação (2015) pela CETESB.</w:t>
      </w:r>
    </w:p>
    <w:p w:rsidR="0008763E" w:rsidRPr="00A238EA" w:rsidRDefault="0008763E" w:rsidP="00D7019B">
      <w:pPr>
        <w:pStyle w:val="PargrafodaLista"/>
        <w:numPr>
          <w:ilvl w:val="0"/>
          <w:numId w:val="12"/>
        </w:numPr>
        <w:spacing w:after="0" w:line="240" w:lineRule="auto"/>
        <w:ind w:left="0" w:firstLine="567"/>
        <w:jc w:val="both"/>
        <w:rPr>
          <w:rFonts w:cstheme="minorHAnsi"/>
          <w:color w:val="000000"/>
          <w:szCs w:val="23"/>
        </w:rPr>
      </w:pPr>
      <w:bookmarkStart w:id="96" w:name="_Toc429993400"/>
      <w:r w:rsidRPr="00A238EA">
        <w:rPr>
          <w:rFonts w:cstheme="minorHAnsi"/>
          <w:color w:val="000000"/>
          <w:szCs w:val="23"/>
        </w:rPr>
        <w:t>Caracterização do Sistema de Manejo dos Resíduos de Construção Civil (RCC)</w:t>
      </w:r>
      <w:bookmarkEnd w:id="96"/>
    </w:p>
    <w:p w:rsidR="0008763E" w:rsidRDefault="0008763E" w:rsidP="00D7019B">
      <w:pPr>
        <w:pStyle w:val="PargrafodaLista"/>
        <w:numPr>
          <w:ilvl w:val="0"/>
          <w:numId w:val="8"/>
        </w:numPr>
        <w:spacing w:after="0" w:line="240" w:lineRule="auto"/>
        <w:ind w:left="0" w:firstLine="567"/>
        <w:jc w:val="both"/>
      </w:pPr>
      <w:r>
        <w:t>Geração</w:t>
      </w:r>
    </w:p>
    <w:p w:rsidR="0008763E" w:rsidRDefault="0008763E" w:rsidP="00F67C15">
      <w:pPr>
        <w:pStyle w:val="PargrafodaLista"/>
        <w:spacing w:after="0" w:line="240" w:lineRule="auto"/>
        <w:ind w:left="0" w:firstLine="567"/>
        <w:jc w:val="both"/>
        <w:rPr>
          <w:szCs w:val="23"/>
        </w:rPr>
      </w:pPr>
      <w:r>
        <w:rPr>
          <w:szCs w:val="23"/>
        </w:rPr>
        <w:t xml:space="preserve">O Resíduo de Construção Civil, conhecidos pela sigla RCC, referem-se aos resíduos provenientes de qualquer obra, seja construção, reforma ou demolição. Junto com estes resíduos é bastante comum encontrar os objetos volumosos inutilizados como móveis e eletrodomésticos, entre outros. </w:t>
      </w:r>
    </w:p>
    <w:p w:rsidR="0008763E" w:rsidRDefault="0008763E" w:rsidP="00F67C15">
      <w:pPr>
        <w:pStyle w:val="PargrafodaLista"/>
        <w:spacing w:after="0" w:line="240" w:lineRule="auto"/>
        <w:ind w:left="0" w:firstLine="567"/>
        <w:jc w:val="both"/>
        <w:rPr>
          <w:rFonts w:cs="Arial"/>
          <w:szCs w:val="23"/>
        </w:rPr>
      </w:pPr>
      <w:r>
        <w:rPr>
          <w:szCs w:val="23"/>
        </w:rPr>
        <w:t xml:space="preserve">Por possuir vasta variedade de materiais é difícil estimar a densidade deste tipo de resíduo para calcular em peso a geração desses resíduos. Portanto, considera-se para análise comparativa do resultado apresentado pela prefeitura municipal de Urupês, a estimativa obtida pelo </w:t>
      </w:r>
      <w:r>
        <w:rPr>
          <w:rFonts w:cs="Arial"/>
          <w:i/>
          <w:szCs w:val="23"/>
        </w:rPr>
        <w:t>"Diagnóstico da Situação dos Resíduos de Construção Civil (RCC) no Município de Angicos (RN)"</w:t>
      </w:r>
      <w:r>
        <w:rPr>
          <w:rFonts w:cs="Arial"/>
          <w:szCs w:val="23"/>
        </w:rPr>
        <w:t xml:space="preserve"> da Universidade Federal Rural Do Semiárido, representada na figura a seguir que considera para o Brasil, uma geração de RCC média de 230 a 660 Kg/hab*ano.</w:t>
      </w:r>
    </w:p>
    <w:p w:rsidR="0008763E" w:rsidRPr="00206969" w:rsidRDefault="0008763E" w:rsidP="00F67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Cs w:val="23"/>
        </w:rPr>
      </w:pPr>
      <w:r>
        <w:rPr>
          <w:szCs w:val="23"/>
        </w:rPr>
        <w:t xml:space="preserve"> Atualmente duas empresas autônomas recolhem, mensalmente, cerca de 160 caçambas de 3 m³ cada, coletando um total de </w:t>
      </w:r>
      <w:r w:rsidRPr="00206969">
        <w:rPr>
          <w:szCs w:val="23"/>
        </w:rPr>
        <w:t>197,6 toneladas mensais de RCC.</w:t>
      </w:r>
      <w:r>
        <w:rPr>
          <w:szCs w:val="23"/>
        </w:rPr>
        <w:t xml:space="preserve"> Para definir a massa de entulhos presentes nas caçambas, foram utilizadas informações do PGIRS que adotou um índice de conversão de 1.235 kg/m³ de acordo com referência bibliográfica.</w:t>
      </w:r>
    </w:p>
    <w:p w:rsidR="0008763E" w:rsidRDefault="0008763E" w:rsidP="00F67C15">
      <w:pPr>
        <w:spacing w:after="0" w:line="240" w:lineRule="auto"/>
        <w:ind w:firstLine="567"/>
        <w:jc w:val="both"/>
        <w:rPr>
          <w:rFonts w:cs="Arial"/>
          <w:szCs w:val="23"/>
        </w:rPr>
      </w:pPr>
      <w:r w:rsidRPr="0077369E">
        <w:rPr>
          <w:rFonts w:cs="Arial"/>
          <w:szCs w:val="23"/>
        </w:rPr>
        <w:t>Deste modo, os valores mostram que a geração de RCC no município de Urupês é de 176,2 Kg/hab*ano, menor que a média nacional, demonstrada na tabela acima, sendo este um resultado compreensível por tratar-se de município pequeno e com pouco desenvolvimento na área da construção civil.</w:t>
      </w:r>
    </w:p>
    <w:p w:rsidR="0008763E" w:rsidRDefault="0008763E" w:rsidP="00F67C15">
      <w:pPr>
        <w:spacing w:after="0" w:line="240" w:lineRule="auto"/>
        <w:ind w:firstLine="567"/>
        <w:jc w:val="both"/>
        <w:rPr>
          <w:rFonts w:cs="Arial"/>
          <w:szCs w:val="23"/>
        </w:rPr>
      </w:pPr>
      <w:r>
        <w:rPr>
          <w:rFonts w:cs="Arial"/>
          <w:szCs w:val="23"/>
        </w:rPr>
        <w:t>De acordo com a MPB Caçambas, a empresa possui 53 caçambas de 3 m³ cada, e coleta em média 4 caçambas de RCC por dia, cobrando um valor de R$ 60,00 pelo aluguel e coleta das mesmas. Para isso utiliza um caminhão Volkswagen 11.130, ano 1981 que se encontra em bom estado de conservação. Ainda segundo a empresa, a destinação final dos resíduos é realizada em área particular da empresa.</w:t>
      </w:r>
    </w:p>
    <w:p w:rsidR="0008763E" w:rsidRDefault="0008763E" w:rsidP="00F67C15">
      <w:pPr>
        <w:spacing w:after="0" w:line="240" w:lineRule="auto"/>
        <w:ind w:firstLine="567"/>
        <w:jc w:val="both"/>
        <w:rPr>
          <w:rFonts w:cs="Arial"/>
          <w:szCs w:val="23"/>
        </w:rPr>
      </w:pPr>
      <w:r>
        <w:rPr>
          <w:rFonts w:cs="Arial"/>
          <w:szCs w:val="23"/>
        </w:rPr>
        <w:t>Já a Pega Entulhos conta com 40 caçambas de 3 m³ cada, e coleta cerca de 40 caçambas por mês cobrando um valor de R$ 45,00  para alugar e realizar a coleta das caçambas. A empresa utiliza um caminhão Mercedes 1130, ano 1970 e em bom estado de conservação.</w:t>
      </w:r>
    </w:p>
    <w:p w:rsidR="0008763E" w:rsidRDefault="0008763E" w:rsidP="00F67C15">
      <w:pPr>
        <w:spacing w:after="0" w:line="240" w:lineRule="auto"/>
        <w:ind w:firstLine="567"/>
        <w:jc w:val="both"/>
        <w:rPr>
          <w:rFonts w:cs="Arial"/>
          <w:szCs w:val="23"/>
        </w:rPr>
      </w:pPr>
      <w:r>
        <w:rPr>
          <w:rFonts w:cs="Arial"/>
          <w:szCs w:val="23"/>
        </w:rPr>
        <w:t xml:space="preserve">Quanto à destinação final dos RCC, a Pega Entulhos utiliza em estradas rurais e para tampar erosões em Urupês. </w:t>
      </w:r>
    </w:p>
    <w:p w:rsidR="0008763E" w:rsidRDefault="0008763E" w:rsidP="00F67C15">
      <w:pPr>
        <w:spacing w:after="0" w:line="240" w:lineRule="auto"/>
        <w:ind w:firstLine="567"/>
        <w:jc w:val="both"/>
        <w:rPr>
          <w:rFonts w:cs="Arial"/>
          <w:szCs w:val="23"/>
        </w:rPr>
      </w:pPr>
      <w:r>
        <w:rPr>
          <w:rFonts w:cs="Arial"/>
          <w:szCs w:val="23"/>
        </w:rPr>
        <w:t xml:space="preserve">A empresa também fornece os resíduos para as granjas locais que utilizam para pôr em volta das granjeiras e assim evitar atoleiros. </w:t>
      </w:r>
    </w:p>
    <w:p w:rsidR="0008763E" w:rsidRPr="006260CC" w:rsidRDefault="0008763E" w:rsidP="00F67C15">
      <w:pPr>
        <w:spacing w:after="0" w:line="240" w:lineRule="auto"/>
        <w:ind w:firstLine="567"/>
        <w:jc w:val="both"/>
        <w:rPr>
          <w:rFonts w:cs="Arial"/>
          <w:noProof/>
          <w:sz w:val="16"/>
          <w:szCs w:val="16"/>
        </w:rPr>
      </w:pPr>
      <w:r w:rsidRPr="00152A78">
        <w:rPr>
          <w:rFonts w:cs="Arial"/>
          <w:szCs w:val="23"/>
        </w:rPr>
        <w:t>Esta estimativa não abrange os resíduos volumosos que são coletados pela prefeitura</w:t>
      </w:r>
      <w:r>
        <w:rPr>
          <w:rFonts w:cs="Arial"/>
          <w:szCs w:val="23"/>
        </w:rPr>
        <w:t xml:space="preserve"> todas as segundas, quartas e sextas feiras.</w:t>
      </w:r>
    </w:p>
    <w:p w:rsidR="0008763E" w:rsidRPr="009D5FF9" w:rsidRDefault="0008763E" w:rsidP="00D7019B">
      <w:pPr>
        <w:pStyle w:val="PargrafodaLista"/>
        <w:numPr>
          <w:ilvl w:val="0"/>
          <w:numId w:val="8"/>
        </w:numPr>
        <w:spacing w:after="0" w:line="240" w:lineRule="auto"/>
        <w:ind w:left="0" w:firstLine="567"/>
        <w:jc w:val="both"/>
      </w:pPr>
      <w:bookmarkStart w:id="97" w:name="_Toc388287712"/>
      <w:r>
        <w:rPr>
          <w:szCs w:val="23"/>
        </w:rPr>
        <w:t>Formas de Acondicionamento e de Transporte</w:t>
      </w:r>
      <w:bookmarkEnd w:id="97"/>
    </w:p>
    <w:p w:rsidR="0008763E" w:rsidRDefault="0008763E" w:rsidP="00F67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Cs w:val="23"/>
        </w:rPr>
      </w:pPr>
      <w:r w:rsidRPr="00081306">
        <w:rPr>
          <w:color w:val="000000" w:themeColor="text1"/>
          <w:szCs w:val="23"/>
        </w:rPr>
        <w:lastRenderedPageBreak/>
        <w:t>A prefeitura</w:t>
      </w:r>
      <w:r>
        <w:rPr>
          <w:color w:val="000000" w:themeColor="text1"/>
          <w:szCs w:val="23"/>
        </w:rPr>
        <w:t xml:space="preserve"> não </w:t>
      </w:r>
      <w:r w:rsidRPr="00081306">
        <w:rPr>
          <w:color w:val="000000" w:themeColor="text1"/>
          <w:szCs w:val="23"/>
        </w:rPr>
        <w:t>disponibiliza caçambas par</w:t>
      </w:r>
      <w:r>
        <w:rPr>
          <w:color w:val="000000" w:themeColor="text1"/>
          <w:szCs w:val="23"/>
        </w:rPr>
        <w:t xml:space="preserve">a que a população possa dispor </w:t>
      </w:r>
      <w:r w:rsidRPr="00081306">
        <w:rPr>
          <w:color w:val="000000" w:themeColor="text1"/>
          <w:szCs w:val="23"/>
        </w:rPr>
        <w:t>os resíduos gerados em suas obras</w:t>
      </w:r>
      <w:r>
        <w:rPr>
          <w:color w:val="000000" w:themeColor="text1"/>
          <w:szCs w:val="23"/>
        </w:rPr>
        <w:t>, portanto</w:t>
      </w:r>
      <w:r>
        <w:rPr>
          <w:szCs w:val="23"/>
        </w:rPr>
        <w:t>a</w:t>
      </w:r>
      <w:r w:rsidRPr="0038310C">
        <w:rPr>
          <w:szCs w:val="23"/>
        </w:rPr>
        <w:t xml:space="preserve"> coleta destes resíduos é de</w:t>
      </w:r>
      <w:r>
        <w:rPr>
          <w:szCs w:val="23"/>
        </w:rPr>
        <w:t xml:space="preserve"> responsabilidade de duas </w:t>
      </w:r>
      <w:r w:rsidRPr="0038310C">
        <w:rPr>
          <w:szCs w:val="23"/>
        </w:rPr>
        <w:t>empresa</w:t>
      </w:r>
      <w:r>
        <w:rPr>
          <w:szCs w:val="23"/>
        </w:rPr>
        <w:t xml:space="preserve">sautônomas do município (MPB Caçambas e Pega Entulhos) </w:t>
      </w:r>
      <w:r w:rsidRPr="0038310C">
        <w:rPr>
          <w:szCs w:val="23"/>
        </w:rPr>
        <w:t>que disponibiliza</w:t>
      </w:r>
      <w:r>
        <w:rPr>
          <w:szCs w:val="23"/>
        </w:rPr>
        <w:t>m</w:t>
      </w:r>
      <w:r w:rsidRPr="0038310C">
        <w:rPr>
          <w:szCs w:val="23"/>
        </w:rPr>
        <w:t xml:space="preserve"> caçambas</w:t>
      </w:r>
      <w:r>
        <w:rPr>
          <w:szCs w:val="23"/>
        </w:rPr>
        <w:t xml:space="preserve"> às </w:t>
      </w:r>
      <w:r w:rsidRPr="0038310C">
        <w:rPr>
          <w:szCs w:val="23"/>
        </w:rPr>
        <w:t>construções</w:t>
      </w:r>
      <w:r>
        <w:rPr>
          <w:szCs w:val="23"/>
        </w:rPr>
        <w:t xml:space="preserve"> e posteriormente realizam a </w:t>
      </w:r>
      <w:r w:rsidRPr="0038310C">
        <w:rPr>
          <w:szCs w:val="23"/>
        </w:rPr>
        <w:t>coleta</w:t>
      </w:r>
      <w:r>
        <w:rPr>
          <w:szCs w:val="23"/>
        </w:rPr>
        <w:t xml:space="preserve"> dos </w:t>
      </w:r>
      <w:r w:rsidRPr="0038310C">
        <w:rPr>
          <w:szCs w:val="23"/>
        </w:rPr>
        <w:t>resíduos</w:t>
      </w:r>
      <w:r>
        <w:rPr>
          <w:szCs w:val="23"/>
        </w:rPr>
        <w:t>.</w:t>
      </w:r>
    </w:p>
    <w:p w:rsidR="0008763E" w:rsidRPr="00115EC4" w:rsidRDefault="0008763E" w:rsidP="00F67C15">
      <w:pPr>
        <w:spacing w:after="0" w:line="240" w:lineRule="auto"/>
        <w:ind w:firstLine="567"/>
        <w:jc w:val="both"/>
      </w:pPr>
      <w:r>
        <w:rPr>
          <w:rFonts w:cs="Arial"/>
          <w:szCs w:val="23"/>
        </w:rPr>
        <w:t>Já o</w:t>
      </w:r>
      <w:r w:rsidRPr="0063148D">
        <w:rPr>
          <w:szCs w:val="23"/>
        </w:rPr>
        <w:t xml:space="preserve">s resíduos </w:t>
      </w:r>
      <w:r>
        <w:rPr>
          <w:szCs w:val="23"/>
        </w:rPr>
        <w:t>volumosos</w:t>
      </w:r>
      <w:r w:rsidRPr="0063148D">
        <w:rPr>
          <w:szCs w:val="23"/>
        </w:rPr>
        <w:t xml:space="preserve"> são </w:t>
      </w:r>
      <w:r>
        <w:rPr>
          <w:szCs w:val="23"/>
        </w:rPr>
        <w:t>dispostos pela população em frente as suas residências para posteriormenteserem coletados pela prefeitura</w:t>
      </w:r>
      <w:r w:rsidRPr="00152A78">
        <w:rPr>
          <w:rFonts w:cs="Arial"/>
          <w:szCs w:val="23"/>
        </w:rPr>
        <w:t>através de um caminhão Mercedes Benz 1318 caçamba, ano 2007 e que se encontra em bom estado de conservação. A prefeitura não possui controle para obtenção da quantidade gerada.</w:t>
      </w:r>
    </w:p>
    <w:p w:rsidR="0008763E" w:rsidRPr="00011711" w:rsidRDefault="0008763E" w:rsidP="00D7019B">
      <w:pPr>
        <w:pStyle w:val="PargrafodaLista"/>
        <w:numPr>
          <w:ilvl w:val="0"/>
          <w:numId w:val="8"/>
        </w:numPr>
        <w:spacing w:after="0" w:line="240" w:lineRule="auto"/>
        <w:ind w:left="0" w:firstLine="567"/>
        <w:jc w:val="both"/>
      </w:pPr>
      <w:bookmarkStart w:id="98" w:name="_Toc388287714"/>
      <w:r>
        <w:rPr>
          <w:rFonts w:cs="Arial"/>
          <w:szCs w:val="23"/>
        </w:rPr>
        <w:t>Formas de Tratamento e Destinação Final</w:t>
      </w:r>
      <w:bookmarkEnd w:id="98"/>
    </w:p>
    <w:p w:rsidR="0008763E" w:rsidRPr="00844F24" w:rsidRDefault="0008763E" w:rsidP="00F67C15">
      <w:pPr>
        <w:spacing w:after="0" w:line="240" w:lineRule="auto"/>
        <w:ind w:firstLine="567"/>
        <w:jc w:val="both"/>
        <w:rPr>
          <w:rFonts w:cs="Arial"/>
          <w:szCs w:val="23"/>
        </w:rPr>
      </w:pPr>
      <w:r w:rsidRPr="00844F24">
        <w:rPr>
          <w:szCs w:val="23"/>
        </w:rPr>
        <w:t>A disposição final dos resíduos de construção civil são de responsabilidade das duas empresas autônomas que realizam a coleta no município. A</w:t>
      </w:r>
      <w:r w:rsidRPr="00844F24">
        <w:rPr>
          <w:rFonts w:cs="Arial"/>
          <w:szCs w:val="23"/>
        </w:rPr>
        <w:t>Pega Entulhos utiliza em estradas rurais e para tampar erosões no município, além de fornecer os resíduos para as granjeiras locais evitarem atoleiros ao seu redor. Já a MPB Caçambas descarta os RCC coletados em área particular da empresa.</w:t>
      </w:r>
    </w:p>
    <w:p w:rsidR="0008763E" w:rsidRDefault="0008763E" w:rsidP="00F67C15">
      <w:pPr>
        <w:spacing w:after="0" w:line="240" w:lineRule="auto"/>
        <w:ind w:firstLine="567"/>
        <w:jc w:val="both"/>
        <w:rPr>
          <w:rFonts w:cs="Arial"/>
          <w:szCs w:val="23"/>
        </w:rPr>
      </w:pPr>
      <w:r w:rsidRPr="00844F24">
        <w:rPr>
          <w:rFonts w:cs="Arial"/>
          <w:szCs w:val="23"/>
        </w:rPr>
        <w:t>Quanto aos resíduos volumosos como sofás e colc</w:t>
      </w:r>
      <w:r>
        <w:rPr>
          <w:rFonts w:cs="Arial"/>
          <w:szCs w:val="23"/>
        </w:rPr>
        <w:t xml:space="preserve">hões coletados pela prefeitura, estes são armazenados </w:t>
      </w:r>
      <w:r w:rsidRPr="00152A78">
        <w:rPr>
          <w:rFonts w:cs="Arial"/>
          <w:szCs w:val="23"/>
        </w:rPr>
        <w:t>ao lado d</w:t>
      </w:r>
      <w:r>
        <w:rPr>
          <w:rFonts w:cs="Arial"/>
          <w:szCs w:val="23"/>
        </w:rPr>
        <w:t>a área onde é realizado o transbordo em Urupês, sendo que, segundo informações da prefeitura, esses resíduos são encaminhados aos poucos, junto com os resíduos domésticos para o aterro sanitário.</w:t>
      </w:r>
    </w:p>
    <w:p w:rsidR="0008763E" w:rsidRPr="00A238EA" w:rsidRDefault="0008763E" w:rsidP="00D7019B">
      <w:pPr>
        <w:pStyle w:val="PargrafodaLista"/>
        <w:numPr>
          <w:ilvl w:val="0"/>
          <w:numId w:val="12"/>
        </w:numPr>
        <w:spacing w:after="0" w:line="240" w:lineRule="auto"/>
        <w:ind w:left="0" w:firstLine="567"/>
        <w:jc w:val="both"/>
        <w:rPr>
          <w:rFonts w:cstheme="minorHAnsi"/>
          <w:color w:val="000000"/>
          <w:szCs w:val="23"/>
        </w:rPr>
      </w:pPr>
      <w:bookmarkStart w:id="99" w:name="_Toc429993401"/>
      <w:r w:rsidRPr="00A238EA">
        <w:rPr>
          <w:rFonts w:cstheme="minorHAnsi"/>
          <w:color w:val="000000"/>
          <w:szCs w:val="23"/>
        </w:rPr>
        <w:t>Caracterização do Sistema de Manejo dos Resíduos Industriais</w:t>
      </w:r>
      <w:bookmarkEnd w:id="99"/>
    </w:p>
    <w:p w:rsidR="0008763E" w:rsidRDefault="0008763E" w:rsidP="00F67C15">
      <w:pPr>
        <w:pStyle w:val="PargrafodaLista"/>
        <w:spacing w:after="0" w:line="240" w:lineRule="auto"/>
        <w:ind w:left="0" w:firstLine="567"/>
        <w:jc w:val="both"/>
        <w:rPr>
          <w:szCs w:val="23"/>
        </w:rPr>
      </w:pPr>
      <w:r w:rsidRPr="00925F64">
        <w:rPr>
          <w:szCs w:val="23"/>
        </w:rPr>
        <w:t>Segundo informações da prefeitura o município conta com aproximadamente 30 Confecções e Facções de Jeans gerando como resíduos retalhos desses tecidos. Ainda segundo a prefeitura, a destinação final desses resíduos e os custos provenientes desta ação ocorrem por conta das empresas geradoras.</w:t>
      </w:r>
    </w:p>
    <w:p w:rsidR="0008763E" w:rsidRPr="00A238EA" w:rsidRDefault="0008763E" w:rsidP="00D7019B">
      <w:pPr>
        <w:pStyle w:val="PargrafodaLista"/>
        <w:numPr>
          <w:ilvl w:val="0"/>
          <w:numId w:val="12"/>
        </w:numPr>
        <w:spacing w:after="0" w:line="240" w:lineRule="auto"/>
        <w:ind w:left="0" w:firstLine="567"/>
        <w:jc w:val="both"/>
        <w:rPr>
          <w:rFonts w:cstheme="minorHAnsi"/>
          <w:color w:val="000000"/>
          <w:szCs w:val="23"/>
        </w:rPr>
      </w:pPr>
      <w:bookmarkStart w:id="100" w:name="_Toc429993402"/>
      <w:r w:rsidRPr="00A238EA">
        <w:rPr>
          <w:rFonts w:cstheme="minorHAnsi"/>
          <w:color w:val="000000"/>
          <w:szCs w:val="23"/>
        </w:rPr>
        <w:t>Caracterização do Sistema de Manejo dos Resíduos de Áreas Rurais</w:t>
      </w:r>
      <w:bookmarkEnd w:id="100"/>
    </w:p>
    <w:p w:rsidR="0008763E" w:rsidRPr="00DA1131" w:rsidRDefault="0008763E" w:rsidP="00D7019B">
      <w:pPr>
        <w:pStyle w:val="PargrafodaLista"/>
        <w:numPr>
          <w:ilvl w:val="0"/>
          <w:numId w:val="9"/>
        </w:numPr>
        <w:spacing w:after="0" w:line="240" w:lineRule="auto"/>
        <w:ind w:left="0" w:firstLine="567"/>
        <w:jc w:val="both"/>
      </w:pPr>
      <w:bookmarkStart w:id="101" w:name="_Toc388287718"/>
      <w:r>
        <w:rPr>
          <w:szCs w:val="23"/>
        </w:rPr>
        <w:t>Geração e Coleta</w:t>
      </w:r>
      <w:bookmarkEnd w:id="101"/>
    </w:p>
    <w:p w:rsidR="0008763E" w:rsidRPr="00DF6DF1" w:rsidRDefault="0008763E" w:rsidP="00F67C15">
      <w:pPr>
        <w:spacing w:after="0" w:line="240" w:lineRule="auto"/>
        <w:ind w:firstLine="567"/>
        <w:jc w:val="both"/>
        <w:rPr>
          <w:color w:val="FF0000"/>
          <w:szCs w:val="23"/>
        </w:rPr>
      </w:pPr>
      <w:bookmarkStart w:id="102" w:name="_Toc429993403"/>
      <w:r w:rsidRPr="00186F87">
        <w:rPr>
          <w:szCs w:val="23"/>
        </w:rPr>
        <w:t xml:space="preserve">Além da zona urbana do município, a prefeitura recolhe os resíduos do Distrito de São João do </w:t>
      </w:r>
      <w:r w:rsidRPr="00186F87">
        <w:rPr>
          <w:rFonts w:cs="Arial"/>
          <w:szCs w:val="23"/>
        </w:rPr>
        <w:t>Itaguaçu</w:t>
      </w:r>
      <w:r>
        <w:rPr>
          <w:rFonts w:cs="Arial"/>
          <w:szCs w:val="23"/>
        </w:rPr>
        <w:t>, através da mesma equipe que realiza a coleta convencional na sede do município</w:t>
      </w:r>
      <w:r w:rsidRPr="00186F87">
        <w:rPr>
          <w:rFonts w:cs="Arial"/>
          <w:szCs w:val="23"/>
        </w:rPr>
        <w:t>. Para isso, utilizam-se 2 caminhões com caçamba compactadora</w:t>
      </w:r>
      <w:r>
        <w:rPr>
          <w:rFonts w:cs="Arial"/>
          <w:szCs w:val="23"/>
        </w:rPr>
        <w:t>, que realizam ac</w:t>
      </w:r>
      <w:r w:rsidRPr="006C45D2">
        <w:rPr>
          <w:rFonts w:cs="Arial"/>
          <w:szCs w:val="23"/>
        </w:rPr>
        <w:t>oleta convencional toda segunda, quarta e sexta feira</w:t>
      </w:r>
      <w:r>
        <w:rPr>
          <w:rFonts w:cs="Arial"/>
          <w:szCs w:val="23"/>
        </w:rPr>
        <w:t>.</w:t>
      </w:r>
      <w:bookmarkEnd w:id="102"/>
    </w:p>
    <w:p w:rsidR="0008763E" w:rsidRDefault="0008763E" w:rsidP="00F67C15">
      <w:pPr>
        <w:spacing w:after="0" w:line="240" w:lineRule="auto"/>
        <w:ind w:firstLine="567"/>
        <w:jc w:val="both"/>
        <w:rPr>
          <w:szCs w:val="23"/>
        </w:rPr>
      </w:pPr>
      <w:r w:rsidRPr="004D7814">
        <w:rPr>
          <w:szCs w:val="23"/>
        </w:rPr>
        <w:t>Um problema encontrado é a disposição inadequada dos resíduos em locais irregulares por parte dos moradores</w:t>
      </w:r>
      <w:r>
        <w:rPr>
          <w:szCs w:val="23"/>
        </w:rPr>
        <w:t>, conforme imagens</w:t>
      </w:r>
      <w:r w:rsidRPr="004D7814">
        <w:rPr>
          <w:szCs w:val="23"/>
        </w:rPr>
        <w:t xml:space="preserve"> a seguir.</w:t>
      </w:r>
    </w:p>
    <w:p w:rsidR="0008763E" w:rsidRPr="00DA1131" w:rsidRDefault="0008763E" w:rsidP="00D7019B">
      <w:pPr>
        <w:pStyle w:val="PargrafodaLista"/>
        <w:numPr>
          <w:ilvl w:val="0"/>
          <w:numId w:val="9"/>
        </w:numPr>
        <w:spacing w:after="0" w:line="240" w:lineRule="auto"/>
        <w:ind w:left="0" w:firstLine="567"/>
        <w:jc w:val="both"/>
      </w:pPr>
      <w:bookmarkStart w:id="103" w:name="_Toc388287719"/>
      <w:r>
        <w:rPr>
          <w:rFonts w:cs="Arial"/>
          <w:szCs w:val="23"/>
        </w:rPr>
        <w:t>Formas de Tratamento e Destinação Final</w:t>
      </w:r>
      <w:bookmarkEnd w:id="103"/>
    </w:p>
    <w:p w:rsidR="0008763E" w:rsidRPr="00853279" w:rsidRDefault="0008763E" w:rsidP="00F67C15">
      <w:pPr>
        <w:spacing w:after="0" w:line="240" w:lineRule="auto"/>
        <w:ind w:firstLine="567"/>
        <w:jc w:val="both"/>
        <w:rPr>
          <w:rFonts w:cs="Arial"/>
          <w:szCs w:val="23"/>
        </w:rPr>
      </w:pPr>
      <w:r w:rsidRPr="00853279">
        <w:rPr>
          <w:rFonts w:cs="Arial"/>
          <w:szCs w:val="23"/>
        </w:rPr>
        <w:t>A destinação final dos resíduos coletados no D</w:t>
      </w:r>
      <w:r w:rsidR="00F67C15">
        <w:rPr>
          <w:rFonts w:cs="Arial"/>
          <w:szCs w:val="23"/>
        </w:rPr>
        <w:t>istrito de São João do Itaguaçu</w:t>
      </w:r>
      <w:r w:rsidRPr="00853279">
        <w:rPr>
          <w:rFonts w:cs="Arial"/>
          <w:szCs w:val="23"/>
        </w:rPr>
        <w:t xml:space="preserve"> realizada junto aos resíduos domiciliares urbanos, no aterro sanitário da empresa CGR – Catanduva. </w:t>
      </w:r>
    </w:p>
    <w:p w:rsidR="0008763E" w:rsidRPr="008E7382" w:rsidRDefault="0008763E" w:rsidP="00F67C15">
      <w:pPr>
        <w:spacing w:after="0" w:line="240" w:lineRule="auto"/>
        <w:ind w:firstLine="567"/>
        <w:jc w:val="both"/>
        <w:outlineLvl w:val="2"/>
        <w:rPr>
          <w:rFonts w:cs="Arial"/>
          <w:szCs w:val="23"/>
        </w:rPr>
      </w:pPr>
      <w:r>
        <w:rPr>
          <w:rFonts w:cs="Arial"/>
          <w:szCs w:val="23"/>
        </w:rPr>
        <w:t xml:space="preserve">O restante dos resíduos domésticos gerados nas áreas rurais tem sua destinação final dada pelos próprios geradores de maneira independente e sem o conhecimento da prefeitura a respeito das áreas usadas para a disposição final.  </w:t>
      </w:r>
    </w:p>
    <w:p w:rsidR="0008763E" w:rsidRDefault="0008763E" w:rsidP="00D7019B">
      <w:pPr>
        <w:pStyle w:val="PargrafodaLista"/>
        <w:numPr>
          <w:ilvl w:val="0"/>
          <w:numId w:val="12"/>
        </w:numPr>
        <w:spacing w:after="0" w:line="240" w:lineRule="auto"/>
        <w:ind w:left="0" w:firstLine="567"/>
        <w:jc w:val="both"/>
      </w:pPr>
      <w:bookmarkStart w:id="104" w:name="_Toc429993404"/>
      <w:r w:rsidRPr="00A238EA">
        <w:rPr>
          <w:rFonts w:cstheme="minorHAnsi"/>
          <w:color w:val="000000"/>
          <w:szCs w:val="23"/>
        </w:rPr>
        <w:t>Caracterização do Sistema de Manejo dos Resíduos de Atividades Agrossilvopastoris</w:t>
      </w:r>
      <w:bookmarkEnd w:id="104"/>
    </w:p>
    <w:p w:rsidR="0008763E" w:rsidRDefault="0008763E" w:rsidP="00F67C15">
      <w:pPr>
        <w:pStyle w:val="PargrafodaLista"/>
        <w:spacing w:after="0" w:line="240" w:lineRule="auto"/>
        <w:ind w:left="0" w:firstLine="567"/>
        <w:jc w:val="both"/>
        <w:rPr>
          <w:szCs w:val="23"/>
        </w:rPr>
      </w:pPr>
      <w:r w:rsidRPr="00282CC8">
        <w:rPr>
          <w:szCs w:val="23"/>
        </w:rPr>
        <w:t>Os resíduos das atividades Agrossilvopastoris gerados no município são compostos basicamente por embalagens de agrotóxicos e de remédios para animais, bem como os objetos injetores de vacina e afins.</w:t>
      </w:r>
    </w:p>
    <w:p w:rsidR="0008763E" w:rsidRDefault="0008763E" w:rsidP="00F67C15">
      <w:pPr>
        <w:pStyle w:val="PargrafodaLista"/>
        <w:spacing w:after="0" w:line="240" w:lineRule="auto"/>
        <w:ind w:left="0" w:firstLine="567"/>
        <w:jc w:val="both"/>
        <w:rPr>
          <w:szCs w:val="23"/>
        </w:rPr>
      </w:pPr>
      <w:r>
        <w:rPr>
          <w:szCs w:val="23"/>
        </w:rPr>
        <w:t>A prefeitura de Urupês não se responsabiliza pelo recolhimento, cabendo a cada gerador a sua destinação final, portanto,</w:t>
      </w:r>
      <w:r w:rsidRPr="00282CC8">
        <w:rPr>
          <w:szCs w:val="23"/>
        </w:rPr>
        <w:t xml:space="preserve"> não existe </w:t>
      </w:r>
      <w:r>
        <w:rPr>
          <w:szCs w:val="23"/>
        </w:rPr>
        <w:t xml:space="preserve">um </w:t>
      </w:r>
      <w:r w:rsidRPr="00282CC8">
        <w:rPr>
          <w:szCs w:val="23"/>
        </w:rPr>
        <w:t xml:space="preserve">controle quantitativo nem informações </w:t>
      </w:r>
      <w:r>
        <w:rPr>
          <w:szCs w:val="23"/>
        </w:rPr>
        <w:t xml:space="preserve">por parte da prefeitura. </w:t>
      </w:r>
    </w:p>
    <w:p w:rsidR="0008763E" w:rsidRDefault="0008763E" w:rsidP="00F67C15">
      <w:pPr>
        <w:pStyle w:val="PargrafodaLista"/>
        <w:spacing w:after="0" w:line="240" w:lineRule="auto"/>
        <w:ind w:left="0" w:firstLine="567"/>
        <w:jc w:val="both"/>
        <w:rPr>
          <w:szCs w:val="23"/>
        </w:rPr>
      </w:pPr>
      <w:r w:rsidRPr="00282CC8">
        <w:rPr>
          <w:szCs w:val="23"/>
        </w:rPr>
        <w:t xml:space="preserve">No entanto, </w:t>
      </w:r>
      <w:r>
        <w:rPr>
          <w:szCs w:val="23"/>
        </w:rPr>
        <w:t xml:space="preserve">de acordo com o PGIRS </w:t>
      </w:r>
      <w:r w:rsidRPr="00282CC8">
        <w:rPr>
          <w:szCs w:val="23"/>
        </w:rPr>
        <w:t xml:space="preserve">as embalagens de agrotóxicos </w:t>
      </w:r>
      <w:r>
        <w:rPr>
          <w:szCs w:val="23"/>
        </w:rPr>
        <w:t>são</w:t>
      </w:r>
      <w:r w:rsidRPr="00282CC8">
        <w:rPr>
          <w:szCs w:val="23"/>
        </w:rPr>
        <w:t xml:space="preserve"> levadas pelos próprios consumidores até um ponto de coleta, o mais próximo é localizado na cidade de São José do Rio Preto.</w:t>
      </w:r>
    </w:p>
    <w:p w:rsidR="0008763E" w:rsidRPr="00A238EA" w:rsidRDefault="0008763E" w:rsidP="00D7019B">
      <w:pPr>
        <w:pStyle w:val="PargrafodaLista"/>
        <w:numPr>
          <w:ilvl w:val="0"/>
          <w:numId w:val="12"/>
        </w:numPr>
        <w:spacing w:after="0" w:line="240" w:lineRule="auto"/>
        <w:ind w:left="0" w:firstLine="567"/>
        <w:jc w:val="both"/>
        <w:rPr>
          <w:rFonts w:cstheme="minorHAnsi"/>
          <w:color w:val="000000"/>
          <w:szCs w:val="23"/>
        </w:rPr>
      </w:pPr>
      <w:bookmarkStart w:id="105" w:name="_Toc429993405"/>
      <w:r w:rsidRPr="00A238EA">
        <w:rPr>
          <w:rFonts w:cstheme="minorHAnsi"/>
          <w:color w:val="000000"/>
          <w:szCs w:val="23"/>
        </w:rPr>
        <w:t>Caracterização do Sistema de Manejo dos Resíduos de Serviços de Saúde</w:t>
      </w:r>
      <w:bookmarkEnd w:id="105"/>
    </w:p>
    <w:p w:rsidR="0008763E" w:rsidRPr="00023E6F" w:rsidRDefault="0008763E" w:rsidP="00D7019B">
      <w:pPr>
        <w:pStyle w:val="PargrafodaLista"/>
        <w:numPr>
          <w:ilvl w:val="0"/>
          <w:numId w:val="10"/>
        </w:numPr>
        <w:spacing w:after="0" w:line="240" w:lineRule="auto"/>
        <w:ind w:left="0" w:firstLine="567"/>
        <w:jc w:val="both"/>
      </w:pPr>
      <w:bookmarkStart w:id="106" w:name="_Toc388287734"/>
      <w:r>
        <w:rPr>
          <w:szCs w:val="23"/>
        </w:rPr>
        <w:lastRenderedPageBreak/>
        <w:t>Geração</w:t>
      </w:r>
      <w:bookmarkEnd w:id="106"/>
    </w:p>
    <w:p w:rsidR="0008763E" w:rsidRDefault="0008763E" w:rsidP="00F67C15">
      <w:pPr>
        <w:spacing w:after="0" w:line="240" w:lineRule="auto"/>
        <w:ind w:firstLine="567"/>
        <w:jc w:val="both"/>
        <w:rPr>
          <w:rFonts w:cs="Arial"/>
          <w:szCs w:val="23"/>
        </w:rPr>
      </w:pPr>
      <w:r w:rsidRPr="00330A04">
        <w:rPr>
          <w:rFonts w:cs="Arial"/>
          <w:szCs w:val="23"/>
        </w:rPr>
        <w:t>No município de Urupês são gerados aproximadamente 107 Kg/mês de Resíduos de Serviços de Saúde, estes são oriundos de hospitais, postos de saúde, laboratórios, farmácias e clínicas.</w:t>
      </w:r>
    </w:p>
    <w:p w:rsidR="0008763E" w:rsidRDefault="0008763E" w:rsidP="00F67C15">
      <w:pPr>
        <w:spacing w:after="0" w:line="240" w:lineRule="auto"/>
        <w:ind w:firstLine="567"/>
        <w:jc w:val="both"/>
        <w:rPr>
          <w:rFonts w:cs="Arial"/>
          <w:szCs w:val="23"/>
        </w:rPr>
      </w:pPr>
    </w:p>
    <w:p w:rsidR="0008763E" w:rsidRPr="00330A04" w:rsidRDefault="0008763E" w:rsidP="00F67C15">
      <w:pPr>
        <w:spacing w:after="0" w:line="240" w:lineRule="auto"/>
        <w:ind w:firstLine="567"/>
        <w:jc w:val="both"/>
        <w:rPr>
          <w:rFonts w:cs="Arial"/>
          <w:szCs w:val="23"/>
        </w:rPr>
      </w:pPr>
      <w:r w:rsidRPr="00330A04">
        <w:rPr>
          <w:rFonts w:cs="Arial"/>
          <w:szCs w:val="23"/>
        </w:rPr>
        <w:t>A coleta é realizada semanalmente, sempre às segundas-feiras. Os resíduos são coletados pela empresa Ademir Apar</w:t>
      </w:r>
      <w:r>
        <w:rPr>
          <w:rFonts w:cs="Arial"/>
          <w:szCs w:val="23"/>
        </w:rPr>
        <w:t>e</w:t>
      </w:r>
      <w:r w:rsidRPr="00330A04">
        <w:rPr>
          <w:rFonts w:cs="Arial"/>
          <w:szCs w:val="23"/>
        </w:rPr>
        <w:t>cido Dias Pinheiro – ME, da cidade de Uchoa-SP, e encaminhados para disposição final na empresa Constroeste Ambiental no município de Onda Verde.</w:t>
      </w:r>
    </w:p>
    <w:p w:rsidR="0008763E" w:rsidRPr="00023E6F" w:rsidRDefault="0008763E" w:rsidP="00D7019B">
      <w:pPr>
        <w:pStyle w:val="PargrafodaLista"/>
        <w:numPr>
          <w:ilvl w:val="0"/>
          <w:numId w:val="10"/>
        </w:numPr>
        <w:spacing w:after="0" w:line="240" w:lineRule="auto"/>
        <w:ind w:left="0" w:firstLine="567"/>
        <w:jc w:val="both"/>
      </w:pPr>
      <w:bookmarkStart w:id="107" w:name="_Toc388287735"/>
      <w:r>
        <w:rPr>
          <w:rFonts w:cs="Arial"/>
          <w:szCs w:val="23"/>
        </w:rPr>
        <w:t>Formas de Tratamento e Destinação Final</w:t>
      </w:r>
      <w:bookmarkEnd w:id="107"/>
    </w:p>
    <w:p w:rsidR="0008763E" w:rsidRPr="00DF6DF1" w:rsidRDefault="0008763E" w:rsidP="00F67C15">
      <w:pPr>
        <w:spacing w:after="0" w:line="240" w:lineRule="auto"/>
        <w:ind w:firstLine="567"/>
        <w:jc w:val="both"/>
        <w:rPr>
          <w:rFonts w:cs="Arial"/>
          <w:color w:val="FF0000"/>
          <w:szCs w:val="23"/>
        </w:rPr>
      </w:pPr>
      <w:r w:rsidRPr="00580658">
        <w:rPr>
          <w:rFonts w:cs="Arial"/>
          <w:szCs w:val="23"/>
        </w:rPr>
        <w:t>Os resíduos são encaminhados para unidades da empresa Constroeste</w:t>
      </w:r>
      <w:r>
        <w:rPr>
          <w:rFonts w:cs="Arial"/>
          <w:szCs w:val="23"/>
        </w:rPr>
        <w:t xml:space="preserve"> Ambiental,</w:t>
      </w:r>
      <w:r w:rsidRPr="00580658">
        <w:rPr>
          <w:rFonts w:cs="Arial"/>
          <w:szCs w:val="23"/>
        </w:rPr>
        <w:t>onde para evitar riscos de contaminação, os RSS antes de serem descartados em aterros sanitários, passam pelo processo de autoclavagem, que por meio do calor elimina bactérias, vírus e fungos.</w:t>
      </w:r>
    </w:p>
    <w:p w:rsidR="0008763E" w:rsidRPr="00A238EA" w:rsidRDefault="0008763E" w:rsidP="00D7019B">
      <w:pPr>
        <w:pStyle w:val="PargrafodaLista"/>
        <w:numPr>
          <w:ilvl w:val="0"/>
          <w:numId w:val="12"/>
        </w:numPr>
        <w:spacing w:after="0" w:line="240" w:lineRule="auto"/>
        <w:ind w:left="0" w:firstLine="567"/>
        <w:jc w:val="both"/>
        <w:rPr>
          <w:rFonts w:cstheme="majorBidi"/>
          <w:szCs w:val="26"/>
        </w:rPr>
      </w:pPr>
      <w:bookmarkStart w:id="108" w:name="_Toc429993406"/>
      <w:r w:rsidRPr="00A238EA">
        <w:rPr>
          <w:rFonts w:cstheme="minorHAnsi"/>
          <w:color w:val="000000"/>
          <w:szCs w:val="23"/>
        </w:rPr>
        <w:t>Caracterização do Sistema de Manejo dos Resíduos Perigosos</w:t>
      </w:r>
      <w:bookmarkEnd w:id="108"/>
    </w:p>
    <w:p w:rsidR="0008763E" w:rsidRDefault="0008763E" w:rsidP="00F67C15">
      <w:pPr>
        <w:pStyle w:val="PargrafodaLista"/>
        <w:spacing w:after="0" w:line="240" w:lineRule="auto"/>
        <w:ind w:left="0" w:firstLine="567"/>
        <w:jc w:val="both"/>
        <w:rPr>
          <w:szCs w:val="23"/>
        </w:rPr>
      </w:pPr>
      <w:r w:rsidRPr="00282CC8">
        <w:rPr>
          <w:szCs w:val="23"/>
        </w:rPr>
        <w:t>Entre os diversos tipos de resíduos perigosos estão as lâmpadas fluorescentes, as pilhas e as baterias, que são os principais deles.</w:t>
      </w:r>
    </w:p>
    <w:p w:rsidR="0008763E" w:rsidRDefault="0008763E" w:rsidP="00F67C15">
      <w:pPr>
        <w:pStyle w:val="PargrafodaLista"/>
        <w:spacing w:after="0" w:line="240" w:lineRule="auto"/>
        <w:ind w:left="0" w:firstLine="567"/>
        <w:jc w:val="both"/>
        <w:rPr>
          <w:szCs w:val="23"/>
        </w:rPr>
      </w:pPr>
      <w:r w:rsidRPr="00282CC8">
        <w:rPr>
          <w:szCs w:val="23"/>
        </w:rPr>
        <w:t xml:space="preserve">Atualmente o município </w:t>
      </w:r>
      <w:r>
        <w:rPr>
          <w:szCs w:val="23"/>
        </w:rPr>
        <w:t xml:space="preserve">desenvolve um projeto piloto visando uma coleta de âmbito municipal. Trata-se de algumas escolas municipais </w:t>
      </w:r>
      <w:r w:rsidRPr="00282CC8">
        <w:rPr>
          <w:szCs w:val="23"/>
        </w:rPr>
        <w:t xml:space="preserve">de </w:t>
      </w:r>
      <w:r>
        <w:rPr>
          <w:szCs w:val="23"/>
        </w:rPr>
        <w:t>Urupêsque através de uma campanha dupla, arrecadam óleo usado e resíduos eletrônicos a fim de darem uma destinação final adequada para esses resíduos.</w:t>
      </w:r>
    </w:p>
    <w:p w:rsidR="0008763E" w:rsidRPr="00145ED0" w:rsidRDefault="0008763E" w:rsidP="00F67C15">
      <w:pPr>
        <w:spacing w:after="0" w:line="240" w:lineRule="auto"/>
        <w:ind w:firstLine="567"/>
        <w:jc w:val="both"/>
        <w:rPr>
          <w:szCs w:val="23"/>
        </w:rPr>
      </w:pPr>
      <w:r>
        <w:rPr>
          <w:szCs w:val="23"/>
        </w:rPr>
        <w:t xml:space="preserve">Esses resíduos são recolhidos pelas escolas </w:t>
      </w:r>
      <w:r w:rsidRPr="00423E9E">
        <w:rPr>
          <w:szCs w:val="23"/>
        </w:rPr>
        <w:t>Maria da Glória Robert Lima de Almeida; Atha</w:t>
      </w:r>
      <w:r w:rsidR="00F67C15">
        <w:rPr>
          <w:szCs w:val="23"/>
        </w:rPr>
        <w:t>y</w:t>
      </w:r>
      <w:r w:rsidRPr="00423E9E">
        <w:rPr>
          <w:szCs w:val="23"/>
        </w:rPr>
        <w:t>r da Silva Rosa; Rubens Ferreira Martins; e Maria de Lourdes (São João de Itaguaçú)</w:t>
      </w:r>
      <w:r>
        <w:rPr>
          <w:szCs w:val="23"/>
        </w:rPr>
        <w:t>. Os óleos são arrecadados a cada 15 dias e são encaminhados para empresa especializada e serve de matéria prima para a fabricação de biodiesel. Já as pilhas, baterias, entre outros, são recolhidos em dias pré-determinados, também nas escolas municipais de Urupês e no pátio da prefeitura, para posteriormente serem encaminhados à empresa PH Reciclagem na cidade de Barbosa-SP. Por se tratar de um projeto novo, não foi possível mensurar os resultados dessa campanha.</w:t>
      </w:r>
    </w:p>
    <w:p w:rsidR="0008763E" w:rsidRDefault="0008763E" w:rsidP="00F67C15">
      <w:pPr>
        <w:spacing w:after="0" w:line="240" w:lineRule="auto"/>
        <w:ind w:firstLine="567"/>
        <w:jc w:val="both"/>
        <w:rPr>
          <w:color w:val="000000"/>
          <w:szCs w:val="23"/>
          <w:shd w:val="clear" w:color="auto" w:fill="FFFFFF"/>
        </w:rPr>
      </w:pPr>
      <w:r>
        <w:rPr>
          <w:szCs w:val="23"/>
        </w:rPr>
        <w:t xml:space="preserve">Ainda segundo informações da prefeitura, o </w:t>
      </w:r>
      <w:r>
        <w:rPr>
          <w:color w:val="000000"/>
          <w:szCs w:val="23"/>
          <w:shd w:val="clear" w:color="auto" w:fill="FFFFFF"/>
        </w:rPr>
        <w:t>município vem trabalhando para implantar um novo sistema de coleta de óleos usados em parceriacom aempresa especializada em reciclagem de óleos - Jr Óleos, onde serão instalados 4 ecopontos na sede do município e 1 ecoponto no distrito São João do Itaguaçu, sendo que a empresa parceira trocará um litro de óleo de cozinha novo por cada quatro litros de óleo usado.</w:t>
      </w:r>
    </w:p>
    <w:p w:rsidR="0008763E" w:rsidRPr="00A238EA" w:rsidRDefault="0008763E" w:rsidP="00D7019B">
      <w:pPr>
        <w:pStyle w:val="PargrafodaLista"/>
        <w:numPr>
          <w:ilvl w:val="0"/>
          <w:numId w:val="12"/>
        </w:numPr>
        <w:spacing w:after="0" w:line="240" w:lineRule="auto"/>
        <w:ind w:left="0" w:firstLine="567"/>
        <w:jc w:val="both"/>
        <w:rPr>
          <w:rFonts w:cstheme="minorHAnsi"/>
          <w:color w:val="000000"/>
          <w:szCs w:val="23"/>
        </w:rPr>
      </w:pPr>
      <w:bookmarkStart w:id="109" w:name="_Toc429993407"/>
      <w:r w:rsidRPr="00A238EA">
        <w:rPr>
          <w:rFonts w:cstheme="minorHAnsi"/>
          <w:color w:val="000000"/>
          <w:szCs w:val="23"/>
        </w:rPr>
        <w:t>Caracterização do Sistema de Manejo dos Resíduos de Transporte</w:t>
      </w:r>
      <w:bookmarkEnd w:id="109"/>
    </w:p>
    <w:p w:rsidR="0008763E" w:rsidRPr="002F413B" w:rsidRDefault="0008763E" w:rsidP="00F67C15">
      <w:pPr>
        <w:pStyle w:val="PargrafodaLista"/>
        <w:spacing w:after="0" w:line="240" w:lineRule="auto"/>
        <w:ind w:left="0" w:firstLine="567"/>
        <w:jc w:val="both"/>
        <w:rPr>
          <w:szCs w:val="23"/>
        </w:rPr>
      </w:pPr>
      <w:r w:rsidRPr="002F413B">
        <w:rPr>
          <w:szCs w:val="23"/>
        </w:rPr>
        <w:t xml:space="preserve">O município de Urupês possui uma rodoviária, onde a limpeza é realizada por funcionários da prefeitura. Os resíduos da rodoviária são destinados junto aos demais resíduos gerados no município, de acordo com o tipo de cada um. </w:t>
      </w:r>
    </w:p>
    <w:p w:rsidR="0008763E" w:rsidRPr="002F413B" w:rsidRDefault="0008763E" w:rsidP="00F67C15">
      <w:pPr>
        <w:spacing w:after="0" w:line="240" w:lineRule="auto"/>
        <w:ind w:firstLine="567"/>
        <w:jc w:val="both"/>
      </w:pPr>
      <w:r w:rsidRPr="002F413B">
        <w:rPr>
          <w:szCs w:val="23"/>
        </w:rPr>
        <w:t xml:space="preserve">Ressalta-se que o </w:t>
      </w:r>
      <w:r w:rsidRPr="002F413B">
        <w:rPr>
          <w:rFonts w:cs="Arial"/>
          <w:szCs w:val="23"/>
        </w:rPr>
        <w:t>município não possui aeroporto, porto, estação ferroviária ou postos de fronteira.</w:t>
      </w:r>
    </w:p>
    <w:p w:rsidR="0008763E" w:rsidRPr="00A238EA" w:rsidRDefault="0008763E" w:rsidP="00D7019B">
      <w:pPr>
        <w:pStyle w:val="PargrafodaLista"/>
        <w:numPr>
          <w:ilvl w:val="0"/>
          <w:numId w:val="12"/>
        </w:numPr>
        <w:spacing w:after="0" w:line="240" w:lineRule="auto"/>
        <w:ind w:left="0" w:firstLine="567"/>
        <w:jc w:val="both"/>
        <w:rPr>
          <w:rFonts w:cstheme="minorHAnsi"/>
          <w:color w:val="000000"/>
          <w:szCs w:val="23"/>
        </w:rPr>
      </w:pPr>
      <w:bookmarkStart w:id="110" w:name="_Toc429993408"/>
      <w:r w:rsidRPr="00A238EA">
        <w:rPr>
          <w:rFonts w:cstheme="minorHAnsi"/>
          <w:color w:val="000000"/>
          <w:szCs w:val="23"/>
        </w:rPr>
        <w:t>Caracterização do Sistema de Manejo dos Resíduos de Serviços de Saneamento</w:t>
      </w:r>
      <w:bookmarkEnd w:id="110"/>
    </w:p>
    <w:p w:rsidR="0008763E" w:rsidRDefault="0008763E" w:rsidP="00F67C15">
      <w:pPr>
        <w:spacing w:after="0" w:line="240" w:lineRule="auto"/>
        <w:ind w:firstLine="567"/>
        <w:jc w:val="both"/>
        <w:rPr>
          <w:rFonts w:cs="Arial"/>
          <w:szCs w:val="23"/>
        </w:rPr>
      </w:pPr>
      <w:r w:rsidRPr="00282CC8">
        <w:rPr>
          <w:rFonts w:cs="Arial"/>
          <w:szCs w:val="23"/>
        </w:rPr>
        <w:t>O</w:t>
      </w:r>
      <w:r>
        <w:rPr>
          <w:rFonts w:cs="Arial"/>
          <w:szCs w:val="23"/>
        </w:rPr>
        <w:t>s</w:t>
      </w:r>
      <w:r w:rsidRPr="00282CC8">
        <w:rPr>
          <w:rFonts w:cs="Arial"/>
          <w:szCs w:val="23"/>
        </w:rPr>
        <w:t xml:space="preserve"> resíduo</w:t>
      </w:r>
      <w:r>
        <w:rPr>
          <w:rFonts w:cs="Arial"/>
          <w:szCs w:val="23"/>
        </w:rPr>
        <w:t>s</w:t>
      </w:r>
      <w:r w:rsidRPr="00282CC8">
        <w:rPr>
          <w:rFonts w:cs="Arial"/>
          <w:szCs w:val="23"/>
        </w:rPr>
        <w:t xml:space="preserve"> proveniente</w:t>
      </w:r>
      <w:r>
        <w:rPr>
          <w:rFonts w:cs="Arial"/>
          <w:szCs w:val="23"/>
        </w:rPr>
        <w:t>s</w:t>
      </w:r>
      <w:r w:rsidRPr="00282CC8">
        <w:rPr>
          <w:rFonts w:cs="Arial"/>
          <w:szCs w:val="23"/>
        </w:rPr>
        <w:t xml:space="preserve"> de Serviços de Saneamento contempla</w:t>
      </w:r>
      <w:r>
        <w:rPr>
          <w:rFonts w:cs="Arial"/>
          <w:szCs w:val="23"/>
        </w:rPr>
        <w:t>m</w:t>
      </w:r>
      <w:r w:rsidRPr="00282CC8">
        <w:rPr>
          <w:rFonts w:cs="Arial"/>
          <w:szCs w:val="23"/>
        </w:rPr>
        <w:t xml:space="preserve"> basicamente o</w:t>
      </w:r>
      <w:r>
        <w:rPr>
          <w:rFonts w:cs="Arial"/>
          <w:szCs w:val="23"/>
        </w:rPr>
        <w:t>s</w:t>
      </w:r>
      <w:r w:rsidRPr="00282CC8">
        <w:rPr>
          <w:rFonts w:cs="Arial"/>
          <w:szCs w:val="23"/>
        </w:rPr>
        <w:t xml:space="preserve"> lodo</w:t>
      </w:r>
      <w:r>
        <w:rPr>
          <w:rFonts w:cs="Arial"/>
          <w:szCs w:val="23"/>
        </w:rPr>
        <w:t>s</w:t>
      </w:r>
      <w:r w:rsidRPr="00282CC8">
        <w:rPr>
          <w:rFonts w:cs="Arial"/>
          <w:szCs w:val="23"/>
        </w:rPr>
        <w:t xml:space="preserve"> oriundo</w:t>
      </w:r>
      <w:r>
        <w:rPr>
          <w:rFonts w:cs="Arial"/>
          <w:szCs w:val="23"/>
        </w:rPr>
        <w:t>s</w:t>
      </w:r>
      <w:r w:rsidRPr="00282CC8">
        <w:rPr>
          <w:rFonts w:cs="Arial"/>
          <w:szCs w:val="23"/>
        </w:rPr>
        <w:t xml:space="preserve"> de limpezas de fossas e estações de tratamento de água e </w:t>
      </w:r>
      <w:r>
        <w:rPr>
          <w:rFonts w:cs="Arial"/>
          <w:szCs w:val="23"/>
        </w:rPr>
        <w:t>de esgoto. No município de Urupês não houve a remoção do lodo de fundo das lagoas, porém a limpeza do sistema primário é feita diariamente, sendo que o resíduo retirado é descartado próximo às caixas de gradeamento e de areia.</w:t>
      </w:r>
    </w:p>
    <w:p w:rsidR="0008763E" w:rsidRPr="00A238EA" w:rsidRDefault="0008763E" w:rsidP="00D7019B">
      <w:pPr>
        <w:pStyle w:val="PargrafodaLista"/>
        <w:numPr>
          <w:ilvl w:val="0"/>
          <w:numId w:val="12"/>
        </w:numPr>
        <w:spacing w:after="0" w:line="240" w:lineRule="auto"/>
        <w:ind w:left="0" w:firstLine="567"/>
        <w:jc w:val="both"/>
        <w:rPr>
          <w:rFonts w:cstheme="minorHAnsi"/>
          <w:color w:val="000000"/>
          <w:szCs w:val="23"/>
        </w:rPr>
      </w:pPr>
      <w:bookmarkStart w:id="111" w:name="_Toc429993409"/>
      <w:r w:rsidRPr="00A238EA">
        <w:rPr>
          <w:rFonts w:cstheme="minorHAnsi"/>
          <w:color w:val="000000"/>
          <w:szCs w:val="23"/>
        </w:rPr>
        <w:t>Resíduos Cemiteriais</w:t>
      </w:r>
      <w:bookmarkEnd w:id="111"/>
    </w:p>
    <w:p w:rsidR="0008763E" w:rsidRPr="00CC47AA" w:rsidRDefault="0008763E" w:rsidP="00F67C15">
      <w:pPr>
        <w:spacing w:after="0" w:line="240" w:lineRule="auto"/>
        <w:ind w:firstLine="567"/>
        <w:jc w:val="both"/>
      </w:pPr>
      <w:r w:rsidRPr="00CC47AA">
        <w:rPr>
          <w:rFonts w:cs="Arial"/>
          <w:szCs w:val="23"/>
        </w:rPr>
        <w:t xml:space="preserve">Existe apenas um cemitério municipal na cidade, onde a limpeza é realizada por funcionário da prefeitura.Os resíduos resultantes da varrição </w:t>
      </w:r>
      <w:r>
        <w:rPr>
          <w:rFonts w:cs="Arial"/>
          <w:szCs w:val="23"/>
        </w:rPr>
        <w:t xml:space="preserve">desse cemitério </w:t>
      </w:r>
      <w:r w:rsidRPr="00CC47AA">
        <w:rPr>
          <w:rFonts w:cs="Arial"/>
          <w:szCs w:val="23"/>
        </w:rPr>
        <w:t>são destinados junto aos resíduos domiciliares. Já os resíduos de exumações são acondicionados em sacos plásticos e dispostos nos fundos das respectivas sepulturas.</w:t>
      </w:r>
    </w:p>
    <w:p w:rsidR="0008763E" w:rsidRDefault="0008763E" w:rsidP="00D7019B">
      <w:pPr>
        <w:pStyle w:val="PargrafodaLista"/>
        <w:numPr>
          <w:ilvl w:val="0"/>
          <w:numId w:val="13"/>
        </w:numPr>
        <w:spacing w:after="0" w:line="240" w:lineRule="auto"/>
        <w:ind w:left="0" w:firstLine="567"/>
        <w:jc w:val="both"/>
      </w:pPr>
      <w:bookmarkStart w:id="112" w:name="_Toc429993410"/>
      <w:r>
        <w:t>Descrição da limpeza pública e resíduos gerados em suas atividades</w:t>
      </w:r>
      <w:bookmarkEnd w:id="112"/>
    </w:p>
    <w:p w:rsidR="0008763E" w:rsidRPr="00813236" w:rsidRDefault="0008763E" w:rsidP="00D7019B">
      <w:pPr>
        <w:pStyle w:val="PargrafodaLista"/>
        <w:numPr>
          <w:ilvl w:val="0"/>
          <w:numId w:val="11"/>
        </w:numPr>
        <w:spacing w:after="0" w:line="240" w:lineRule="auto"/>
        <w:ind w:left="0" w:firstLine="567"/>
        <w:jc w:val="both"/>
      </w:pPr>
      <w:bookmarkStart w:id="113" w:name="_Toc388287737"/>
      <w:r>
        <w:rPr>
          <w:szCs w:val="23"/>
        </w:rPr>
        <w:lastRenderedPageBreak/>
        <w:t>Geração</w:t>
      </w:r>
      <w:bookmarkEnd w:id="113"/>
    </w:p>
    <w:p w:rsidR="0008763E" w:rsidRPr="00D13D4B" w:rsidRDefault="0008763E" w:rsidP="00F67C15">
      <w:pPr>
        <w:spacing w:after="0" w:line="240" w:lineRule="auto"/>
        <w:ind w:firstLine="567"/>
        <w:jc w:val="both"/>
        <w:rPr>
          <w:rFonts w:cs="Arial"/>
          <w:szCs w:val="23"/>
        </w:rPr>
      </w:pPr>
      <w:r w:rsidRPr="00D13D4B">
        <w:rPr>
          <w:rFonts w:cs="Arial"/>
          <w:szCs w:val="23"/>
        </w:rPr>
        <w:t xml:space="preserve">A varrição dos logradouros públicos de Urupês é realizada por </w:t>
      </w:r>
      <w:r>
        <w:rPr>
          <w:rFonts w:cs="Arial"/>
          <w:szCs w:val="23"/>
        </w:rPr>
        <w:t>três</w:t>
      </w:r>
      <w:r w:rsidRPr="00D13D4B">
        <w:rPr>
          <w:rFonts w:cs="Arial"/>
          <w:szCs w:val="23"/>
        </w:rPr>
        <w:t xml:space="preserve">funcionários da prefeitura que realizam o serviço na área central da cidade com o auxílio de carrinhos. Segundo informações da prefeitura não é possível mensurar a quantidade coletada desses resíduos. </w:t>
      </w:r>
    </w:p>
    <w:p w:rsidR="0008763E" w:rsidRPr="00874D5B" w:rsidRDefault="0008763E" w:rsidP="00F67C15">
      <w:pPr>
        <w:spacing w:after="0" w:line="240" w:lineRule="auto"/>
        <w:ind w:firstLine="567"/>
        <w:jc w:val="both"/>
        <w:rPr>
          <w:rFonts w:cs="Arial"/>
          <w:noProof/>
          <w:sz w:val="10"/>
          <w:szCs w:val="10"/>
        </w:rPr>
      </w:pPr>
    </w:p>
    <w:p w:rsidR="0008763E" w:rsidRDefault="0008763E" w:rsidP="00F67C15">
      <w:pPr>
        <w:spacing w:after="0" w:line="240" w:lineRule="auto"/>
        <w:ind w:firstLine="567"/>
        <w:jc w:val="both"/>
        <w:rPr>
          <w:rFonts w:cs="Arial"/>
          <w:szCs w:val="23"/>
        </w:rPr>
      </w:pPr>
      <w:r w:rsidRPr="00E04A2A">
        <w:rPr>
          <w:rFonts w:cs="Arial"/>
          <w:szCs w:val="23"/>
        </w:rPr>
        <w:t>A coleta de resíduos de poda é realizada pela prefeitura municipal somente quando solic</w:t>
      </w:r>
      <w:r>
        <w:rPr>
          <w:rFonts w:cs="Arial"/>
          <w:szCs w:val="23"/>
        </w:rPr>
        <w:t>itado através de 1 motorista e 3</w:t>
      </w:r>
      <w:r w:rsidRPr="00E04A2A">
        <w:rPr>
          <w:rFonts w:cs="Arial"/>
          <w:szCs w:val="23"/>
        </w:rPr>
        <w:t xml:space="preserve"> coletores queutilizam um caminhão basculante para realizar a coleta. </w:t>
      </w:r>
    </w:p>
    <w:p w:rsidR="0008763E" w:rsidRDefault="0008763E" w:rsidP="00F67C15">
      <w:pPr>
        <w:spacing w:after="0" w:line="240" w:lineRule="auto"/>
        <w:ind w:firstLine="567"/>
        <w:jc w:val="both"/>
        <w:rPr>
          <w:rFonts w:cs="Arial"/>
          <w:szCs w:val="23"/>
        </w:rPr>
      </w:pPr>
      <w:r>
        <w:rPr>
          <w:rFonts w:cs="Arial"/>
          <w:szCs w:val="23"/>
        </w:rPr>
        <w:t>Ainda de acordo com informações da prefeitura</w:t>
      </w:r>
      <w:r w:rsidRPr="00475875">
        <w:rPr>
          <w:rFonts w:cs="Arial"/>
          <w:szCs w:val="23"/>
        </w:rPr>
        <w:t xml:space="preserve"> não é possível mensurar a quantidade coletada desses resíduos</w:t>
      </w:r>
      <w:r>
        <w:rPr>
          <w:rFonts w:cs="Arial"/>
          <w:szCs w:val="23"/>
        </w:rPr>
        <w:t>.</w:t>
      </w:r>
    </w:p>
    <w:p w:rsidR="0008763E" w:rsidRPr="00BE1A74" w:rsidRDefault="0008763E" w:rsidP="00D7019B">
      <w:pPr>
        <w:pStyle w:val="PargrafodaLista"/>
        <w:numPr>
          <w:ilvl w:val="0"/>
          <w:numId w:val="11"/>
        </w:numPr>
        <w:spacing w:after="0" w:line="240" w:lineRule="auto"/>
        <w:ind w:left="0" w:firstLine="567"/>
        <w:jc w:val="both"/>
      </w:pPr>
      <w:bookmarkStart w:id="114" w:name="_Toc388287738"/>
      <w:r>
        <w:rPr>
          <w:rFonts w:cs="Arial"/>
          <w:szCs w:val="23"/>
        </w:rPr>
        <w:t>Formas de Tratamento e Destinação Final</w:t>
      </w:r>
      <w:bookmarkEnd w:id="114"/>
    </w:p>
    <w:p w:rsidR="0008763E" w:rsidRDefault="0008763E" w:rsidP="00F67C15">
      <w:pPr>
        <w:spacing w:after="0" w:line="240" w:lineRule="auto"/>
        <w:ind w:firstLine="567"/>
        <w:jc w:val="both"/>
        <w:rPr>
          <w:rFonts w:cs="Arial"/>
          <w:szCs w:val="23"/>
        </w:rPr>
      </w:pPr>
      <w:r w:rsidRPr="00BA61BA">
        <w:rPr>
          <w:rFonts w:cs="Arial"/>
          <w:szCs w:val="23"/>
        </w:rPr>
        <w:t>Os resíduos de varrição são</w:t>
      </w:r>
      <w:r w:rsidRPr="00D13D4B">
        <w:rPr>
          <w:rFonts w:cs="Arial"/>
          <w:szCs w:val="23"/>
        </w:rPr>
        <w:t>dispostos junto aos resíduos domiciliares</w:t>
      </w:r>
      <w:r>
        <w:rPr>
          <w:rFonts w:cs="Arial"/>
          <w:szCs w:val="23"/>
        </w:rPr>
        <w:t xml:space="preserve"> e </w:t>
      </w:r>
      <w:r w:rsidRPr="0028177E">
        <w:rPr>
          <w:rFonts w:cs="Arial"/>
          <w:szCs w:val="23"/>
        </w:rPr>
        <w:t xml:space="preserve">encaminhadosao Aterro Sanitário particular da CGR em Catanduva/SP, onde têm sua destinação final. Já os resíduos de poda são dispostos em </w:t>
      </w:r>
      <w:r w:rsidRPr="00475875">
        <w:rPr>
          <w:rFonts w:cs="Arial"/>
          <w:szCs w:val="23"/>
        </w:rPr>
        <w:t>área periférica</w:t>
      </w:r>
      <w:r>
        <w:rPr>
          <w:rFonts w:cs="Arial"/>
          <w:szCs w:val="23"/>
        </w:rPr>
        <w:t xml:space="preserve"> do município</w:t>
      </w:r>
      <w:r w:rsidRPr="00475875">
        <w:rPr>
          <w:rFonts w:cs="Arial"/>
          <w:szCs w:val="23"/>
        </w:rPr>
        <w:t xml:space="preserve"> localizada nas coordenadas 676117 m E e 7654656 m N</w:t>
      </w:r>
      <w:r>
        <w:rPr>
          <w:rFonts w:cs="Arial"/>
          <w:szCs w:val="23"/>
        </w:rPr>
        <w:t>, onde são triturados e doados à população para ser usado como adubo orgânico</w:t>
      </w:r>
      <w:r w:rsidRPr="00475875">
        <w:rPr>
          <w:rFonts w:cs="Arial"/>
          <w:szCs w:val="23"/>
        </w:rPr>
        <w:t>.</w:t>
      </w:r>
    </w:p>
    <w:p w:rsidR="0008763E" w:rsidRDefault="0008763E" w:rsidP="00F67C15">
      <w:pPr>
        <w:spacing w:after="0" w:line="240" w:lineRule="auto"/>
        <w:ind w:firstLine="567"/>
        <w:jc w:val="both"/>
        <w:rPr>
          <w:rFonts w:cs="Arial"/>
          <w:szCs w:val="23"/>
        </w:rPr>
      </w:pPr>
      <w:r>
        <w:rPr>
          <w:rFonts w:cs="Arial"/>
          <w:szCs w:val="23"/>
        </w:rPr>
        <w:t xml:space="preserve">Segundo a prefeiturao triturador de galhos do município,chegou a ficar inoperante durante um período devido aoseu péssimo estado de conservação, entretanto a máquina passou recentemente por manutenção e vem triturando os galhos e podas coletados pela prefeitura. </w:t>
      </w:r>
    </w:p>
    <w:p w:rsidR="0008763E" w:rsidRPr="00A238EA" w:rsidRDefault="0008763E" w:rsidP="00D7019B">
      <w:pPr>
        <w:pStyle w:val="PargrafodaLista"/>
        <w:numPr>
          <w:ilvl w:val="0"/>
          <w:numId w:val="12"/>
        </w:numPr>
        <w:spacing w:after="0" w:line="240" w:lineRule="auto"/>
        <w:ind w:left="0" w:firstLine="567"/>
        <w:jc w:val="both"/>
        <w:rPr>
          <w:rFonts w:cstheme="minorHAnsi"/>
          <w:color w:val="000000"/>
          <w:szCs w:val="23"/>
        </w:rPr>
      </w:pPr>
      <w:bookmarkStart w:id="115" w:name="_Toc429993412"/>
      <w:r w:rsidRPr="00A238EA">
        <w:rPr>
          <w:rFonts w:cstheme="minorHAnsi"/>
          <w:color w:val="000000"/>
          <w:szCs w:val="23"/>
        </w:rPr>
        <w:t>Caracterização do Sistema de Manejo dos Resíduos Pneumáticos</w:t>
      </w:r>
      <w:bookmarkEnd w:id="115"/>
    </w:p>
    <w:p w:rsidR="0008763E" w:rsidRDefault="0008763E" w:rsidP="00F67C15">
      <w:pPr>
        <w:spacing w:after="0" w:line="240" w:lineRule="auto"/>
        <w:ind w:firstLine="567"/>
        <w:jc w:val="both"/>
        <w:rPr>
          <w:szCs w:val="23"/>
        </w:rPr>
      </w:pPr>
      <w:r w:rsidRPr="00D35224">
        <w:rPr>
          <w:szCs w:val="23"/>
        </w:rPr>
        <w:t>Atualmente a prefeitura recolhe os resíduos pneumáticos quando solicitado pelas borracharias existentes no município, ou quando a área coberta, próxima ao Centro de Triagem, onde são acondicionados os pneus da prefeitura, está cheia.</w:t>
      </w:r>
    </w:p>
    <w:p w:rsidR="0008763E" w:rsidRDefault="0008763E" w:rsidP="00F67C15">
      <w:pPr>
        <w:spacing w:after="0" w:line="240" w:lineRule="auto"/>
        <w:ind w:firstLine="567"/>
        <w:jc w:val="both"/>
        <w:rPr>
          <w:szCs w:val="23"/>
        </w:rPr>
      </w:pPr>
      <w:r>
        <w:rPr>
          <w:szCs w:val="23"/>
        </w:rPr>
        <w:t>Posteriormente esses resíduos são encaminhados para um ponto de apoio da RECICLANIP localizado no município de Tabapuã.</w:t>
      </w:r>
    </w:p>
    <w:p w:rsidR="0008763E" w:rsidRPr="00A238EA" w:rsidRDefault="0008763E" w:rsidP="00D7019B">
      <w:pPr>
        <w:pStyle w:val="PargrafodaLista"/>
        <w:numPr>
          <w:ilvl w:val="0"/>
          <w:numId w:val="13"/>
        </w:numPr>
        <w:spacing w:after="0" w:line="240" w:lineRule="auto"/>
        <w:ind w:left="0" w:firstLine="567"/>
        <w:jc w:val="both"/>
        <w:rPr>
          <w:rFonts w:cstheme="minorHAnsi"/>
          <w:color w:val="000000"/>
          <w:szCs w:val="23"/>
        </w:rPr>
      </w:pPr>
      <w:bookmarkStart w:id="116" w:name="_Toc429993413"/>
      <w:r w:rsidRPr="00A238EA">
        <w:rPr>
          <w:rFonts w:cstheme="minorHAnsi"/>
          <w:color w:val="000000"/>
          <w:szCs w:val="23"/>
        </w:rPr>
        <w:t>Identificação de áreas com risco de poluição e/ou contaminação por resíduos sólidos</w:t>
      </w:r>
      <w:bookmarkEnd w:id="116"/>
    </w:p>
    <w:p w:rsidR="0008763E" w:rsidRDefault="0008763E" w:rsidP="00F67C15">
      <w:pPr>
        <w:spacing w:after="0" w:line="240" w:lineRule="auto"/>
        <w:ind w:firstLine="567"/>
        <w:jc w:val="both"/>
      </w:pPr>
    </w:p>
    <w:p w:rsidR="0008763E" w:rsidRPr="00B70B1B" w:rsidRDefault="0008763E" w:rsidP="00F67C15">
      <w:pPr>
        <w:spacing w:after="0" w:line="240" w:lineRule="auto"/>
        <w:ind w:firstLine="567"/>
        <w:jc w:val="both"/>
        <w:rPr>
          <w:rFonts w:cs="Arial"/>
          <w:szCs w:val="23"/>
        </w:rPr>
      </w:pPr>
      <w:r w:rsidRPr="00B70B1B">
        <w:rPr>
          <w:rFonts w:cs="Arial"/>
          <w:szCs w:val="23"/>
        </w:rPr>
        <w:t>O município contém apenas uma área com risco de contaminação, que é a área do antigo aterro, localizado nas coordenadas 674554.00 m E e 7653038.00 m S. Esse aterro encontra-se desativado devido ao fim de sua vida útil.</w:t>
      </w:r>
    </w:p>
    <w:p w:rsidR="0008763E" w:rsidRDefault="0008763E" w:rsidP="00D7019B">
      <w:pPr>
        <w:pStyle w:val="PargrafodaLista"/>
        <w:numPr>
          <w:ilvl w:val="0"/>
          <w:numId w:val="13"/>
        </w:numPr>
        <w:spacing w:after="0" w:line="240" w:lineRule="auto"/>
        <w:ind w:left="0" w:firstLine="567"/>
        <w:jc w:val="both"/>
      </w:pPr>
      <w:bookmarkStart w:id="117" w:name="_Toc429993414"/>
      <w:r>
        <w:t>C</w:t>
      </w:r>
      <w:r w:rsidRPr="00C4491C">
        <w:t>arência</w:t>
      </w:r>
      <w:r>
        <w:t xml:space="preserve">s </w:t>
      </w:r>
      <w:r w:rsidRPr="00C4491C">
        <w:t>do poder público para o atendimento adequado da população</w:t>
      </w:r>
      <w:bookmarkEnd w:id="117"/>
    </w:p>
    <w:p w:rsidR="0008763E" w:rsidRPr="00945B9F" w:rsidRDefault="0008763E" w:rsidP="00F67C15">
      <w:pPr>
        <w:spacing w:after="0" w:line="240" w:lineRule="auto"/>
        <w:ind w:firstLine="567"/>
        <w:jc w:val="both"/>
        <w:rPr>
          <w:rFonts w:cs="DejaVuSansCondensed"/>
          <w:szCs w:val="23"/>
        </w:rPr>
      </w:pPr>
      <w:r w:rsidRPr="00945B9F">
        <w:t xml:space="preserve">De acordo com os levantamentos realizados constatou-se algumas carências como a </w:t>
      </w:r>
      <w:r w:rsidRPr="00945B9F">
        <w:rPr>
          <w:rFonts w:cs="DejaVuSansCondensed"/>
          <w:szCs w:val="23"/>
        </w:rPr>
        <w:t>falta de um programa formal de coleta seletiva, falta de um tratamento para o</w:t>
      </w:r>
      <w:r>
        <w:rPr>
          <w:rFonts w:cs="DejaVuSansCondensed"/>
          <w:szCs w:val="23"/>
        </w:rPr>
        <w:t xml:space="preserve">s resíduos da construção civil </w:t>
      </w:r>
      <w:r w:rsidRPr="00945B9F">
        <w:rPr>
          <w:rFonts w:cs="DejaVuSansCondensed"/>
          <w:szCs w:val="23"/>
        </w:rPr>
        <w:t>e mais programas de educação ambiental que visem orientar a população a respeito do acondicionamento correto dos resíduos.</w:t>
      </w:r>
    </w:p>
    <w:p w:rsidR="0008763E" w:rsidRDefault="0008763E" w:rsidP="00D7019B">
      <w:pPr>
        <w:pStyle w:val="PargrafodaLista"/>
        <w:numPr>
          <w:ilvl w:val="0"/>
          <w:numId w:val="13"/>
        </w:numPr>
        <w:spacing w:after="0" w:line="240" w:lineRule="auto"/>
        <w:ind w:left="0" w:firstLine="567"/>
        <w:jc w:val="both"/>
      </w:pPr>
      <w:bookmarkStart w:id="118" w:name="_Toc429993415"/>
      <w:r w:rsidRPr="00C938B1">
        <w:t>Caracterização da infraestrutura das instalações existentes</w:t>
      </w:r>
      <w:bookmarkEnd w:id="118"/>
    </w:p>
    <w:p w:rsidR="0008763E" w:rsidRPr="00DF6DF1" w:rsidRDefault="0008763E" w:rsidP="00F67C15">
      <w:pPr>
        <w:spacing w:after="0" w:line="240" w:lineRule="auto"/>
        <w:ind w:firstLine="567"/>
        <w:jc w:val="both"/>
        <w:rPr>
          <w:color w:val="FF0000"/>
          <w:szCs w:val="23"/>
        </w:rPr>
      </w:pPr>
      <w:r w:rsidRPr="00237B83">
        <w:t xml:space="preserve">Urupês possui atualmente um aterro em valas desativado devido ao fim da sua vida </w:t>
      </w:r>
      <w:r>
        <w:t>útil,h</w:t>
      </w:r>
      <w:r w:rsidRPr="00237B83">
        <w:t xml:space="preserve">á também um Centro de Triagem que encontra-se em regular estado de conservação e conta apenas com </w:t>
      </w:r>
      <w:r w:rsidRPr="007A61FB">
        <w:t xml:space="preserve">uma prensa hidráulica de 10 toneladas. Ainda segundo informações da prefeitura, </w:t>
      </w:r>
      <w:r>
        <w:t xml:space="preserve">torna-se necessária a aquisição de um novo triturador de galhos, com maior capacidade para atender o crescimento populacional do município e assim continuar realizando o </w:t>
      </w:r>
      <w:r w:rsidRPr="007A61FB">
        <w:t>devido tratamento</w:t>
      </w:r>
      <w:r>
        <w:t xml:space="preserve"> dos resíduos de galhos e podas de Urupês.</w:t>
      </w:r>
    </w:p>
    <w:p w:rsidR="0008763E" w:rsidRDefault="0008763E" w:rsidP="00D7019B">
      <w:pPr>
        <w:pStyle w:val="PargrafodaLista"/>
        <w:numPr>
          <w:ilvl w:val="0"/>
          <w:numId w:val="13"/>
        </w:numPr>
        <w:spacing w:after="0" w:line="240" w:lineRule="auto"/>
        <w:ind w:left="0" w:firstLine="567"/>
        <w:jc w:val="both"/>
      </w:pPr>
      <w:bookmarkStart w:id="119" w:name="_Toc429993416"/>
      <w:r w:rsidRPr="00A2308A">
        <w:t>Levantamento das práticas atuais e d</w:t>
      </w:r>
      <w:r>
        <w:t>os problemas existentes associa</w:t>
      </w:r>
      <w:r w:rsidRPr="00A2308A">
        <w:t>dos à infraestrutura dos sistemas de limpeza urbana</w:t>
      </w:r>
      <w:bookmarkEnd w:id="119"/>
    </w:p>
    <w:p w:rsidR="0008763E" w:rsidRPr="00DF6DF1" w:rsidRDefault="0008763E" w:rsidP="00F67C15">
      <w:pPr>
        <w:spacing w:after="0" w:line="240" w:lineRule="auto"/>
        <w:ind w:firstLine="567"/>
        <w:jc w:val="both"/>
        <w:rPr>
          <w:rFonts w:cs="Arial"/>
          <w:color w:val="FF0000"/>
          <w:szCs w:val="23"/>
        </w:rPr>
      </w:pPr>
      <w:r w:rsidRPr="00583BDB">
        <w:rPr>
          <w:rFonts w:cs="Arial"/>
          <w:szCs w:val="23"/>
        </w:rPr>
        <w:t>De acordo com entrevista realizada com membros da prefeitura municipal de Urupês, entre os maiores problemas encontrados no serviço de coleta de lixo está a falta de conscientização da população que não realiza a separação dos resíduos orgânicos dos recicláveis.</w:t>
      </w:r>
    </w:p>
    <w:p w:rsidR="0008763E" w:rsidRPr="008F5CFD" w:rsidRDefault="0008763E" w:rsidP="00F67C15">
      <w:pPr>
        <w:spacing w:after="0" w:line="240" w:lineRule="auto"/>
        <w:ind w:firstLine="567"/>
        <w:jc w:val="both"/>
        <w:rPr>
          <w:rFonts w:cs="Arial"/>
          <w:szCs w:val="23"/>
        </w:rPr>
      </w:pPr>
      <w:r w:rsidRPr="008F5CFD">
        <w:rPr>
          <w:rFonts w:cs="Arial"/>
          <w:szCs w:val="23"/>
        </w:rPr>
        <w:lastRenderedPageBreak/>
        <w:t>Em relação a infraestrutura, as condições precárias do centro de triagem e a falta de uma associaçãode catadores gera um problema social no município, que acaba por obrigar os catadores da cidade a atuarem de maneira informal, prejudicando sua qualidade de vida.</w:t>
      </w:r>
    </w:p>
    <w:p w:rsidR="0008763E" w:rsidRPr="00A238EA" w:rsidRDefault="0008763E" w:rsidP="00D7019B">
      <w:pPr>
        <w:pStyle w:val="PargrafodaLista"/>
        <w:numPr>
          <w:ilvl w:val="0"/>
          <w:numId w:val="13"/>
        </w:numPr>
        <w:spacing w:after="0" w:line="240" w:lineRule="auto"/>
        <w:ind w:left="0" w:firstLine="567"/>
        <w:jc w:val="both"/>
        <w:rPr>
          <w:rFonts w:eastAsia="Calibri"/>
        </w:rPr>
      </w:pPr>
      <w:bookmarkStart w:id="120" w:name="_Toc429993417"/>
      <w:r w:rsidRPr="00A238EA">
        <w:rPr>
          <w:rFonts w:eastAsia="Calibri"/>
        </w:rPr>
        <w:t>Caracterização das atividades dos catadores</w:t>
      </w:r>
      <w:bookmarkEnd w:id="120"/>
    </w:p>
    <w:p w:rsidR="0008763E" w:rsidRDefault="0008763E" w:rsidP="00F67C15">
      <w:pPr>
        <w:spacing w:after="0" w:line="240" w:lineRule="auto"/>
        <w:ind w:firstLine="567"/>
        <w:jc w:val="both"/>
      </w:pPr>
      <w:r w:rsidRPr="00F74FB3">
        <w:t xml:space="preserve">Os catadores atuam </w:t>
      </w:r>
      <w:r w:rsidRPr="00251687">
        <w:t xml:space="preserve">de maneira informal no município, onde </w:t>
      </w:r>
      <w:r w:rsidRPr="00251687">
        <w:rPr>
          <w:rFonts w:cs="Arial"/>
          <w:szCs w:val="23"/>
        </w:rPr>
        <w:t>processam e comercializam os produtos</w:t>
      </w:r>
      <w:r w:rsidRPr="00251687">
        <w:t>.</w:t>
      </w:r>
    </w:p>
    <w:p w:rsidR="0008763E" w:rsidRDefault="0008763E" w:rsidP="00D7019B">
      <w:pPr>
        <w:pStyle w:val="PargrafodaLista"/>
        <w:numPr>
          <w:ilvl w:val="0"/>
          <w:numId w:val="13"/>
        </w:numPr>
        <w:spacing w:after="0" w:line="240" w:lineRule="auto"/>
        <w:ind w:left="0" w:firstLine="567"/>
        <w:jc w:val="both"/>
      </w:pPr>
      <w:bookmarkStart w:id="121" w:name="_Toc429993419"/>
      <w:r w:rsidRPr="000943D9">
        <w:t>Receitas operacionais e despesas de custeio e investimento</w:t>
      </w:r>
      <w:bookmarkEnd w:id="121"/>
    </w:p>
    <w:p w:rsidR="0008763E" w:rsidRPr="002700F1" w:rsidRDefault="0008763E" w:rsidP="00F67C15">
      <w:pPr>
        <w:spacing w:after="0" w:line="240" w:lineRule="auto"/>
        <w:ind w:firstLine="567"/>
        <w:jc w:val="both"/>
        <w:rPr>
          <w:rFonts w:cs="DejaVuSansCondensed"/>
          <w:sz w:val="24"/>
          <w:szCs w:val="23"/>
        </w:rPr>
      </w:pPr>
      <w:r w:rsidRPr="002700F1">
        <w:rPr>
          <w:szCs w:val="23"/>
        </w:rPr>
        <w:t xml:space="preserve">O sistema de cobertura financeira referente aos serviços do manejo de resíduos sólidos e de Drenagem Urbana é realizado por meio das taxas incluídas no boleto de IPTU que são cobradas dos usuários dos </w:t>
      </w:r>
      <w:r w:rsidRPr="002700F1">
        <w:rPr>
          <w:rFonts w:cs="DejaVuSansCondensed"/>
          <w:szCs w:val="23"/>
        </w:rPr>
        <w:t>serviços.</w:t>
      </w:r>
    </w:p>
    <w:p w:rsidR="0008763E" w:rsidRPr="00DF6DF1" w:rsidRDefault="0008763E" w:rsidP="00F67C15">
      <w:pPr>
        <w:pStyle w:val="PargrafodaLista"/>
        <w:autoSpaceDE w:val="0"/>
        <w:autoSpaceDN w:val="0"/>
        <w:adjustRightInd w:val="0"/>
        <w:spacing w:after="0" w:line="240" w:lineRule="auto"/>
        <w:ind w:left="0" w:firstLine="567"/>
        <w:jc w:val="both"/>
        <w:rPr>
          <w:rFonts w:cs="DejaVuSansCondensed"/>
          <w:color w:val="FF0000"/>
          <w:szCs w:val="23"/>
        </w:rPr>
      </w:pPr>
      <w:r w:rsidRPr="002700F1">
        <w:rPr>
          <w:rFonts w:cs="DejaVuSansCondensed"/>
          <w:szCs w:val="23"/>
        </w:rPr>
        <w:t xml:space="preserve">A receita arrecadada para a gestão dos resíduos sólidos no ano de 2015 foi de aproximadamente </w:t>
      </w:r>
      <w:r w:rsidRPr="002700F1">
        <w:rPr>
          <w:rFonts w:cs="DejaVuSansCondensed"/>
          <w:b/>
          <w:szCs w:val="23"/>
        </w:rPr>
        <w:t xml:space="preserve">R$ </w:t>
      </w:r>
      <w:r w:rsidRPr="002700F1">
        <w:rPr>
          <w:rFonts w:cs="DejaVuSansCondensed-Bold"/>
          <w:b/>
          <w:bCs/>
          <w:szCs w:val="23"/>
        </w:rPr>
        <w:t>212.237,42</w:t>
      </w:r>
      <w:r w:rsidRPr="002700F1">
        <w:rPr>
          <w:rFonts w:cs="DejaVuSansCondensed"/>
          <w:szCs w:val="23"/>
        </w:rPr>
        <w:t xml:space="preserve">e as despesas totalizaram </w:t>
      </w:r>
      <w:r w:rsidRPr="002700F1">
        <w:rPr>
          <w:rFonts w:cs="DejaVuSansCondensed"/>
          <w:b/>
          <w:szCs w:val="23"/>
        </w:rPr>
        <w:t xml:space="preserve">R$ </w:t>
      </w:r>
      <w:r w:rsidRPr="002700F1">
        <w:rPr>
          <w:b/>
          <w:szCs w:val="23"/>
        </w:rPr>
        <w:t>205.852,17</w:t>
      </w:r>
      <w:r w:rsidRPr="002700F1">
        <w:rPr>
          <w:rFonts w:cs="DejaVuSansCondensed"/>
          <w:szCs w:val="23"/>
        </w:rPr>
        <w:t>.</w:t>
      </w:r>
    </w:p>
    <w:p w:rsidR="0008763E" w:rsidRPr="003367DD" w:rsidRDefault="0008763E" w:rsidP="00F67C15">
      <w:pPr>
        <w:spacing w:after="0" w:line="240" w:lineRule="auto"/>
        <w:ind w:firstLine="567"/>
        <w:jc w:val="both"/>
        <w:rPr>
          <w:rFonts w:cs="Arial"/>
          <w:szCs w:val="23"/>
        </w:rPr>
      </w:pPr>
      <w:r w:rsidRPr="003367DD">
        <w:rPr>
          <w:rFonts w:cs="Arial"/>
          <w:szCs w:val="23"/>
        </w:rPr>
        <w:t>Com isso, verifica-se que o sistema de arrecadação cobre as despesas referentes ao manejo dos resíduos sólidos e limpeza pública.</w:t>
      </w:r>
    </w:p>
    <w:p w:rsidR="0008763E" w:rsidRDefault="0008763E" w:rsidP="00D7019B">
      <w:pPr>
        <w:pStyle w:val="PargrafodaLista"/>
        <w:numPr>
          <w:ilvl w:val="0"/>
          <w:numId w:val="13"/>
        </w:numPr>
        <w:spacing w:after="0" w:line="240" w:lineRule="auto"/>
        <w:ind w:left="0" w:firstLine="567"/>
        <w:jc w:val="both"/>
      </w:pPr>
      <w:bookmarkStart w:id="122" w:name="_Toc429993420"/>
      <w:r>
        <w:t>Indicadores</w:t>
      </w:r>
      <w:bookmarkEnd w:id="122"/>
    </w:p>
    <w:p w:rsidR="0008763E" w:rsidRDefault="0008763E" w:rsidP="00F67C15">
      <w:pPr>
        <w:pStyle w:val="Ttulo2"/>
        <w:spacing w:before="0" w:line="240" w:lineRule="auto"/>
        <w:ind w:left="0" w:firstLine="567"/>
        <w:rPr>
          <w:szCs w:val="23"/>
        </w:rPr>
      </w:pPr>
      <w:r>
        <w:rPr>
          <w:szCs w:val="23"/>
        </w:rPr>
        <w:t>Indicador de Salubridade Ambiental (ISA)</w:t>
      </w:r>
    </w:p>
    <w:p w:rsidR="0008763E" w:rsidRDefault="0008763E" w:rsidP="00F67C15">
      <w:pPr>
        <w:spacing w:after="0" w:line="240" w:lineRule="auto"/>
        <w:ind w:firstLine="567"/>
        <w:jc w:val="both"/>
        <w:rPr>
          <w:szCs w:val="23"/>
        </w:rPr>
      </w:pPr>
      <w:r>
        <w:rPr>
          <w:szCs w:val="23"/>
        </w:rPr>
        <w:t>Estabelecido pelo Conselho Estadual de Saneamento (CONESAN), aponta o resultado da média ponderada em indicadores específicos de abastecimento de água, de esgotos sanitários, de resíduos sólidos, de controle de vetores, de recursos hídricos e socioeconômico, sendo determinado por cálculos já desenvolvidos e aprovados. O ISA pode ser calculado através da fórmula abaixo:</w:t>
      </w:r>
    </w:p>
    <w:p w:rsidR="0008763E" w:rsidRPr="006F7E80" w:rsidRDefault="0008763E" w:rsidP="00F67C15">
      <w:pPr>
        <w:spacing w:after="0" w:line="240" w:lineRule="auto"/>
        <w:ind w:firstLine="567"/>
        <w:jc w:val="both"/>
        <w:rPr>
          <w:szCs w:val="23"/>
        </w:rPr>
      </w:pPr>
      <w:r w:rsidRPr="006F7E80">
        <w:rPr>
          <w:szCs w:val="23"/>
        </w:rPr>
        <w:t>ISA = 0,25I</w:t>
      </w:r>
      <w:r w:rsidRPr="006F7E80">
        <w:rPr>
          <w:szCs w:val="23"/>
          <w:vertAlign w:val="subscript"/>
        </w:rPr>
        <w:t>ab</w:t>
      </w:r>
      <w:r w:rsidRPr="006F7E80">
        <w:rPr>
          <w:szCs w:val="23"/>
        </w:rPr>
        <w:t xml:space="preserve"> + 0,25 I</w:t>
      </w:r>
      <w:r w:rsidRPr="006F7E80">
        <w:rPr>
          <w:szCs w:val="23"/>
          <w:vertAlign w:val="subscript"/>
        </w:rPr>
        <w:t>es</w:t>
      </w:r>
      <w:r w:rsidRPr="006F7E80">
        <w:rPr>
          <w:szCs w:val="23"/>
        </w:rPr>
        <w:t xml:space="preserve"> + 0,25 I</w:t>
      </w:r>
      <w:r w:rsidRPr="006F7E80">
        <w:rPr>
          <w:szCs w:val="23"/>
          <w:vertAlign w:val="subscript"/>
        </w:rPr>
        <w:t>rs</w:t>
      </w:r>
      <w:r w:rsidRPr="006F7E80">
        <w:rPr>
          <w:szCs w:val="23"/>
        </w:rPr>
        <w:t xml:space="preserve"> + 0,10 I</w:t>
      </w:r>
      <w:r w:rsidRPr="006F7E80">
        <w:rPr>
          <w:szCs w:val="23"/>
          <w:vertAlign w:val="subscript"/>
        </w:rPr>
        <w:t>cv</w:t>
      </w:r>
      <w:r w:rsidRPr="006F7E80">
        <w:rPr>
          <w:szCs w:val="23"/>
        </w:rPr>
        <w:t xml:space="preserve"> + 0,10 I</w:t>
      </w:r>
      <w:r w:rsidRPr="006F7E80">
        <w:rPr>
          <w:szCs w:val="23"/>
          <w:vertAlign w:val="subscript"/>
        </w:rPr>
        <w:t>rh</w:t>
      </w:r>
      <w:r w:rsidRPr="006F7E80">
        <w:rPr>
          <w:szCs w:val="23"/>
        </w:rPr>
        <w:t xml:space="preserve"> + 0,05 I</w:t>
      </w:r>
      <w:r w:rsidRPr="006F7E80">
        <w:rPr>
          <w:szCs w:val="23"/>
          <w:vertAlign w:val="subscript"/>
        </w:rPr>
        <w:t>se</w:t>
      </w:r>
    </w:p>
    <w:p w:rsidR="0008763E" w:rsidRDefault="0008763E" w:rsidP="00F67C15">
      <w:pPr>
        <w:spacing w:after="0" w:line="240" w:lineRule="auto"/>
        <w:ind w:firstLine="567"/>
        <w:jc w:val="both"/>
        <w:rPr>
          <w:szCs w:val="23"/>
        </w:rPr>
      </w:pPr>
      <w:r>
        <w:rPr>
          <w:szCs w:val="23"/>
        </w:rPr>
        <w:t>I</w:t>
      </w:r>
      <w:r>
        <w:rPr>
          <w:szCs w:val="23"/>
          <w:vertAlign w:val="subscript"/>
        </w:rPr>
        <w:t>ab</w:t>
      </w:r>
      <w:r>
        <w:rPr>
          <w:szCs w:val="23"/>
        </w:rPr>
        <w:t xml:space="preserve"> = Indicador de abastecimento de água</w:t>
      </w:r>
    </w:p>
    <w:p w:rsidR="0008763E" w:rsidRDefault="0008763E" w:rsidP="00F67C15">
      <w:pPr>
        <w:spacing w:after="0" w:line="240" w:lineRule="auto"/>
        <w:ind w:firstLine="567"/>
        <w:jc w:val="both"/>
        <w:rPr>
          <w:szCs w:val="23"/>
        </w:rPr>
      </w:pPr>
      <w:r>
        <w:rPr>
          <w:szCs w:val="23"/>
        </w:rPr>
        <w:t>I</w:t>
      </w:r>
      <w:r>
        <w:rPr>
          <w:szCs w:val="23"/>
          <w:vertAlign w:val="subscript"/>
        </w:rPr>
        <w:t>es</w:t>
      </w:r>
      <w:r>
        <w:rPr>
          <w:szCs w:val="23"/>
        </w:rPr>
        <w:t xml:space="preserve"> = Indicador de Esgotos Sanitários</w:t>
      </w:r>
    </w:p>
    <w:p w:rsidR="0008763E" w:rsidRDefault="0008763E" w:rsidP="00F67C15">
      <w:pPr>
        <w:spacing w:after="0" w:line="240" w:lineRule="auto"/>
        <w:ind w:firstLine="567"/>
        <w:jc w:val="both"/>
        <w:rPr>
          <w:szCs w:val="23"/>
        </w:rPr>
      </w:pPr>
      <w:r>
        <w:rPr>
          <w:szCs w:val="23"/>
        </w:rPr>
        <w:t>I</w:t>
      </w:r>
      <w:r>
        <w:rPr>
          <w:szCs w:val="23"/>
          <w:vertAlign w:val="subscript"/>
        </w:rPr>
        <w:t>rs</w:t>
      </w:r>
      <w:r>
        <w:rPr>
          <w:szCs w:val="23"/>
        </w:rPr>
        <w:t xml:space="preserve"> = Indicador de Resíduos Sólidos</w:t>
      </w:r>
    </w:p>
    <w:p w:rsidR="0008763E" w:rsidRDefault="0008763E" w:rsidP="00F67C15">
      <w:pPr>
        <w:spacing w:after="0" w:line="240" w:lineRule="auto"/>
        <w:ind w:firstLine="567"/>
        <w:jc w:val="both"/>
        <w:rPr>
          <w:szCs w:val="23"/>
        </w:rPr>
      </w:pPr>
      <w:r>
        <w:rPr>
          <w:szCs w:val="23"/>
        </w:rPr>
        <w:t>I</w:t>
      </w:r>
      <w:r>
        <w:rPr>
          <w:szCs w:val="23"/>
          <w:vertAlign w:val="subscript"/>
        </w:rPr>
        <w:t>cv</w:t>
      </w:r>
      <w:r>
        <w:rPr>
          <w:szCs w:val="23"/>
        </w:rPr>
        <w:t xml:space="preserve"> = Indicador de Controle de Vetores</w:t>
      </w:r>
    </w:p>
    <w:p w:rsidR="0008763E" w:rsidRDefault="0008763E" w:rsidP="00F67C15">
      <w:pPr>
        <w:spacing w:after="0" w:line="240" w:lineRule="auto"/>
        <w:ind w:firstLine="567"/>
        <w:jc w:val="both"/>
        <w:rPr>
          <w:szCs w:val="23"/>
        </w:rPr>
      </w:pPr>
      <w:r>
        <w:rPr>
          <w:szCs w:val="23"/>
        </w:rPr>
        <w:t>I</w:t>
      </w:r>
      <w:r>
        <w:rPr>
          <w:szCs w:val="23"/>
          <w:vertAlign w:val="subscript"/>
        </w:rPr>
        <w:t>rh</w:t>
      </w:r>
      <w:r>
        <w:rPr>
          <w:szCs w:val="23"/>
        </w:rPr>
        <w:t xml:space="preserve"> = Indicador de Recursos Hídricos</w:t>
      </w:r>
    </w:p>
    <w:p w:rsidR="0008763E" w:rsidRDefault="0008763E" w:rsidP="00F67C15">
      <w:pPr>
        <w:spacing w:after="0" w:line="240" w:lineRule="auto"/>
        <w:ind w:firstLine="567"/>
        <w:jc w:val="both"/>
        <w:rPr>
          <w:szCs w:val="23"/>
        </w:rPr>
      </w:pPr>
      <w:r>
        <w:rPr>
          <w:szCs w:val="23"/>
        </w:rPr>
        <w:t>I</w:t>
      </w:r>
      <w:r>
        <w:rPr>
          <w:szCs w:val="23"/>
          <w:vertAlign w:val="subscript"/>
        </w:rPr>
        <w:t>se</w:t>
      </w:r>
      <w:r>
        <w:rPr>
          <w:szCs w:val="23"/>
        </w:rPr>
        <w:t xml:space="preserve"> = Indicador Socioeconômico</w:t>
      </w:r>
    </w:p>
    <w:p w:rsidR="0008763E" w:rsidRDefault="0008763E" w:rsidP="00F67C15">
      <w:pPr>
        <w:spacing w:after="0" w:line="240" w:lineRule="auto"/>
        <w:ind w:firstLine="567"/>
        <w:jc w:val="both"/>
        <w:rPr>
          <w:szCs w:val="23"/>
        </w:rPr>
      </w:pPr>
      <w:r>
        <w:rPr>
          <w:szCs w:val="23"/>
        </w:rPr>
        <w:t>Os parâmetros utilizados para o cálculo do ISA dependem da avaliação de órgãos competentes nas áreas abrangidas por este indicador, por exemplo, a CETESB.</w:t>
      </w:r>
    </w:p>
    <w:p w:rsidR="00F67C15" w:rsidRPr="00497352" w:rsidRDefault="00F67C15" w:rsidP="00F67C15">
      <w:pPr>
        <w:spacing w:after="0" w:line="240" w:lineRule="auto"/>
        <w:ind w:firstLine="567"/>
        <w:jc w:val="both"/>
      </w:pPr>
    </w:p>
    <w:p w:rsidR="0008763E" w:rsidRDefault="0008763E" w:rsidP="00F67C15">
      <w:pPr>
        <w:pStyle w:val="Ttulo2"/>
        <w:spacing w:before="0" w:line="240" w:lineRule="auto"/>
        <w:ind w:left="0" w:firstLine="567"/>
        <w:rPr>
          <w:szCs w:val="23"/>
        </w:rPr>
      </w:pPr>
      <w:r>
        <w:rPr>
          <w:szCs w:val="23"/>
        </w:rPr>
        <w:t>Índice de Qualidade de Aterro dos Resíduos (IQR)</w:t>
      </w:r>
    </w:p>
    <w:p w:rsidR="0008763E" w:rsidRDefault="0008763E" w:rsidP="00F67C15">
      <w:pPr>
        <w:spacing w:after="0" w:line="240" w:lineRule="auto"/>
        <w:ind w:firstLine="567"/>
        <w:jc w:val="both"/>
        <w:rPr>
          <w:szCs w:val="23"/>
        </w:rPr>
      </w:pPr>
      <w:r>
        <w:rPr>
          <w:szCs w:val="23"/>
        </w:rPr>
        <w:t xml:space="preserve">Estabelecido pela CETESB, é um indicador importante para avaliar a efetividade do sistema de tratamento de resíduos, não só monitorando os resultados, mas redimensionando e desenvolvendo novos mecanismos por vezes necessários para o tratamento dos resíduos sólidos municipais. O IQR deverá indicar se a disposição final dos resíduos está em condições adequadas ou não. </w:t>
      </w:r>
    </w:p>
    <w:p w:rsidR="0008763E" w:rsidRDefault="0008763E" w:rsidP="00F67C15">
      <w:pPr>
        <w:spacing w:after="0" w:line="240" w:lineRule="auto"/>
        <w:ind w:firstLine="567"/>
        <w:jc w:val="both"/>
        <w:rPr>
          <w:szCs w:val="23"/>
        </w:rPr>
      </w:pPr>
      <w:r>
        <w:rPr>
          <w:szCs w:val="23"/>
        </w:rPr>
        <w:t>Segundo a CETESB (2013), o local de disposição final dos resíduos sólidos é inspecionado por técnicos das agências ambientais da CETESB. As informações coletadas são processadas a partir da aplicação de um questionário padronizado, constituído por partes relativas às características locacionais, estruturais e operacionais. Obtém-se assim um índice fundamentado, que leva em consideração a situação encontrada na inspeção técnica, tornando possível se realizar um balanço confiável das condições ambientais. Porém, ressalta-se que por conta do dinamismo operacional das instalações e das variações climáticas, é comum se obter resultados divergentes em um mesmo aterro, mesmo em inspeções realizadas em datas próximas.</w:t>
      </w:r>
    </w:p>
    <w:p w:rsidR="0008763E" w:rsidRPr="00162B86" w:rsidRDefault="0008763E" w:rsidP="00F67C15">
      <w:pPr>
        <w:spacing w:after="0" w:line="240" w:lineRule="auto"/>
        <w:ind w:firstLine="567"/>
        <w:jc w:val="both"/>
      </w:pPr>
      <w:r w:rsidRPr="00162B86">
        <w:rPr>
          <w:szCs w:val="23"/>
        </w:rPr>
        <w:t xml:space="preserve">Segundo o último cálculo do IQR, realizado pela CETESB em 2012, o município de Urupês obteve nota </w:t>
      </w:r>
      <w:r w:rsidRPr="00162B86">
        <w:rPr>
          <w:rFonts w:cs="Arial"/>
          <w:szCs w:val="23"/>
        </w:rPr>
        <w:t>7,6</w:t>
      </w:r>
      <w:r w:rsidRPr="00162B86">
        <w:rPr>
          <w:szCs w:val="23"/>
        </w:rPr>
        <w:t>, classificando o aterro como operando em condições adequadas. Entretanto, em outubro de 2013 o aterro exauriu a sua vida útil e foi desativado, sendo os resíduos sólidos encaminhados para o aterro sanitário da CGR em Catanduva.</w:t>
      </w:r>
    </w:p>
    <w:p w:rsidR="0008763E" w:rsidRDefault="0008763E" w:rsidP="00D7019B">
      <w:pPr>
        <w:pStyle w:val="PargrafodaLista"/>
        <w:numPr>
          <w:ilvl w:val="0"/>
          <w:numId w:val="13"/>
        </w:numPr>
        <w:spacing w:after="0" w:line="240" w:lineRule="auto"/>
        <w:ind w:left="0" w:firstLine="567"/>
        <w:jc w:val="both"/>
      </w:pPr>
      <w:bookmarkStart w:id="123" w:name="_Toc429993421"/>
      <w:r w:rsidRPr="00D20EC0">
        <w:lastRenderedPageBreak/>
        <w:t>Identificação e avaliação dos programas de educação</w:t>
      </w:r>
      <w:bookmarkEnd w:id="123"/>
    </w:p>
    <w:p w:rsidR="0008763E" w:rsidRPr="00A60C72" w:rsidRDefault="0008763E" w:rsidP="00F67C15">
      <w:pPr>
        <w:spacing w:after="0" w:line="240" w:lineRule="auto"/>
        <w:ind w:firstLine="567"/>
        <w:jc w:val="both"/>
        <w:rPr>
          <w:rFonts w:cs="Arial"/>
          <w:szCs w:val="23"/>
        </w:rPr>
      </w:pPr>
      <w:r w:rsidRPr="00A60C72">
        <w:rPr>
          <w:rFonts w:cs="Arial"/>
          <w:szCs w:val="23"/>
        </w:rPr>
        <w:t>Atualmente os trabalhos de Educação Ambiental no município de Urupês-SP são realizados através de panfletagem distribuídos pela prefeitura para população e também no ensino escolar.</w:t>
      </w:r>
    </w:p>
    <w:p w:rsidR="0008763E" w:rsidRDefault="0008763E" w:rsidP="00D7019B">
      <w:pPr>
        <w:pStyle w:val="PargrafodaLista"/>
        <w:numPr>
          <w:ilvl w:val="0"/>
          <w:numId w:val="13"/>
        </w:numPr>
        <w:spacing w:after="0" w:line="240" w:lineRule="auto"/>
        <w:ind w:left="0" w:firstLine="567"/>
        <w:jc w:val="both"/>
      </w:pPr>
      <w:bookmarkStart w:id="124" w:name="_Toc429993422"/>
      <w:r w:rsidRPr="009B6302">
        <w:t>Identificação da existência de programas especiais</w:t>
      </w:r>
      <w:bookmarkEnd w:id="124"/>
    </w:p>
    <w:p w:rsidR="0008763E" w:rsidRDefault="0008763E" w:rsidP="00F67C15">
      <w:pPr>
        <w:spacing w:after="0" w:line="240" w:lineRule="auto"/>
        <w:ind w:firstLine="567"/>
        <w:jc w:val="both"/>
      </w:pPr>
    </w:p>
    <w:p w:rsidR="0008763E" w:rsidRDefault="0008763E" w:rsidP="00F67C15">
      <w:pPr>
        <w:spacing w:after="0" w:line="240" w:lineRule="auto"/>
        <w:ind w:firstLine="567"/>
        <w:jc w:val="both"/>
        <w:rPr>
          <w:color w:val="000000"/>
          <w:szCs w:val="23"/>
          <w:shd w:val="clear" w:color="auto" w:fill="FFFFFF"/>
        </w:rPr>
      </w:pPr>
      <w:r w:rsidRPr="009557DC">
        <w:rPr>
          <w:szCs w:val="23"/>
        </w:rPr>
        <w:t>Atualmente o município desenvolve um projeto piloto visando através de uma campanha dupla, a coleta de óleos usados e resíduos eletrônicos a fim de darem uma destinação final adequada, em âmbito municipal, para esses resíduos.</w:t>
      </w:r>
      <w:r>
        <w:rPr>
          <w:szCs w:val="23"/>
        </w:rPr>
        <w:t xml:space="preserve">Além disso, o </w:t>
      </w:r>
      <w:r>
        <w:rPr>
          <w:color w:val="000000"/>
          <w:szCs w:val="23"/>
          <w:shd w:val="clear" w:color="auto" w:fill="FFFFFF"/>
        </w:rPr>
        <w:t>município vem trabalhando para implantar um novo sistema de coleta de óleos usados em parceria com aempresa especializada em reciclagem de óleos, sendo que a empresa parceira trocará um litro de óleo de cozinha novo por cada quatro litros de óleo usado.</w:t>
      </w:r>
    </w:p>
    <w:p w:rsidR="0008763E" w:rsidRDefault="0008763E" w:rsidP="00D7019B">
      <w:pPr>
        <w:pStyle w:val="PargrafodaLista"/>
        <w:numPr>
          <w:ilvl w:val="0"/>
          <w:numId w:val="13"/>
        </w:numPr>
        <w:spacing w:after="0" w:line="240" w:lineRule="auto"/>
        <w:ind w:left="0" w:firstLine="567"/>
        <w:jc w:val="both"/>
      </w:pPr>
      <w:r w:rsidRPr="004066A5">
        <w:t>Balanço entre geração de resíduos e capacidade do sistema de limpeza urbana e manejo dos resíduos sólidos existente na área de planejamento</w:t>
      </w:r>
    </w:p>
    <w:p w:rsidR="0008763E" w:rsidRDefault="0008763E" w:rsidP="00F67C15">
      <w:pPr>
        <w:spacing w:after="0" w:line="240" w:lineRule="auto"/>
        <w:ind w:firstLine="567"/>
        <w:jc w:val="both"/>
      </w:pPr>
      <w:r w:rsidRPr="00A86043">
        <w:t>A tabela a seguir apresenta a projeção d</w:t>
      </w:r>
      <w:r>
        <w:t>a geração de resíduos</w:t>
      </w:r>
      <w:r w:rsidRPr="00A86043">
        <w:t xml:space="preserve"> para o município no horizonte do Plano.</w:t>
      </w:r>
    </w:p>
    <w:tbl>
      <w:tblPr>
        <w:tblW w:w="8200" w:type="dxa"/>
        <w:tblInd w:w="-5" w:type="dxa"/>
        <w:tblCellMar>
          <w:left w:w="70" w:type="dxa"/>
          <w:right w:w="70" w:type="dxa"/>
        </w:tblCellMar>
        <w:tblLook w:val="04A0" w:firstRow="1" w:lastRow="0" w:firstColumn="1" w:lastColumn="0" w:noHBand="0" w:noVBand="1"/>
      </w:tblPr>
      <w:tblGrid>
        <w:gridCol w:w="1620"/>
        <w:gridCol w:w="1680"/>
        <w:gridCol w:w="2480"/>
        <w:gridCol w:w="2420"/>
      </w:tblGrid>
      <w:tr w:rsidR="0008763E" w:rsidRPr="008156A5" w:rsidTr="003838DB">
        <w:trPr>
          <w:trHeight w:val="793"/>
        </w:trPr>
        <w:tc>
          <w:tcPr>
            <w:tcW w:w="1620" w:type="dxa"/>
            <w:tcBorders>
              <w:top w:val="single" w:sz="4" w:space="0" w:color="auto"/>
              <w:left w:val="single" w:sz="4" w:space="0" w:color="auto"/>
              <w:bottom w:val="single" w:sz="4" w:space="0" w:color="auto"/>
              <w:right w:val="single" w:sz="4" w:space="0" w:color="auto"/>
            </w:tcBorders>
            <w:shd w:val="clear" w:color="000000" w:fill="244061"/>
            <w:noWrap/>
            <w:vAlign w:val="center"/>
            <w:hideMark/>
          </w:tcPr>
          <w:p w:rsidR="0008763E" w:rsidRPr="00115E43" w:rsidRDefault="0008763E" w:rsidP="003838DB">
            <w:pPr>
              <w:spacing w:after="0" w:line="240" w:lineRule="auto"/>
              <w:ind w:firstLine="567"/>
              <w:jc w:val="center"/>
              <w:rPr>
                <w:rFonts w:cs="Calibri"/>
                <w:bCs/>
                <w:color w:val="FFFFFF"/>
                <w:sz w:val="20"/>
                <w:szCs w:val="20"/>
              </w:rPr>
            </w:pPr>
            <w:r w:rsidRPr="00115E43">
              <w:rPr>
                <w:rFonts w:cs="Calibri"/>
                <w:bCs/>
                <w:color w:val="FFFFFF"/>
                <w:sz w:val="20"/>
                <w:szCs w:val="20"/>
              </w:rPr>
              <w:t>Ano</w:t>
            </w:r>
          </w:p>
        </w:tc>
        <w:tc>
          <w:tcPr>
            <w:tcW w:w="1680" w:type="dxa"/>
            <w:tcBorders>
              <w:top w:val="single" w:sz="4" w:space="0" w:color="auto"/>
              <w:left w:val="nil"/>
              <w:bottom w:val="single" w:sz="4" w:space="0" w:color="auto"/>
              <w:right w:val="single" w:sz="4" w:space="0" w:color="auto"/>
            </w:tcBorders>
            <w:shd w:val="clear" w:color="000000" w:fill="244061"/>
            <w:vAlign w:val="center"/>
            <w:hideMark/>
          </w:tcPr>
          <w:p w:rsidR="0008763E" w:rsidRPr="00115E43" w:rsidRDefault="0008763E" w:rsidP="003838DB">
            <w:pPr>
              <w:spacing w:after="0" w:line="240" w:lineRule="auto"/>
              <w:ind w:firstLine="567"/>
              <w:jc w:val="center"/>
              <w:rPr>
                <w:rFonts w:cs="Calibri"/>
                <w:bCs/>
                <w:color w:val="FFFFFF"/>
                <w:sz w:val="20"/>
                <w:szCs w:val="20"/>
              </w:rPr>
            </w:pPr>
            <w:r w:rsidRPr="00115E43">
              <w:rPr>
                <w:rFonts w:cs="Calibri"/>
                <w:bCs/>
                <w:color w:val="FFFFFF"/>
                <w:sz w:val="20"/>
                <w:szCs w:val="20"/>
              </w:rPr>
              <w:t>Projeção Populacional</w:t>
            </w:r>
          </w:p>
        </w:tc>
        <w:tc>
          <w:tcPr>
            <w:tcW w:w="2480" w:type="dxa"/>
            <w:tcBorders>
              <w:top w:val="single" w:sz="4" w:space="0" w:color="auto"/>
              <w:left w:val="nil"/>
              <w:bottom w:val="single" w:sz="4" w:space="0" w:color="auto"/>
              <w:right w:val="single" w:sz="4" w:space="0" w:color="auto"/>
            </w:tcBorders>
            <w:shd w:val="clear" w:color="000000" w:fill="17375D"/>
            <w:vAlign w:val="center"/>
            <w:hideMark/>
          </w:tcPr>
          <w:p w:rsidR="0008763E" w:rsidRPr="00115E43" w:rsidRDefault="0008763E" w:rsidP="003838DB">
            <w:pPr>
              <w:spacing w:after="0" w:line="240" w:lineRule="auto"/>
              <w:ind w:firstLine="567"/>
              <w:jc w:val="center"/>
              <w:rPr>
                <w:rFonts w:cs="Calibri"/>
                <w:bCs/>
                <w:color w:val="FFFFFF"/>
                <w:sz w:val="20"/>
                <w:szCs w:val="20"/>
              </w:rPr>
            </w:pPr>
            <w:r w:rsidRPr="00115E43">
              <w:rPr>
                <w:rFonts w:cs="Calibri"/>
                <w:bCs/>
                <w:color w:val="FFFFFF"/>
                <w:sz w:val="20"/>
                <w:szCs w:val="20"/>
              </w:rPr>
              <w:t>Quantidade coletada mensalmente (Kg)</w:t>
            </w:r>
          </w:p>
        </w:tc>
        <w:tc>
          <w:tcPr>
            <w:tcW w:w="2420" w:type="dxa"/>
            <w:tcBorders>
              <w:top w:val="single" w:sz="4" w:space="0" w:color="auto"/>
              <w:left w:val="nil"/>
              <w:bottom w:val="single" w:sz="4" w:space="0" w:color="auto"/>
              <w:right w:val="single" w:sz="4" w:space="0" w:color="auto"/>
            </w:tcBorders>
            <w:shd w:val="clear" w:color="000000" w:fill="17375D"/>
            <w:vAlign w:val="center"/>
            <w:hideMark/>
          </w:tcPr>
          <w:p w:rsidR="0008763E" w:rsidRPr="00115E43" w:rsidRDefault="0008763E" w:rsidP="003838DB">
            <w:pPr>
              <w:spacing w:after="0" w:line="240" w:lineRule="auto"/>
              <w:ind w:firstLine="567"/>
              <w:jc w:val="center"/>
              <w:rPr>
                <w:rFonts w:cs="Calibri"/>
                <w:bCs/>
                <w:color w:val="FFFFFF"/>
                <w:sz w:val="20"/>
                <w:szCs w:val="20"/>
              </w:rPr>
            </w:pPr>
            <w:r w:rsidRPr="00115E43">
              <w:rPr>
                <w:rFonts w:cs="Calibri"/>
                <w:bCs/>
                <w:color w:val="FFFFFF"/>
                <w:sz w:val="20"/>
                <w:szCs w:val="20"/>
              </w:rPr>
              <w:t>Quantidade coletada diariamente (Kg)</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2017</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13.596</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401.091,09</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13.369,70</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2018</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13.739</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405.309,69</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13.510,32</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2019</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13.887</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409.675,79</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13.655,86</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2020</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14.038</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414.130,39</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13.804,35</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2021</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14.193</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418.702,99</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13.956,77</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2022</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14.353</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423.423,10</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14.114,10</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2023</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14.517</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428.261,21</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14.275,37</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2024</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14.685</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433.217,32</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14.440,58</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2025</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14.856</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438.261,93</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14.608,73</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2026</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15.032</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443.454,05</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14.781,80</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2027</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15.212</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448.764,17</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14.958,81</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2028</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15.396</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454.192,30</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15.139,74</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2029</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15.585</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459.767,92</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15.325,60</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2030</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15.778</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465.461,55</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15.515,39</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2031</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15.975</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471.273,18</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15.709,11</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2032</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16.175</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477.173,32</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15.905,78</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2033</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16.379</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483.191,45</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16.106,38</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2034</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16.588</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489.357,09</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16.311,90</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2035</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16.801</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495.640,74</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16.521,36</w:t>
            </w:r>
          </w:p>
        </w:tc>
      </w:tr>
      <w:tr w:rsidR="0008763E" w:rsidRPr="008156A5" w:rsidTr="003838DB">
        <w:trPr>
          <w:trHeight w:val="300"/>
        </w:trPr>
        <w:tc>
          <w:tcPr>
            <w:tcW w:w="1620" w:type="dxa"/>
            <w:tcBorders>
              <w:top w:val="nil"/>
              <w:left w:val="single" w:sz="4" w:space="0" w:color="auto"/>
              <w:bottom w:val="single" w:sz="4" w:space="0" w:color="auto"/>
              <w:right w:val="single" w:sz="4" w:space="0" w:color="auto"/>
            </w:tcBorders>
            <w:shd w:val="clear" w:color="000000" w:fill="B8CCE4"/>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2036</w:t>
            </w:r>
          </w:p>
        </w:tc>
        <w:tc>
          <w:tcPr>
            <w:tcW w:w="16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17.018</w:t>
            </w:r>
          </w:p>
        </w:tc>
        <w:tc>
          <w:tcPr>
            <w:tcW w:w="248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502.042,38</w:t>
            </w:r>
          </w:p>
        </w:tc>
        <w:tc>
          <w:tcPr>
            <w:tcW w:w="2420" w:type="dxa"/>
            <w:tcBorders>
              <w:top w:val="nil"/>
              <w:left w:val="nil"/>
              <w:bottom w:val="single" w:sz="4" w:space="0" w:color="auto"/>
              <w:right w:val="single" w:sz="4" w:space="0" w:color="auto"/>
            </w:tcBorders>
            <w:shd w:val="clear" w:color="000000" w:fill="DBE5F1"/>
            <w:noWrap/>
            <w:vAlign w:val="center"/>
            <w:hideMark/>
          </w:tcPr>
          <w:p w:rsidR="0008763E" w:rsidRPr="008156A5" w:rsidRDefault="0008763E" w:rsidP="003838DB">
            <w:pPr>
              <w:spacing w:after="0" w:line="240" w:lineRule="auto"/>
              <w:ind w:firstLine="567"/>
              <w:jc w:val="center"/>
              <w:rPr>
                <w:rFonts w:cs="Calibri"/>
                <w:color w:val="000000"/>
                <w:sz w:val="20"/>
                <w:szCs w:val="20"/>
              </w:rPr>
            </w:pPr>
            <w:r w:rsidRPr="008156A5">
              <w:rPr>
                <w:rFonts w:cs="Calibri"/>
                <w:color w:val="000000"/>
                <w:sz w:val="20"/>
                <w:szCs w:val="20"/>
              </w:rPr>
              <w:t>16.734,75</w:t>
            </w:r>
          </w:p>
        </w:tc>
      </w:tr>
    </w:tbl>
    <w:p w:rsidR="0008763E" w:rsidRDefault="0008763E" w:rsidP="003838DB">
      <w:pPr>
        <w:spacing w:after="0" w:line="240" w:lineRule="auto"/>
        <w:ind w:firstLine="567"/>
        <w:rPr>
          <w:sz w:val="18"/>
          <w:szCs w:val="18"/>
        </w:rPr>
      </w:pPr>
      <w:r w:rsidRPr="008156A5">
        <w:rPr>
          <w:sz w:val="18"/>
          <w:szCs w:val="18"/>
        </w:rPr>
        <w:t>Tabela 26 - Projeção do volume de resíduos produzido no município</w:t>
      </w:r>
    </w:p>
    <w:p w:rsidR="00F67C15" w:rsidRPr="008156A5" w:rsidRDefault="00F67C15" w:rsidP="003838DB">
      <w:pPr>
        <w:spacing w:after="0" w:line="240" w:lineRule="auto"/>
        <w:ind w:firstLine="567"/>
        <w:rPr>
          <w:sz w:val="18"/>
          <w:szCs w:val="18"/>
        </w:rPr>
      </w:pPr>
    </w:p>
    <w:p w:rsidR="0008763E" w:rsidRDefault="0008763E" w:rsidP="00F67C15">
      <w:pPr>
        <w:spacing w:after="0" w:line="240" w:lineRule="auto"/>
        <w:ind w:firstLine="567"/>
        <w:jc w:val="both"/>
        <w:rPr>
          <w:rFonts w:cs="Arial"/>
          <w:szCs w:val="23"/>
        </w:rPr>
      </w:pPr>
      <w:r w:rsidRPr="005D574F">
        <w:t xml:space="preserve">Visto que a área do </w:t>
      </w:r>
      <w:r w:rsidRPr="005D574F">
        <w:rPr>
          <w:rFonts w:cs="Arial"/>
          <w:szCs w:val="23"/>
        </w:rPr>
        <w:t>aterro em valas do município já atingiu a sua vida útil, encontrando-se desativado, e considerando as projeções apresentadas na tabela acima que evidenciam o acréscimo da quantidade de resíduos gerados ao longo do horizonte do Plano,</w:t>
      </w:r>
      <w:r>
        <w:rPr>
          <w:rFonts w:cs="Arial"/>
          <w:szCs w:val="23"/>
        </w:rPr>
        <w:t xml:space="preserve"> sugere-se que o município continue realizando o transbordo dos resíduos sólidos, dando a destinação final </w:t>
      </w:r>
      <w:r>
        <w:rPr>
          <w:rFonts w:cs="Arial"/>
          <w:szCs w:val="23"/>
        </w:rPr>
        <w:lastRenderedPageBreak/>
        <w:t>adequada para esses resíduos domésticos. Além disso, torna-se necessária a aquisição de mais um caminhão compactador visando atender a demanda populacional ao longo do Plano.</w:t>
      </w:r>
    </w:p>
    <w:p w:rsidR="0008763E" w:rsidRDefault="0008763E" w:rsidP="00F67C15">
      <w:pPr>
        <w:spacing w:after="0" w:line="240" w:lineRule="auto"/>
        <w:ind w:firstLine="567"/>
        <w:jc w:val="both"/>
        <w:rPr>
          <w:szCs w:val="28"/>
        </w:rPr>
      </w:pPr>
      <w:r w:rsidRPr="003F39DD">
        <w:rPr>
          <w:szCs w:val="28"/>
        </w:rPr>
        <w:t>Objetivos e metas de curto, médio e longo prazo</w:t>
      </w:r>
    </w:p>
    <w:p w:rsidR="0008763E" w:rsidRDefault="0008763E" w:rsidP="00F67C15">
      <w:pPr>
        <w:pStyle w:val="Ttulo3"/>
        <w:numPr>
          <w:ilvl w:val="1"/>
          <w:numId w:val="4"/>
        </w:numPr>
        <w:spacing w:before="0" w:line="240" w:lineRule="auto"/>
        <w:ind w:left="0" w:firstLine="567"/>
        <w:jc w:val="both"/>
      </w:pPr>
      <w:r>
        <w:t>Cenários</w:t>
      </w:r>
    </w:p>
    <w:p w:rsidR="0008763E" w:rsidRPr="00664581" w:rsidRDefault="0008763E" w:rsidP="00D7019B">
      <w:pPr>
        <w:pStyle w:val="NormalWeb"/>
        <w:numPr>
          <w:ilvl w:val="0"/>
          <w:numId w:val="14"/>
        </w:numPr>
        <w:shd w:val="clear" w:color="auto" w:fill="FFFFFF"/>
        <w:spacing w:before="0" w:beforeAutospacing="0" w:after="0" w:afterAutospacing="0"/>
        <w:ind w:left="0" w:firstLine="567"/>
        <w:contextualSpacing/>
        <w:jc w:val="both"/>
        <w:outlineLvl w:val="2"/>
        <w:rPr>
          <w:rFonts w:ascii="Arial Rounded MT Bold" w:hAnsi="Arial Rounded MT Bold"/>
          <w:b/>
          <w:sz w:val="23"/>
          <w:szCs w:val="23"/>
        </w:rPr>
      </w:pPr>
      <w:r w:rsidRPr="00664581">
        <w:rPr>
          <w:rFonts w:ascii="Arial Rounded MT Bold" w:hAnsi="Arial Rounded MT Bold"/>
          <w:b/>
          <w:sz w:val="23"/>
          <w:szCs w:val="23"/>
        </w:rPr>
        <w:t>Diagnóstico da situação atual do saneamento básico</w:t>
      </w:r>
    </w:p>
    <w:p w:rsidR="0008763E" w:rsidRPr="00244CF9" w:rsidRDefault="0008763E" w:rsidP="00F67C15">
      <w:pPr>
        <w:spacing w:after="0" w:line="240" w:lineRule="auto"/>
        <w:ind w:firstLine="567"/>
        <w:jc w:val="both"/>
        <w:rPr>
          <w:szCs w:val="23"/>
        </w:rPr>
      </w:pPr>
      <w:r w:rsidRPr="00244CF9">
        <w:rPr>
          <w:szCs w:val="23"/>
        </w:rPr>
        <w:t xml:space="preserve">O sistema de abastecimento público de água de Urupêsé formado por 12 poços e 12 reservatórios ativos, que juntos atendem 100% da população urbana. </w:t>
      </w:r>
    </w:p>
    <w:p w:rsidR="0008763E" w:rsidRPr="000048AF" w:rsidRDefault="0008763E" w:rsidP="00F67C15">
      <w:pPr>
        <w:spacing w:after="0" w:line="240" w:lineRule="auto"/>
        <w:ind w:firstLine="567"/>
        <w:jc w:val="both"/>
        <w:rPr>
          <w:szCs w:val="23"/>
        </w:rPr>
      </w:pPr>
      <w:r w:rsidRPr="000048AF">
        <w:rPr>
          <w:szCs w:val="23"/>
        </w:rPr>
        <w:t>De acordo com informações da prefeitura, apesar do sistema de captação e reservação de água operarem satisfatoriamente, existem algumas deficiências no sistema de abastecimento como a existência de 10% de tubulação composta por ferro fundido e com mais de 70 anos, fator que acarreta risco para a saúde da população. Além disso o município apresenta um índice considerável de perdas físicas nas tubulações, aproximadamente 41,2%, sendo necessárias ações de manutenção e substituição de trechos de rede e dos ramais de água. A falta de um mapeamento da rede de distribuição de água também dificulta uma melhor análise da localização, estado de conservação, material e trajeto das tubulações.</w:t>
      </w:r>
    </w:p>
    <w:p w:rsidR="0008763E" w:rsidRDefault="0008763E" w:rsidP="00F67C15">
      <w:pPr>
        <w:pStyle w:val="PargrafodaLista"/>
        <w:spacing w:after="0" w:line="240" w:lineRule="auto"/>
        <w:ind w:left="0" w:firstLine="567"/>
        <w:jc w:val="both"/>
      </w:pPr>
      <w:r w:rsidRPr="00E34D33">
        <w:rPr>
          <w:szCs w:val="23"/>
        </w:rPr>
        <w:t xml:space="preserve">Referente ao serviço de esgotamento sanitário, Urupês conta com redes coletoras, 1 EEE e 1 ETE que atendem 97% da população do município, visto que o Distrito de São João do Itaguaçu apesar de ter rede coletora, não tem estação de tratamento de esgoto, lançando o efluente in natura no Córrego </w:t>
      </w:r>
      <w:r w:rsidRPr="00247C4E">
        <w:rPr>
          <w:szCs w:val="23"/>
        </w:rPr>
        <w:t xml:space="preserve">São João. Todo o efluente coletado na área urbana é tratado com eficiência de 26%, não atendendo, portanto, ao que preconiza o decreto Estadual nº 8.468/76. </w:t>
      </w:r>
      <w:r>
        <w:rPr>
          <w:szCs w:val="23"/>
        </w:rPr>
        <w:t>S</w:t>
      </w:r>
      <w:r>
        <w:t>egundo informações da prefeitura, novas análises estão sendo providenciadas para atualizar esses valores e confirmar a eficiência do tratamento.</w:t>
      </w:r>
    </w:p>
    <w:p w:rsidR="0008763E" w:rsidRDefault="0008763E" w:rsidP="00F67C15">
      <w:pPr>
        <w:spacing w:after="0" w:line="240" w:lineRule="auto"/>
        <w:ind w:firstLine="567"/>
        <w:jc w:val="both"/>
        <w:rPr>
          <w:rFonts w:cs="Arial"/>
          <w:szCs w:val="23"/>
        </w:rPr>
      </w:pPr>
      <w:r w:rsidRPr="00A279A9">
        <w:rPr>
          <w:szCs w:val="23"/>
        </w:rPr>
        <w:t xml:space="preserve">Sendo assim, torna-se </w:t>
      </w:r>
      <w:r w:rsidRPr="00A279A9">
        <w:t>necessário o desassoreamento das lagoas além da manutenção do sistema preliminar de tratamento da ETE visando melhorar a eficiência do sistema de esgotamento sanitário de Urupês. A</w:t>
      </w:r>
      <w:r w:rsidRPr="00A279A9">
        <w:rPr>
          <w:szCs w:val="23"/>
        </w:rPr>
        <w:t>lém disso, outro problema encontrado é o emissário do município que</w:t>
      </w:r>
      <w:r w:rsidRPr="00A279A9">
        <w:rPr>
          <w:rFonts w:cs="Arial"/>
          <w:szCs w:val="23"/>
        </w:rPr>
        <w:t xml:space="preserve"> é antigo e precário, favorecendo o surgimento de vazamentos pontuais ao longo de sua extensão.</w:t>
      </w:r>
    </w:p>
    <w:p w:rsidR="0008763E" w:rsidRPr="00547212" w:rsidRDefault="0008763E" w:rsidP="00F67C15">
      <w:pPr>
        <w:spacing w:after="0" w:line="240" w:lineRule="auto"/>
        <w:ind w:firstLine="567"/>
        <w:jc w:val="both"/>
        <w:rPr>
          <w:rFonts w:ascii="Times New Roman" w:hAnsi="Times New Roman"/>
          <w:color w:val="FF0000"/>
          <w:sz w:val="24"/>
        </w:rPr>
      </w:pPr>
      <w:r w:rsidRPr="00B37B65">
        <w:rPr>
          <w:szCs w:val="23"/>
        </w:rPr>
        <w:t xml:space="preserve">Quanto aos serviços de drenagem urbana e manejo de águas pluviais do município, os departamentos responsáveissão as Secretarias de Obras e Meio Ambiente. Os serviços de manutenção, desentupimento de galerias e limpeza das bocas de lobo são executados por funcionários da própria </w:t>
      </w:r>
      <w:r w:rsidRPr="002C1710">
        <w:rPr>
          <w:szCs w:val="23"/>
        </w:rPr>
        <w:t xml:space="preserve">prefeitura. </w:t>
      </w:r>
      <w:r w:rsidRPr="002C1710">
        <w:t>Ainda de acordo com informações dos departamentos responsáveis, não existe uma fiscalização periódica no sistema de drenagem urbana de Urupês, sendo realizadas as manutenções, somente, conforme as necessidades que surgem.</w:t>
      </w:r>
    </w:p>
    <w:p w:rsidR="0008763E" w:rsidRPr="00716178" w:rsidRDefault="0008763E" w:rsidP="00F67C15">
      <w:pPr>
        <w:spacing w:after="0" w:line="240" w:lineRule="auto"/>
        <w:ind w:firstLine="567"/>
        <w:jc w:val="both"/>
      </w:pPr>
      <w:r>
        <w:rPr>
          <w:szCs w:val="23"/>
        </w:rPr>
        <w:t>O</w:t>
      </w:r>
      <w:r w:rsidRPr="008639F8">
        <w:t xml:space="preserve"> Plano de Macrodrenagem de Urupês foi elaborado no ano de 2010, nesse plano foram propostas algumas obras para a melhoria do sistema de drenagem</w:t>
      </w:r>
      <w:r>
        <w:t>.</w:t>
      </w:r>
      <w:r w:rsidRPr="00716178">
        <w:t xml:space="preserve"> Ainda de acordo com esse Plano e levantamento em campo, foram </w:t>
      </w:r>
      <w:r w:rsidRPr="00FB22F7">
        <w:t xml:space="preserve">identificados </w:t>
      </w:r>
      <w:r>
        <w:t>treze</w:t>
      </w:r>
      <w:r w:rsidRPr="00FB22F7">
        <w:t>pontos críticos</w:t>
      </w:r>
      <w:r>
        <w:t xml:space="preserve"> dos quais apenas 2 foram solucionados. Os demais pontos que apresentam problemas </w:t>
      </w:r>
      <w:r w:rsidRPr="00FB22F7">
        <w:t>relacionados à drenagem urbana de Urupês</w:t>
      </w:r>
      <w:r>
        <w:t>, envolvem</w:t>
      </w:r>
      <w:r w:rsidRPr="00FB22F7">
        <w:t xml:space="preserve"> alagamentos em residências, erosões, falta de galerias e necessidade de canalização de córregos em seu trecho urbano, conforme especificado no Diagnóstico deste Plano.</w:t>
      </w:r>
    </w:p>
    <w:p w:rsidR="0008763E" w:rsidRPr="00FC4F4C" w:rsidRDefault="0008763E" w:rsidP="00F67C15">
      <w:pPr>
        <w:spacing w:after="0" w:line="240" w:lineRule="auto"/>
        <w:ind w:firstLine="567"/>
        <w:jc w:val="both"/>
        <w:rPr>
          <w:szCs w:val="23"/>
        </w:rPr>
      </w:pPr>
      <w:r w:rsidRPr="00FC4F4C">
        <w:rPr>
          <w:szCs w:val="23"/>
        </w:rPr>
        <w:t>Quanto aos serviços de limpeza urbana e manejo dos resíduos sólidos, segundo informações da prefeitura e mediante levantamento de campo, constatou-se algumas carências como a falta de um programa formal de coleta seletiva, falta de um tratamento para os resíduos da construção civil e mais programas de educação ambiental que visem orientar a população a respeito do acondic</w:t>
      </w:r>
      <w:r>
        <w:rPr>
          <w:szCs w:val="23"/>
        </w:rPr>
        <w:t>ionamento correto dos resíduos.</w:t>
      </w:r>
    </w:p>
    <w:p w:rsidR="0008763E" w:rsidRDefault="0008763E" w:rsidP="00D30EEE">
      <w:pPr>
        <w:spacing w:after="0" w:line="240" w:lineRule="auto"/>
        <w:ind w:firstLine="567"/>
        <w:jc w:val="both"/>
        <w:rPr>
          <w:rFonts w:ascii="Times New Roman" w:hAnsi="Times New Roman"/>
          <w:color w:val="FF0000"/>
          <w:sz w:val="24"/>
        </w:rPr>
      </w:pPr>
      <w:r w:rsidRPr="00FC4F4C">
        <w:rPr>
          <w:szCs w:val="23"/>
        </w:rPr>
        <w:t>Além disso, Urupês</w:t>
      </w:r>
      <w:r w:rsidRPr="00FC4F4C">
        <w:t xml:space="preserve"> possui atualmente um aterro em valas desativado devido ao fim da sua vida útil, há também um Centro de Triagem que encontra-se em regular estado de conservação e conta apenas com uma prensa hidráulica de 10 toneladas. Ainda segundo </w:t>
      </w:r>
      <w:r w:rsidRPr="00FC4F4C">
        <w:lastRenderedPageBreak/>
        <w:t>informações da prefeitura, o</w:t>
      </w:r>
      <w:r>
        <w:t xml:space="preserve"> triturador de galhos e podas do município não atende mais a atual demanda, tornando-se necessária a aquisição de um triturador maior. </w:t>
      </w:r>
    </w:p>
    <w:p w:rsidR="0008763E" w:rsidRPr="00D30EEE" w:rsidRDefault="0008763E" w:rsidP="00D30EEE">
      <w:pPr>
        <w:pStyle w:val="Ttulo3"/>
        <w:numPr>
          <w:ilvl w:val="1"/>
          <w:numId w:val="4"/>
        </w:numPr>
        <w:spacing w:before="0" w:line="240" w:lineRule="auto"/>
        <w:ind w:left="0" w:firstLine="567"/>
        <w:jc w:val="both"/>
        <w:rPr>
          <w:color w:val="000000" w:themeColor="text1"/>
          <w:szCs w:val="23"/>
        </w:rPr>
      </w:pPr>
      <w:r w:rsidRPr="00D30EEE">
        <w:rPr>
          <w:color w:val="000000" w:themeColor="text1"/>
          <w:szCs w:val="23"/>
        </w:rPr>
        <w:t>Princípios e diretrizes</w:t>
      </w:r>
    </w:p>
    <w:p w:rsidR="0008763E" w:rsidRPr="00EC2B6B" w:rsidRDefault="0008763E" w:rsidP="00D30EEE">
      <w:pPr>
        <w:spacing w:after="0" w:line="240" w:lineRule="auto"/>
        <w:ind w:firstLine="567"/>
        <w:jc w:val="both"/>
      </w:pPr>
    </w:p>
    <w:p w:rsidR="0008763E" w:rsidRPr="00EC2B6B" w:rsidRDefault="0008763E" w:rsidP="00D30EEE">
      <w:pPr>
        <w:spacing w:after="0" w:line="240" w:lineRule="auto"/>
        <w:ind w:firstLine="567"/>
        <w:jc w:val="both"/>
        <w:rPr>
          <w:szCs w:val="23"/>
        </w:rPr>
      </w:pPr>
      <w:r w:rsidRPr="00EC2B6B">
        <w:rPr>
          <w:szCs w:val="23"/>
        </w:rPr>
        <w:t>Como Metodologia Básica utilizada para orientação da implementação do Plano, têm-se, inicialmente, um Diagnóstico Operacional dos sistemas de abastecimento público de água, esgotamento sanitário, manejo dos resíduos sólidos e de micro e macrodrenagem urbana das águas pluviais.</w:t>
      </w:r>
    </w:p>
    <w:p w:rsidR="0008763E" w:rsidRDefault="0008763E" w:rsidP="00D30EEE">
      <w:pPr>
        <w:spacing w:after="0" w:line="240" w:lineRule="auto"/>
        <w:ind w:firstLine="567"/>
        <w:jc w:val="both"/>
        <w:rPr>
          <w:szCs w:val="23"/>
        </w:rPr>
      </w:pPr>
      <w:r w:rsidRPr="00BA4573">
        <w:rPr>
          <w:szCs w:val="23"/>
        </w:rPr>
        <w:t xml:space="preserve">Em seguida é abordado o Diagnóstico Institucional e o Diagnóstico Econômico-financeiro dos serviços prestados, destacando os investimentos realizados e programados. </w:t>
      </w:r>
    </w:p>
    <w:p w:rsidR="0008763E" w:rsidRPr="00BA4573" w:rsidRDefault="0008763E" w:rsidP="00D30EEE">
      <w:pPr>
        <w:spacing w:after="0" w:line="240" w:lineRule="auto"/>
        <w:ind w:firstLine="567"/>
        <w:jc w:val="both"/>
        <w:rPr>
          <w:szCs w:val="23"/>
        </w:rPr>
      </w:pPr>
      <w:r w:rsidRPr="00BA4573">
        <w:rPr>
          <w:szCs w:val="23"/>
        </w:rPr>
        <w:t>Ademais, o presente Plano de Saneamento contempla a análise da demanda e oferta nos serviços objeto deste Plano e segue com o prognóstico e avaliação da situação encontrada, que possibilita estabelecer cenários e ações de curto, médio e longo prazo.</w:t>
      </w:r>
    </w:p>
    <w:p w:rsidR="0008763E" w:rsidRPr="00BA4573" w:rsidRDefault="0008763E" w:rsidP="00D30EEE">
      <w:pPr>
        <w:spacing w:after="0" w:line="240" w:lineRule="auto"/>
        <w:ind w:firstLine="567"/>
        <w:jc w:val="both"/>
        <w:rPr>
          <w:szCs w:val="23"/>
        </w:rPr>
      </w:pPr>
      <w:r w:rsidRPr="00BA4573">
        <w:rPr>
          <w:szCs w:val="23"/>
        </w:rPr>
        <w:t>Por fim, após a visão dos cenários e ações, o PMSB indica ações de monitoramento e estabelece indicadores para o acompanhamento da eficiência e eficácia pela municipalidade, indicando ainda aspectos de divulgação e informação para os interessados.</w:t>
      </w:r>
    </w:p>
    <w:p w:rsidR="0008763E" w:rsidRPr="00D30EEE" w:rsidRDefault="0008763E" w:rsidP="00D30EEE">
      <w:pPr>
        <w:pStyle w:val="Ttulo3"/>
        <w:numPr>
          <w:ilvl w:val="1"/>
          <w:numId w:val="4"/>
        </w:numPr>
        <w:spacing w:before="0" w:line="240" w:lineRule="auto"/>
        <w:ind w:left="0" w:firstLine="567"/>
        <w:jc w:val="both"/>
        <w:rPr>
          <w:color w:val="000000" w:themeColor="text1"/>
          <w:szCs w:val="23"/>
        </w:rPr>
      </w:pPr>
      <w:r w:rsidRPr="00D30EEE">
        <w:rPr>
          <w:color w:val="000000" w:themeColor="text1"/>
          <w:szCs w:val="23"/>
        </w:rPr>
        <w:t>Objetivos e Metas</w:t>
      </w:r>
    </w:p>
    <w:p w:rsidR="0008763E" w:rsidRPr="00BA4573" w:rsidRDefault="0008763E" w:rsidP="00D30EEE">
      <w:pPr>
        <w:spacing w:after="0" w:line="240" w:lineRule="auto"/>
        <w:ind w:firstLine="567"/>
        <w:jc w:val="both"/>
        <w:rPr>
          <w:szCs w:val="23"/>
        </w:rPr>
      </w:pPr>
      <w:r w:rsidRPr="00BA4573">
        <w:rPr>
          <w:szCs w:val="23"/>
        </w:rPr>
        <w:t>Os Objetivos e Metas aqui estabelecidos compreendem ações para períodos de curto, médio e longo prazo, levando-se em conta o diagnóstico dos principais problemas existentes e o balanço entre a oferta e a demanda por serviços ao longo do tempo.</w:t>
      </w:r>
    </w:p>
    <w:p w:rsidR="0008763E" w:rsidRPr="00BA4573" w:rsidRDefault="0008763E" w:rsidP="00D7019B">
      <w:pPr>
        <w:pStyle w:val="PargrafodaLista"/>
        <w:numPr>
          <w:ilvl w:val="0"/>
          <w:numId w:val="17"/>
        </w:numPr>
        <w:autoSpaceDE w:val="0"/>
        <w:autoSpaceDN w:val="0"/>
        <w:adjustRightInd w:val="0"/>
        <w:spacing w:after="0" w:line="240" w:lineRule="auto"/>
        <w:ind w:left="0" w:firstLine="567"/>
        <w:jc w:val="both"/>
        <w:rPr>
          <w:szCs w:val="23"/>
        </w:rPr>
      </w:pPr>
      <w:r w:rsidRPr="00BA4573">
        <w:rPr>
          <w:szCs w:val="23"/>
        </w:rPr>
        <w:t xml:space="preserve">Em curto prazo, até 4 anos; </w:t>
      </w:r>
    </w:p>
    <w:p w:rsidR="0008763E" w:rsidRPr="00BA4573" w:rsidRDefault="0008763E" w:rsidP="00D7019B">
      <w:pPr>
        <w:pStyle w:val="PargrafodaLista"/>
        <w:numPr>
          <w:ilvl w:val="0"/>
          <w:numId w:val="16"/>
        </w:numPr>
        <w:autoSpaceDE w:val="0"/>
        <w:autoSpaceDN w:val="0"/>
        <w:adjustRightInd w:val="0"/>
        <w:spacing w:after="0" w:line="240" w:lineRule="auto"/>
        <w:ind w:left="0" w:firstLine="567"/>
        <w:jc w:val="both"/>
        <w:rPr>
          <w:szCs w:val="23"/>
        </w:rPr>
      </w:pPr>
      <w:r w:rsidRPr="00BA4573">
        <w:rPr>
          <w:szCs w:val="23"/>
        </w:rPr>
        <w:t xml:space="preserve">Em médio prazo, até 10 anos; </w:t>
      </w:r>
    </w:p>
    <w:p w:rsidR="0008763E" w:rsidRPr="00BA4573" w:rsidRDefault="0008763E" w:rsidP="00D7019B">
      <w:pPr>
        <w:pStyle w:val="PargrafodaLista"/>
        <w:numPr>
          <w:ilvl w:val="0"/>
          <w:numId w:val="16"/>
        </w:numPr>
        <w:autoSpaceDE w:val="0"/>
        <w:autoSpaceDN w:val="0"/>
        <w:adjustRightInd w:val="0"/>
        <w:spacing w:after="0" w:line="240" w:lineRule="auto"/>
        <w:ind w:left="0" w:firstLine="567"/>
        <w:jc w:val="both"/>
        <w:rPr>
          <w:szCs w:val="23"/>
        </w:rPr>
      </w:pPr>
      <w:r w:rsidRPr="00BA4573">
        <w:rPr>
          <w:szCs w:val="23"/>
        </w:rPr>
        <w:t>Em longo prazo, até 20 anos;</w:t>
      </w:r>
    </w:p>
    <w:p w:rsidR="0008763E" w:rsidRPr="00BA4573" w:rsidRDefault="0008763E" w:rsidP="00D30EEE">
      <w:pPr>
        <w:spacing w:after="0" w:line="240" w:lineRule="auto"/>
        <w:ind w:firstLine="567"/>
        <w:jc w:val="both"/>
        <w:rPr>
          <w:szCs w:val="23"/>
        </w:rPr>
      </w:pPr>
      <w:r w:rsidRPr="00BA4573">
        <w:rPr>
          <w:szCs w:val="23"/>
        </w:rPr>
        <w:t>Estes objetivos e metas deverão ser reavaliados no mínimo a cada 4 anos para que elas atendam às necessidades da realidade da época.</w:t>
      </w:r>
    </w:p>
    <w:p w:rsidR="0008763E" w:rsidRPr="00D6291F" w:rsidRDefault="0008763E" w:rsidP="00D7019B">
      <w:pPr>
        <w:pStyle w:val="PargrafodaLista"/>
        <w:numPr>
          <w:ilvl w:val="0"/>
          <w:numId w:val="15"/>
        </w:numPr>
        <w:spacing w:after="0" w:line="240" w:lineRule="auto"/>
        <w:ind w:left="0" w:firstLine="567"/>
        <w:jc w:val="both"/>
        <w:rPr>
          <w:b/>
          <w:szCs w:val="23"/>
        </w:rPr>
      </w:pPr>
      <w:r w:rsidRPr="00D6291F">
        <w:rPr>
          <w:b/>
          <w:szCs w:val="23"/>
        </w:rPr>
        <w:t>Objetivo 1 - Melhoria e proteção do meio ambiente</w:t>
      </w:r>
    </w:p>
    <w:p w:rsidR="0008763E" w:rsidRPr="00BA4573" w:rsidRDefault="0008763E" w:rsidP="00D7019B">
      <w:pPr>
        <w:pStyle w:val="PargrafodaLista"/>
        <w:numPr>
          <w:ilvl w:val="0"/>
          <w:numId w:val="18"/>
        </w:numPr>
        <w:spacing w:after="0" w:line="240" w:lineRule="auto"/>
        <w:ind w:left="0" w:firstLine="567"/>
        <w:jc w:val="both"/>
        <w:rPr>
          <w:szCs w:val="23"/>
        </w:rPr>
      </w:pPr>
      <w:r w:rsidRPr="00BA4573">
        <w:rPr>
          <w:szCs w:val="23"/>
        </w:rPr>
        <w:t>Meta 1.1 - Realização de Programas de Educação ambiental</w:t>
      </w:r>
    </w:p>
    <w:p w:rsidR="0008763E" w:rsidRPr="00BA4573" w:rsidRDefault="0008763E" w:rsidP="00D30EEE">
      <w:pPr>
        <w:pStyle w:val="PargrafodaLista"/>
        <w:spacing w:after="0" w:line="240" w:lineRule="auto"/>
        <w:ind w:left="0" w:firstLine="567"/>
        <w:jc w:val="both"/>
        <w:rPr>
          <w:szCs w:val="23"/>
        </w:rPr>
      </w:pPr>
      <w:r w:rsidRPr="00BA4573">
        <w:rPr>
          <w:szCs w:val="23"/>
        </w:rPr>
        <w:t>É de suma importância que em curto prazo se inicie a realização de eventos, ações e programas de educação ambiental visando maior consciência ambiental da população e mudanças de atitudes. Os Programas de Educação Ambiental devem ser contínuos para que o assunto seja injetado nas presentes e futuras gerações.</w:t>
      </w:r>
    </w:p>
    <w:p w:rsidR="0008763E" w:rsidRPr="001A6ABD" w:rsidRDefault="0008763E" w:rsidP="00D7019B">
      <w:pPr>
        <w:pStyle w:val="PargrafodaLista"/>
        <w:numPr>
          <w:ilvl w:val="0"/>
          <w:numId w:val="18"/>
        </w:numPr>
        <w:spacing w:after="0" w:line="240" w:lineRule="auto"/>
        <w:ind w:left="0" w:firstLine="567"/>
        <w:jc w:val="both"/>
        <w:rPr>
          <w:szCs w:val="23"/>
        </w:rPr>
      </w:pPr>
      <w:r w:rsidRPr="001A6ABD">
        <w:rPr>
          <w:szCs w:val="23"/>
        </w:rPr>
        <w:t xml:space="preserve">Meta 1.2 - Definição de regras para o transporte de resíduos sólidos </w:t>
      </w:r>
    </w:p>
    <w:p w:rsidR="0008763E" w:rsidRPr="001A6ABD" w:rsidRDefault="0008763E" w:rsidP="00D30EEE">
      <w:pPr>
        <w:spacing w:after="0" w:line="240" w:lineRule="auto"/>
        <w:ind w:firstLine="567"/>
        <w:jc w:val="both"/>
        <w:rPr>
          <w:szCs w:val="23"/>
        </w:rPr>
      </w:pPr>
      <w:r w:rsidRPr="001A6ABD">
        <w:rPr>
          <w:szCs w:val="23"/>
        </w:rPr>
        <w:t>A definição de procedimentos de transporte dos resíduos permite reduzir as possibilidades de acidentes de percurso que prejudiquem o meio ambiente e ainda ajuda a evitar a destinação inadequada dos resíduos sólidos gerados, responsabilizando os transportadores para que estes tomem atitudes corretas com relação aos materiais transportados.</w:t>
      </w:r>
    </w:p>
    <w:p w:rsidR="0008763E" w:rsidRDefault="0008763E" w:rsidP="00D30EEE">
      <w:pPr>
        <w:spacing w:after="0" w:line="240" w:lineRule="auto"/>
        <w:ind w:firstLine="567"/>
        <w:jc w:val="both"/>
        <w:rPr>
          <w:szCs w:val="23"/>
        </w:rPr>
      </w:pPr>
      <w:r w:rsidRPr="001A6ABD">
        <w:rPr>
          <w:szCs w:val="23"/>
        </w:rPr>
        <w:t>Considerando a tendência de crescimento populacional no município, estima-se que a geração de resíduos sólidos tende a aumentar, o que reforça a importância do estabelecimento de regras para o assunto.</w:t>
      </w:r>
    </w:p>
    <w:p w:rsidR="0008763E" w:rsidRDefault="0008763E" w:rsidP="00D7019B">
      <w:pPr>
        <w:pStyle w:val="PargrafodaLista"/>
        <w:numPr>
          <w:ilvl w:val="0"/>
          <w:numId w:val="40"/>
        </w:numPr>
        <w:spacing w:after="0" w:line="240" w:lineRule="auto"/>
        <w:ind w:left="0" w:firstLine="567"/>
        <w:jc w:val="both"/>
        <w:rPr>
          <w:szCs w:val="23"/>
        </w:rPr>
      </w:pPr>
      <w:r>
        <w:rPr>
          <w:szCs w:val="23"/>
        </w:rPr>
        <w:t>Meta 1.3 – Alternativas para destinação final dos RCC</w:t>
      </w:r>
    </w:p>
    <w:p w:rsidR="0008763E" w:rsidRDefault="0008763E" w:rsidP="00D7019B">
      <w:pPr>
        <w:pStyle w:val="PargrafodaLista"/>
        <w:numPr>
          <w:ilvl w:val="0"/>
          <w:numId w:val="41"/>
        </w:numPr>
        <w:spacing w:after="0" w:line="240" w:lineRule="auto"/>
        <w:ind w:left="0" w:firstLine="567"/>
        <w:jc w:val="both"/>
        <w:rPr>
          <w:szCs w:val="23"/>
        </w:rPr>
      </w:pPr>
      <w:r>
        <w:rPr>
          <w:szCs w:val="23"/>
        </w:rPr>
        <w:t>Implantação de usina de reciclagem de resíduos da construção civil</w:t>
      </w:r>
    </w:p>
    <w:p w:rsidR="0008763E" w:rsidRPr="00D27B4D" w:rsidRDefault="0008763E" w:rsidP="00D30EEE">
      <w:pPr>
        <w:tabs>
          <w:tab w:val="left" w:pos="993"/>
        </w:tabs>
        <w:spacing w:after="0" w:line="240" w:lineRule="auto"/>
        <w:ind w:right="-1" w:firstLine="567"/>
        <w:jc w:val="both"/>
        <w:rPr>
          <w:szCs w:val="23"/>
        </w:rPr>
      </w:pPr>
      <w:r w:rsidRPr="00D27B4D">
        <w:rPr>
          <w:szCs w:val="23"/>
        </w:rPr>
        <w:t>Uma boa opção para a melhoria na destinação dos resíduos da construção civil é a implantação de uma usina de reciclagem, na mesma área do centro de triagem, aproveitando assim a área da prefeitura, o cercamento e funcionários empregados na vigia e limpeza do centro de triagem. Através de uma usina, os resíduos triturados seriam mais adequados para a manutenção das estradas do município, além de aumentar o aproveitamento do entulho triturado. A partir dessa opção, o entulho após triturado poderia ser comercializado, gerando assim receita para o município.</w:t>
      </w:r>
    </w:p>
    <w:p w:rsidR="0008763E" w:rsidRPr="00CC48B7" w:rsidRDefault="0008763E" w:rsidP="00D7019B">
      <w:pPr>
        <w:pStyle w:val="PargrafodaLista"/>
        <w:numPr>
          <w:ilvl w:val="0"/>
          <w:numId w:val="41"/>
        </w:numPr>
        <w:spacing w:after="0" w:line="240" w:lineRule="auto"/>
        <w:ind w:left="0" w:firstLine="567"/>
        <w:jc w:val="both"/>
        <w:rPr>
          <w:szCs w:val="23"/>
        </w:rPr>
      </w:pPr>
      <w:r w:rsidRPr="00CC48B7">
        <w:rPr>
          <w:szCs w:val="23"/>
        </w:rPr>
        <w:lastRenderedPageBreak/>
        <w:t>Realização de Parceria com município que possui Usina de R</w:t>
      </w:r>
      <w:r>
        <w:rPr>
          <w:szCs w:val="23"/>
        </w:rPr>
        <w:t>eciclagem de RCC</w:t>
      </w:r>
    </w:p>
    <w:p w:rsidR="0008763E" w:rsidRDefault="0008763E" w:rsidP="00D30EEE">
      <w:pPr>
        <w:spacing w:after="0" w:line="240" w:lineRule="auto"/>
        <w:ind w:firstLine="567"/>
        <w:jc w:val="both"/>
        <w:rPr>
          <w:szCs w:val="23"/>
        </w:rPr>
      </w:pPr>
      <w:r>
        <w:rPr>
          <w:szCs w:val="23"/>
        </w:rPr>
        <w:t>O ideal para resíduos de construção civil é que a destinação final seja uma usina de reciclagem, que pode ser implantada no próprio município se houver recurso ou por meio de parcerias com municípios vizinhos que possuem ou pretendem implantar tal usina.</w:t>
      </w:r>
    </w:p>
    <w:p w:rsidR="0008763E" w:rsidRPr="00741084" w:rsidRDefault="0008763E" w:rsidP="00D7019B">
      <w:pPr>
        <w:pStyle w:val="PargrafodaLista"/>
        <w:numPr>
          <w:ilvl w:val="0"/>
          <w:numId w:val="18"/>
        </w:numPr>
        <w:spacing w:after="0" w:line="240" w:lineRule="auto"/>
        <w:ind w:left="0" w:firstLine="567"/>
        <w:jc w:val="both"/>
        <w:rPr>
          <w:szCs w:val="23"/>
        </w:rPr>
      </w:pPr>
      <w:r>
        <w:rPr>
          <w:szCs w:val="23"/>
        </w:rPr>
        <w:t>Meta 1.4</w:t>
      </w:r>
      <w:r w:rsidRPr="00741084">
        <w:rPr>
          <w:szCs w:val="23"/>
        </w:rPr>
        <w:t xml:space="preserve"> - Aquisição de triturador de galhos</w:t>
      </w:r>
    </w:p>
    <w:p w:rsidR="0008763E" w:rsidRPr="009D4C5C" w:rsidRDefault="0008763E" w:rsidP="00D30EEE">
      <w:pPr>
        <w:spacing w:after="0" w:line="240" w:lineRule="auto"/>
        <w:ind w:firstLine="567"/>
        <w:jc w:val="both"/>
        <w:rPr>
          <w:szCs w:val="23"/>
        </w:rPr>
      </w:pPr>
      <w:r w:rsidRPr="00741084">
        <w:rPr>
          <w:szCs w:val="23"/>
        </w:rPr>
        <w:t xml:space="preserve">Atualmente os resíduos de poda </w:t>
      </w:r>
      <w:r>
        <w:rPr>
          <w:szCs w:val="23"/>
        </w:rPr>
        <w:t>são triturados e doados à população para ser usado como adubo orgânico. Entretanto, segundo informações da prefeitura, esse triturador não atende mais a atual demanda, tornando-se necessária a aquisição de um triturador maior tendo em vista o crescimento do município e com isso a geração desse tipo de resíduos.</w:t>
      </w:r>
    </w:p>
    <w:p w:rsidR="0008763E" w:rsidRPr="00F2009C" w:rsidRDefault="0008763E" w:rsidP="00D7019B">
      <w:pPr>
        <w:pStyle w:val="PargrafodaLista"/>
        <w:numPr>
          <w:ilvl w:val="0"/>
          <w:numId w:val="15"/>
        </w:numPr>
        <w:spacing w:after="0" w:line="240" w:lineRule="auto"/>
        <w:ind w:left="0" w:firstLine="567"/>
        <w:jc w:val="both"/>
        <w:rPr>
          <w:b/>
          <w:szCs w:val="23"/>
        </w:rPr>
      </w:pPr>
      <w:r w:rsidRPr="00F2009C">
        <w:rPr>
          <w:b/>
          <w:szCs w:val="23"/>
        </w:rPr>
        <w:t>Objetivo 2 - Melhoria da Saúde Pública</w:t>
      </w:r>
    </w:p>
    <w:p w:rsidR="0008763E" w:rsidRPr="004B615C" w:rsidRDefault="0008763E" w:rsidP="00D7019B">
      <w:pPr>
        <w:pStyle w:val="PargrafodaLista"/>
        <w:numPr>
          <w:ilvl w:val="0"/>
          <w:numId w:val="18"/>
        </w:numPr>
        <w:spacing w:after="0" w:line="240" w:lineRule="auto"/>
        <w:ind w:left="0" w:firstLine="567"/>
        <w:jc w:val="both"/>
        <w:rPr>
          <w:szCs w:val="23"/>
        </w:rPr>
      </w:pPr>
      <w:r w:rsidRPr="004B615C">
        <w:rPr>
          <w:szCs w:val="23"/>
        </w:rPr>
        <w:t>Meta 2.1 - Redução dos casos de doenças de veiculação hídrica e da mortalidade infantil no município</w:t>
      </w:r>
    </w:p>
    <w:p w:rsidR="0008763E" w:rsidRPr="004B615C" w:rsidRDefault="0008763E" w:rsidP="00D30EEE">
      <w:pPr>
        <w:pStyle w:val="PargrafodaLista"/>
        <w:spacing w:after="0" w:line="240" w:lineRule="auto"/>
        <w:ind w:left="0" w:firstLine="567"/>
        <w:jc w:val="both"/>
        <w:rPr>
          <w:szCs w:val="23"/>
        </w:rPr>
      </w:pPr>
      <w:r w:rsidRPr="004B615C">
        <w:rPr>
          <w:szCs w:val="23"/>
        </w:rPr>
        <w:t>Realizando um bom trabalho de saneamento no município, automaticamente ocorrerá redução dos casos de doenças de veiculação hídrica e mortandade relativa a estas doenças. Além de um bom gerenciamento dos serviços de saúde é importante que os órgãos de saúde realizem campanhas educativas com relação ao assunto, de modo que as pessoas sejam informadas em como evitar estas contaminações.</w:t>
      </w:r>
    </w:p>
    <w:p w:rsidR="0008763E" w:rsidRPr="00F2009C" w:rsidRDefault="0008763E" w:rsidP="00D7019B">
      <w:pPr>
        <w:pStyle w:val="PargrafodaLista"/>
        <w:numPr>
          <w:ilvl w:val="0"/>
          <w:numId w:val="15"/>
        </w:numPr>
        <w:spacing w:after="0" w:line="240" w:lineRule="auto"/>
        <w:ind w:left="0" w:firstLine="567"/>
        <w:jc w:val="both"/>
        <w:rPr>
          <w:b/>
          <w:szCs w:val="23"/>
        </w:rPr>
      </w:pPr>
      <w:r w:rsidRPr="00F2009C">
        <w:rPr>
          <w:b/>
          <w:szCs w:val="23"/>
        </w:rPr>
        <w:t xml:space="preserve">Objetivo 3 - Prevenção de Inundações </w:t>
      </w:r>
    </w:p>
    <w:p w:rsidR="0008763E" w:rsidRPr="004B615C" w:rsidRDefault="0008763E" w:rsidP="00D7019B">
      <w:pPr>
        <w:pStyle w:val="PargrafodaLista"/>
        <w:numPr>
          <w:ilvl w:val="0"/>
          <w:numId w:val="18"/>
        </w:numPr>
        <w:spacing w:after="0" w:line="240" w:lineRule="auto"/>
        <w:ind w:left="0" w:firstLine="567"/>
        <w:jc w:val="both"/>
        <w:rPr>
          <w:szCs w:val="23"/>
        </w:rPr>
      </w:pPr>
      <w:r w:rsidRPr="004B615C">
        <w:rPr>
          <w:szCs w:val="23"/>
        </w:rPr>
        <w:t>Meta 3.1 - Redução ou eliminação dos pontos de alagamento</w:t>
      </w:r>
    </w:p>
    <w:p w:rsidR="0008763E" w:rsidRPr="004B615C" w:rsidRDefault="0008763E" w:rsidP="00D30EEE">
      <w:pPr>
        <w:pStyle w:val="PargrafodaLista"/>
        <w:spacing w:after="0" w:line="240" w:lineRule="auto"/>
        <w:ind w:left="0" w:firstLine="567"/>
        <w:jc w:val="both"/>
        <w:rPr>
          <w:szCs w:val="23"/>
        </w:rPr>
      </w:pPr>
      <w:r w:rsidRPr="004B615C">
        <w:rPr>
          <w:szCs w:val="23"/>
        </w:rPr>
        <w:t xml:space="preserve">Para redução ou eliminação de ocorrência de vazamentos é importante realizar em curto prazo, a manutenção preventiva e corretiva dos componentes da microdrenagem urbana como, por exemplo, limpeza e desobstrução dos bueiros, bocas de lobo, sarjetas e sarjetões. </w:t>
      </w:r>
    </w:p>
    <w:p w:rsidR="0008763E" w:rsidRPr="004B615C" w:rsidRDefault="0008763E" w:rsidP="00D30EEE">
      <w:pPr>
        <w:pStyle w:val="PargrafodaLista"/>
        <w:spacing w:after="0" w:line="240" w:lineRule="auto"/>
        <w:ind w:left="0" w:firstLine="567"/>
        <w:jc w:val="both"/>
        <w:rPr>
          <w:szCs w:val="23"/>
        </w:rPr>
      </w:pPr>
      <w:r w:rsidRPr="004B615C">
        <w:rPr>
          <w:szCs w:val="23"/>
        </w:rPr>
        <w:t>E ainda, em médio e longo prazo, execução das galerias que o município necessita conforme descrição neste diagnóstico.</w:t>
      </w:r>
    </w:p>
    <w:p w:rsidR="0008763E" w:rsidRPr="004B615C" w:rsidRDefault="0008763E" w:rsidP="00D30EEE">
      <w:pPr>
        <w:pStyle w:val="PargrafodaLista"/>
        <w:spacing w:after="0" w:line="240" w:lineRule="auto"/>
        <w:ind w:left="0" w:firstLine="567"/>
        <w:jc w:val="both"/>
        <w:rPr>
          <w:szCs w:val="23"/>
        </w:rPr>
      </w:pPr>
      <w:r w:rsidRPr="004B615C">
        <w:rPr>
          <w:szCs w:val="23"/>
        </w:rPr>
        <w:t>Como há tendência de um desenvolvimento urbano, a administração municipal deve exigir e fazer cumprir a obrigação de implantar sistemas de drenagem nas regiões de crescimento.</w:t>
      </w:r>
    </w:p>
    <w:p w:rsidR="0008763E" w:rsidRPr="005C28D7" w:rsidRDefault="0008763E" w:rsidP="00D7019B">
      <w:pPr>
        <w:pStyle w:val="PargrafodaLista"/>
        <w:numPr>
          <w:ilvl w:val="0"/>
          <w:numId w:val="18"/>
        </w:numPr>
        <w:spacing w:after="0" w:line="240" w:lineRule="auto"/>
        <w:ind w:left="0" w:firstLine="567"/>
        <w:jc w:val="both"/>
        <w:rPr>
          <w:szCs w:val="23"/>
        </w:rPr>
      </w:pPr>
      <w:r w:rsidRPr="005C28D7">
        <w:rPr>
          <w:szCs w:val="23"/>
        </w:rPr>
        <w:t>Meta 3.2 - Definição de medidas de controle para reduzir o assoreamento de cursos d´água</w:t>
      </w:r>
    </w:p>
    <w:p w:rsidR="0008763E" w:rsidRPr="005C28D7" w:rsidRDefault="0008763E" w:rsidP="00D30EEE">
      <w:pPr>
        <w:pStyle w:val="PargrafodaLista"/>
        <w:spacing w:after="0" w:line="240" w:lineRule="auto"/>
        <w:ind w:left="0" w:firstLine="567"/>
        <w:jc w:val="both"/>
        <w:rPr>
          <w:szCs w:val="23"/>
        </w:rPr>
      </w:pPr>
      <w:r w:rsidRPr="005C28D7">
        <w:rPr>
          <w:szCs w:val="23"/>
        </w:rPr>
        <w:t>Dentre outras questões, o fato de a urbanização avançar e promover a impermeabilização de quase todo o solo aumenta os riscos de ocorrência de enxurradas que podem causar o processo de assoreamento dos cursos d’água.</w:t>
      </w:r>
    </w:p>
    <w:p w:rsidR="0008763E" w:rsidRPr="005C28D7" w:rsidRDefault="0008763E" w:rsidP="00D30EEE">
      <w:pPr>
        <w:pStyle w:val="PargrafodaLista"/>
        <w:spacing w:after="0" w:line="240" w:lineRule="auto"/>
        <w:ind w:left="0" w:firstLine="567"/>
        <w:jc w:val="both"/>
        <w:rPr>
          <w:szCs w:val="23"/>
        </w:rPr>
      </w:pPr>
      <w:r w:rsidRPr="005C28D7">
        <w:rPr>
          <w:szCs w:val="23"/>
        </w:rPr>
        <w:t xml:space="preserve">Uma das medidas de controle é a realização de plantio de árvores nativas nas APPs compondo uma mata ciliar que depois de formada retém as partículas do solo e reduz o assoreamento nos cursos d’ água. </w:t>
      </w:r>
    </w:p>
    <w:p w:rsidR="0008763E" w:rsidRPr="00F2009C" w:rsidRDefault="0008763E" w:rsidP="00D7019B">
      <w:pPr>
        <w:pStyle w:val="PargrafodaLista"/>
        <w:numPr>
          <w:ilvl w:val="0"/>
          <w:numId w:val="15"/>
        </w:numPr>
        <w:spacing w:after="0" w:line="240" w:lineRule="auto"/>
        <w:ind w:left="0" w:firstLine="567"/>
        <w:jc w:val="both"/>
        <w:rPr>
          <w:b/>
          <w:szCs w:val="23"/>
        </w:rPr>
      </w:pPr>
      <w:r w:rsidRPr="00F2009C">
        <w:rPr>
          <w:b/>
          <w:szCs w:val="23"/>
        </w:rPr>
        <w:t>Objetivo 4 - Expansão dos sistemas de saneamento</w:t>
      </w:r>
    </w:p>
    <w:p w:rsidR="0008763E" w:rsidRPr="005C28D7" w:rsidRDefault="0008763E" w:rsidP="00D7019B">
      <w:pPr>
        <w:pStyle w:val="PargrafodaLista"/>
        <w:numPr>
          <w:ilvl w:val="0"/>
          <w:numId w:val="18"/>
        </w:numPr>
        <w:spacing w:after="0" w:line="240" w:lineRule="auto"/>
        <w:ind w:left="0" w:firstLine="567"/>
        <w:jc w:val="both"/>
        <w:rPr>
          <w:szCs w:val="23"/>
        </w:rPr>
      </w:pPr>
      <w:r w:rsidRPr="005C28D7">
        <w:rPr>
          <w:szCs w:val="23"/>
        </w:rPr>
        <w:t>Meta 4.1 - Elevação da cobertura de atendimento do Abastecimento Público</w:t>
      </w:r>
    </w:p>
    <w:p w:rsidR="0008763E" w:rsidRPr="005C28D7" w:rsidRDefault="0008763E" w:rsidP="00D30EEE">
      <w:pPr>
        <w:spacing w:after="0" w:line="240" w:lineRule="auto"/>
        <w:ind w:firstLine="567"/>
        <w:jc w:val="both"/>
        <w:rPr>
          <w:szCs w:val="23"/>
        </w:rPr>
      </w:pPr>
      <w:r w:rsidRPr="005C28D7">
        <w:rPr>
          <w:szCs w:val="23"/>
        </w:rPr>
        <w:t xml:space="preserve">Estima-se que até 2036, o consumo de água no município saltará de 68.034 m³/mês (volume hidrometrado em 2016) para 86.030,81 m³/mês, sendo necessário aumentar a elevação da cobertura de atendimento do abastecimento público. </w:t>
      </w:r>
    </w:p>
    <w:p w:rsidR="0008763E" w:rsidRPr="005C28D7" w:rsidRDefault="0008763E" w:rsidP="00D30EEE">
      <w:pPr>
        <w:spacing w:after="0" w:line="240" w:lineRule="auto"/>
        <w:ind w:firstLine="567"/>
        <w:jc w:val="both"/>
        <w:rPr>
          <w:szCs w:val="23"/>
        </w:rPr>
      </w:pPr>
      <w:r w:rsidRPr="005C28D7">
        <w:rPr>
          <w:szCs w:val="23"/>
        </w:rPr>
        <w:t xml:space="preserve">Desta forma, sugere-se uma elevação nos horários de funcionamento do sistema de bombeamento para captação de água em cada poço existente, considerando a projeção populacional mencionada. </w:t>
      </w:r>
    </w:p>
    <w:p w:rsidR="0008763E" w:rsidRPr="005C28D7" w:rsidRDefault="0008763E" w:rsidP="00D30EEE">
      <w:pPr>
        <w:spacing w:after="0" w:line="240" w:lineRule="auto"/>
        <w:ind w:firstLine="567"/>
        <w:jc w:val="both"/>
        <w:rPr>
          <w:szCs w:val="23"/>
        </w:rPr>
      </w:pPr>
      <w:r w:rsidRPr="005C28D7">
        <w:rPr>
          <w:szCs w:val="23"/>
        </w:rPr>
        <w:t>A evolução populacional ao longo do plano obriga a prefeitura a planejar e implantar os serviços que atendam o crescimento da demanda pelos serviços de abastecimento público.</w:t>
      </w:r>
    </w:p>
    <w:p w:rsidR="0008763E" w:rsidRPr="005C480A" w:rsidRDefault="0008763E" w:rsidP="00D7019B">
      <w:pPr>
        <w:pStyle w:val="PargrafodaLista"/>
        <w:numPr>
          <w:ilvl w:val="0"/>
          <w:numId w:val="18"/>
        </w:numPr>
        <w:spacing w:after="0" w:line="240" w:lineRule="auto"/>
        <w:ind w:left="0" w:firstLine="567"/>
        <w:jc w:val="both"/>
        <w:rPr>
          <w:szCs w:val="23"/>
        </w:rPr>
      </w:pPr>
      <w:r w:rsidRPr="005C480A">
        <w:rPr>
          <w:szCs w:val="23"/>
        </w:rPr>
        <w:t>Meta 4.2 - Elevação da cobertura de atendimento do Esgotamento Sanitário</w:t>
      </w:r>
    </w:p>
    <w:p w:rsidR="0008763E" w:rsidRPr="005C480A" w:rsidRDefault="0008763E" w:rsidP="00D30EEE">
      <w:pPr>
        <w:spacing w:after="0" w:line="240" w:lineRule="auto"/>
        <w:ind w:firstLine="567"/>
        <w:jc w:val="both"/>
        <w:rPr>
          <w:szCs w:val="23"/>
        </w:rPr>
      </w:pPr>
      <w:r w:rsidRPr="005C480A">
        <w:rPr>
          <w:szCs w:val="23"/>
        </w:rPr>
        <w:t xml:space="preserve">Com base no crescimento populacional estimado, compreende-se que haverá necessidade de adaptação do sistema de captação e tratamento dos efluentes urbanos, </w:t>
      </w:r>
      <w:r w:rsidRPr="005C480A">
        <w:rPr>
          <w:szCs w:val="23"/>
        </w:rPr>
        <w:lastRenderedPageBreak/>
        <w:t>aumentando a extensão da rede coletora de acordo com a criação de condomínios ou loteamentos novos e isto deverá ser previsto nos projetos aprovados pela prefeitura.</w:t>
      </w:r>
    </w:p>
    <w:p w:rsidR="0008763E" w:rsidRPr="00D30EEE" w:rsidRDefault="0008763E" w:rsidP="00D7019B">
      <w:pPr>
        <w:pStyle w:val="PargrafodaLista"/>
        <w:numPr>
          <w:ilvl w:val="0"/>
          <w:numId w:val="15"/>
        </w:numPr>
        <w:spacing w:after="0" w:line="240" w:lineRule="auto"/>
        <w:ind w:left="0" w:firstLine="567"/>
        <w:jc w:val="both"/>
        <w:rPr>
          <w:rFonts w:cstheme="minorHAnsi"/>
          <w:b/>
          <w:szCs w:val="23"/>
        </w:rPr>
      </w:pPr>
      <w:r w:rsidRPr="00D30EEE">
        <w:rPr>
          <w:rFonts w:cstheme="minorHAnsi"/>
          <w:b/>
          <w:szCs w:val="23"/>
        </w:rPr>
        <w:t>Objetivo 5 - Aumento da Eficiência</w:t>
      </w:r>
    </w:p>
    <w:p w:rsidR="0008763E" w:rsidRPr="00D30EEE" w:rsidRDefault="0008763E" w:rsidP="00D7019B">
      <w:pPr>
        <w:pStyle w:val="PargrafodaLista"/>
        <w:numPr>
          <w:ilvl w:val="0"/>
          <w:numId w:val="18"/>
        </w:numPr>
        <w:spacing w:after="0" w:line="240" w:lineRule="auto"/>
        <w:ind w:left="0" w:firstLine="567"/>
        <w:jc w:val="both"/>
        <w:rPr>
          <w:rFonts w:cstheme="minorHAnsi"/>
          <w:szCs w:val="23"/>
        </w:rPr>
      </w:pPr>
      <w:r w:rsidRPr="00D30EEE">
        <w:rPr>
          <w:rFonts w:cstheme="minorHAnsi"/>
          <w:szCs w:val="23"/>
        </w:rPr>
        <w:t>Meta 5.1 - Redução de Perdas no sistema de abastecimento de água</w:t>
      </w:r>
    </w:p>
    <w:p w:rsidR="0008763E" w:rsidRPr="00D30EEE" w:rsidRDefault="0008763E" w:rsidP="003838DB">
      <w:pPr>
        <w:pStyle w:val="Default"/>
        <w:ind w:firstLine="567"/>
        <w:jc w:val="both"/>
        <w:rPr>
          <w:rFonts w:asciiTheme="minorHAnsi" w:eastAsia="Times New Roman" w:hAnsiTheme="minorHAnsi" w:cstheme="minorHAnsi"/>
          <w:color w:val="auto"/>
          <w:sz w:val="23"/>
          <w:szCs w:val="23"/>
          <w:lang w:eastAsia="pt-BR"/>
        </w:rPr>
      </w:pPr>
      <w:r w:rsidRPr="00D30EEE">
        <w:rPr>
          <w:rFonts w:asciiTheme="minorHAnsi" w:eastAsia="Times New Roman" w:hAnsiTheme="minorHAnsi" w:cstheme="minorHAnsi"/>
          <w:color w:val="auto"/>
          <w:sz w:val="23"/>
          <w:szCs w:val="23"/>
          <w:lang w:eastAsia="pt-BR"/>
        </w:rPr>
        <w:t>Recomenda-se um trabalho constante de combate a vazamentos e uma sistemática manutenção preventiva e corretiva nas redes de distribuição, com substituição gradativa e programada das tubulações mais antigas e intervenções de detecção e reparo de vazamentos, utilizando, por exemplo, serviços de localização de vazamentos através de um equipamento denominado Geofone Eletrônico. Com isso, estima-se um melhor desempenho para o quesito perdas.</w:t>
      </w:r>
    </w:p>
    <w:p w:rsidR="0008763E" w:rsidRPr="00D30EEE" w:rsidRDefault="0008763E" w:rsidP="003838DB">
      <w:pPr>
        <w:pStyle w:val="Default"/>
        <w:ind w:firstLine="567"/>
        <w:jc w:val="both"/>
        <w:rPr>
          <w:rFonts w:asciiTheme="minorHAnsi" w:eastAsia="Times New Roman" w:hAnsiTheme="minorHAnsi" w:cstheme="minorHAnsi"/>
          <w:color w:val="auto"/>
          <w:sz w:val="23"/>
          <w:lang w:eastAsia="pt-BR"/>
        </w:rPr>
      </w:pPr>
      <w:r w:rsidRPr="00D30EEE">
        <w:rPr>
          <w:rFonts w:asciiTheme="minorHAnsi" w:eastAsia="Times New Roman" w:hAnsiTheme="minorHAnsi" w:cstheme="minorHAnsi"/>
          <w:color w:val="auto"/>
          <w:sz w:val="23"/>
          <w:lang w:eastAsia="pt-BR"/>
        </w:rPr>
        <w:t>Além disso, também se faz necessário o cadastramento correto de toda rede de distribuição, inclusive as novas ligações, e a identificação de ligações clandestinas.</w:t>
      </w:r>
    </w:p>
    <w:p w:rsidR="0008763E" w:rsidRPr="00D30EEE" w:rsidRDefault="0008763E" w:rsidP="00D7019B">
      <w:pPr>
        <w:pStyle w:val="PargrafodaLista"/>
        <w:numPr>
          <w:ilvl w:val="0"/>
          <w:numId w:val="19"/>
        </w:numPr>
        <w:spacing w:after="0" w:line="240" w:lineRule="auto"/>
        <w:ind w:left="0" w:firstLine="567"/>
        <w:jc w:val="both"/>
        <w:rPr>
          <w:rFonts w:cstheme="minorHAnsi"/>
        </w:rPr>
      </w:pPr>
      <w:r w:rsidRPr="00D30EEE">
        <w:rPr>
          <w:rFonts w:cstheme="minorHAnsi"/>
        </w:rPr>
        <w:t>Meta 5.2 - Elevação da Eficiência da ETE</w:t>
      </w:r>
    </w:p>
    <w:p w:rsidR="0008763E" w:rsidRPr="00D30EEE" w:rsidRDefault="0008763E" w:rsidP="003838DB">
      <w:pPr>
        <w:pStyle w:val="Default"/>
        <w:ind w:firstLine="567"/>
        <w:jc w:val="both"/>
        <w:rPr>
          <w:rFonts w:asciiTheme="minorHAnsi" w:eastAsia="Times New Roman" w:hAnsiTheme="minorHAnsi" w:cstheme="minorHAnsi"/>
          <w:color w:val="auto"/>
          <w:sz w:val="23"/>
          <w:lang w:eastAsia="pt-BR"/>
        </w:rPr>
      </w:pPr>
      <w:r w:rsidRPr="00D30EEE">
        <w:rPr>
          <w:rFonts w:asciiTheme="minorHAnsi" w:eastAsia="Times New Roman" w:hAnsiTheme="minorHAnsi" w:cstheme="minorHAnsi"/>
          <w:color w:val="auto"/>
          <w:sz w:val="23"/>
          <w:lang w:eastAsia="pt-BR"/>
        </w:rPr>
        <w:t xml:space="preserve">Para elevar a eficiência da ETE, se faz necessária a realização de limpeza e remoção do lodo do fundo das lagoas. O crescimento populacional municipal gera o aumento do volume de efluente, provoca um incremento de carga orgânica presente na unidade de tratamento, e, com isso, seu assoreamento. </w:t>
      </w:r>
    </w:p>
    <w:p w:rsidR="0008763E" w:rsidRPr="00D30EEE" w:rsidRDefault="0008763E" w:rsidP="003838DB">
      <w:pPr>
        <w:pStyle w:val="Default"/>
        <w:ind w:firstLine="567"/>
        <w:jc w:val="both"/>
        <w:rPr>
          <w:rFonts w:asciiTheme="minorHAnsi" w:eastAsia="Times New Roman" w:hAnsiTheme="minorHAnsi" w:cstheme="minorHAnsi"/>
          <w:color w:val="auto"/>
          <w:sz w:val="23"/>
          <w:lang w:eastAsia="pt-BR"/>
        </w:rPr>
      </w:pPr>
      <w:r w:rsidRPr="00D30EEE">
        <w:rPr>
          <w:rFonts w:asciiTheme="minorHAnsi" w:eastAsia="Times New Roman" w:hAnsiTheme="minorHAnsi" w:cstheme="minorHAnsi"/>
          <w:color w:val="auto"/>
          <w:sz w:val="23"/>
          <w:lang w:eastAsia="pt-BR"/>
        </w:rPr>
        <w:t xml:space="preserve">Também se faz necessário cuidados com o ambiente do entorno, com a manutenção de cercas e portões, dificultando assim o acesso de pessoas não autorizadas. </w:t>
      </w:r>
    </w:p>
    <w:p w:rsidR="0008763E" w:rsidRPr="00D30EEE" w:rsidRDefault="0008763E" w:rsidP="003838DB">
      <w:pPr>
        <w:pStyle w:val="Default"/>
        <w:ind w:firstLine="567"/>
        <w:jc w:val="both"/>
        <w:rPr>
          <w:rFonts w:asciiTheme="minorHAnsi" w:eastAsia="Times New Roman" w:hAnsiTheme="minorHAnsi" w:cstheme="minorHAnsi"/>
          <w:color w:val="auto"/>
          <w:sz w:val="23"/>
          <w:lang w:eastAsia="pt-BR"/>
        </w:rPr>
      </w:pPr>
      <w:r w:rsidRPr="00D30EEE">
        <w:rPr>
          <w:rFonts w:asciiTheme="minorHAnsi" w:eastAsia="Times New Roman" w:hAnsiTheme="minorHAnsi" w:cstheme="minorHAnsi"/>
          <w:color w:val="auto"/>
          <w:sz w:val="23"/>
          <w:lang w:eastAsia="pt-BR"/>
        </w:rPr>
        <w:t>Em relação ao prazo de execução desta meta, recomenda-se que seja realizado no momento em que o responsável pela operação da ETE identificar a necessidade. Porém, é necessário em curto prazo realizar o planejamento e licenciamento, se necessário do local de destinação final do lodo.</w:t>
      </w:r>
    </w:p>
    <w:p w:rsidR="0008763E" w:rsidRPr="00F2009C" w:rsidRDefault="0008763E" w:rsidP="00D7019B">
      <w:pPr>
        <w:pStyle w:val="PargrafodaLista"/>
        <w:numPr>
          <w:ilvl w:val="0"/>
          <w:numId w:val="15"/>
        </w:numPr>
        <w:spacing w:after="0" w:line="240" w:lineRule="auto"/>
        <w:ind w:left="0" w:firstLine="567"/>
        <w:jc w:val="both"/>
        <w:rPr>
          <w:b/>
          <w:szCs w:val="23"/>
        </w:rPr>
      </w:pPr>
      <w:r w:rsidRPr="00F2009C">
        <w:rPr>
          <w:b/>
          <w:szCs w:val="23"/>
        </w:rPr>
        <w:t xml:space="preserve">Objetivo 6 - Estruturação da Coleta Seletiva </w:t>
      </w:r>
    </w:p>
    <w:p w:rsidR="0008763E" w:rsidRDefault="0008763E" w:rsidP="00D7019B">
      <w:pPr>
        <w:pStyle w:val="PargrafodaLista"/>
        <w:numPr>
          <w:ilvl w:val="0"/>
          <w:numId w:val="39"/>
        </w:numPr>
        <w:spacing w:after="0" w:line="240" w:lineRule="auto"/>
        <w:ind w:left="0" w:firstLine="567"/>
        <w:jc w:val="both"/>
        <w:rPr>
          <w:szCs w:val="23"/>
        </w:rPr>
      </w:pPr>
      <w:r>
        <w:rPr>
          <w:szCs w:val="23"/>
        </w:rPr>
        <w:t>Meta 6.1 – Criação de uma associação de catadores - (curto prazo)</w:t>
      </w:r>
    </w:p>
    <w:p w:rsidR="0008763E" w:rsidRDefault="0008763E" w:rsidP="003838DB">
      <w:pPr>
        <w:spacing w:after="0" w:line="240" w:lineRule="auto"/>
        <w:ind w:firstLine="567"/>
        <w:rPr>
          <w:szCs w:val="23"/>
        </w:rPr>
      </w:pPr>
      <w:r>
        <w:rPr>
          <w:szCs w:val="23"/>
        </w:rPr>
        <w:t xml:space="preserve">Para a implantação da coleta seletiva no município sugere-se a criação de uma associação de catadores, com o objetivo de formalizar o grupo de catadores que atua na cidade e fornecer aos mesmos uma possibilidade de melhoria em suas condições de trabalho e de vida. </w:t>
      </w:r>
    </w:p>
    <w:p w:rsidR="0008763E" w:rsidRDefault="0008763E" w:rsidP="00D7019B">
      <w:pPr>
        <w:pStyle w:val="PargrafodaLista"/>
        <w:numPr>
          <w:ilvl w:val="0"/>
          <w:numId w:val="39"/>
        </w:numPr>
        <w:spacing w:after="0" w:line="240" w:lineRule="auto"/>
        <w:ind w:left="0" w:firstLine="567"/>
        <w:jc w:val="both"/>
        <w:rPr>
          <w:szCs w:val="23"/>
        </w:rPr>
      </w:pPr>
      <w:r>
        <w:rPr>
          <w:szCs w:val="23"/>
        </w:rPr>
        <w:t>Meta 6.2 - Divulgação da Coleta Seletiva - (curto prazo)</w:t>
      </w:r>
    </w:p>
    <w:p w:rsidR="0008763E" w:rsidRPr="00D30EEE" w:rsidRDefault="0008763E" w:rsidP="00D30EEE">
      <w:pPr>
        <w:pStyle w:val="Default"/>
        <w:ind w:firstLine="567"/>
        <w:jc w:val="both"/>
        <w:rPr>
          <w:rFonts w:asciiTheme="minorHAnsi" w:hAnsiTheme="minorHAnsi" w:cstheme="minorHAnsi"/>
          <w:color w:val="auto"/>
          <w:sz w:val="23"/>
          <w:szCs w:val="23"/>
        </w:rPr>
      </w:pPr>
      <w:r w:rsidRPr="00D30EEE">
        <w:rPr>
          <w:rFonts w:asciiTheme="minorHAnsi" w:hAnsiTheme="minorHAnsi" w:cstheme="minorHAnsi"/>
          <w:color w:val="auto"/>
          <w:sz w:val="23"/>
          <w:szCs w:val="23"/>
        </w:rPr>
        <w:t>O município possui um caminhão para realizar a coleta seletiva, neste sentidoé de suma importância realizar a divulgação dos dias de coleta e da participação da população.</w:t>
      </w:r>
    </w:p>
    <w:p w:rsidR="0008763E" w:rsidRPr="00D30EEE" w:rsidRDefault="0008763E" w:rsidP="00D30EEE">
      <w:pPr>
        <w:pStyle w:val="Default"/>
        <w:ind w:firstLine="567"/>
        <w:jc w:val="both"/>
        <w:rPr>
          <w:rFonts w:asciiTheme="minorHAnsi" w:hAnsiTheme="minorHAnsi" w:cstheme="minorHAnsi"/>
          <w:color w:val="auto"/>
          <w:sz w:val="23"/>
          <w:szCs w:val="23"/>
        </w:rPr>
      </w:pPr>
      <w:r w:rsidRPr="00D30EEE">
        <w:rPr>
          <w:rFonts w:asciiTheme="minorHAnsi" w:hAnsiTheme="minorHAnsi" w:cstheme="minorHAnsi"/>
          <w:color w:val="auto"/>
          <w:sz w:val="23"/>
          <w:szCs w:val="23"/>
        </w:rPr>
        <w:t>Também é necessário adaptar o cronograma e ampliar o atendimento da coleta seletiva quando houver criação de novos bairros urbanos.</w:t>
      </w:r>
    </w:p>
    <w:p w:rsidR="0008763E" w:rsidRPr="00D72F4C" w:rsidRDefault="0008763E" w:rsidP="00D7019B">
      <w:pPr>
        <w:pStyle w:val="PargrafodaLista"/>
        <w:numPr>
          <w:ilvl w:val="0"/>
          <w:numId w:val="19"/>
        </w:numPr>
        <w:spacing w:after="0" w:line="240" w:lineRule="auto"/>
        <w:ind w:left="0" w:firstLine="567"/>
        <w:jc w:val="both"/>
        <w:rPr>
          <w:rFonts w:ascii="Times New Roman" w:hAnsi="Times New Roman"/>
          <w:sz w:val="24"/>
        </w:rPr>
      </w:pPr>
      <w:r w:rsidRPr="00096303">
        <w:rPr>
          <w:rFonts w:cs="Arial"/>
          <w:szCs w:val="23"/>
        </w:rPr>
        <w:t>Meta 6.3 –</w:t>
      </w:r>
      <w:r>
        <w:rPr>
          <w:rFonts w:cs="Arial"/>
          <w:szCs w:val="23"/>
        </w:rPr>
        <w:t>Implantação de Centro</w:t>
      </w:r>
      <w:r w:rsidRPr="00096303">
        <w:rPr>
          <w:rFonts w:cs="Arial"/>
          <w:szCs w:val="23"/>
        </w:rPr>
        <w:t xml:space="preserve"> de Triagem</w:t>
      </w:r>
    </w:p>
    <w:p w:rsidR="0008763E" w:rsidRPr="00C17C14" w:rsidRDefault="0008763E" w:rsidP="00D30EEE">
      <w:pPr>
        <w:spacing w:after="0" w:line="240" w:lineRule="auto"/>
        <w:ind w:firstLine="567"/>
        <w:jc w:val="both"/>
        <w:rPr>
          <w:szCs w:val="23"/>
        </w:rPr>
      </w:pPr>
      <w:r w:rsidRPr="00D1492E">
        <w:rPr>
          <w:szCs w:val="23"/>
        </w:rPr>
        <w:t>O centro de triagem existente no município encontra-se em estado</w:t>
      </w:r>
      <w:r>
        <w:rPr>
          <w:szCs w:val="23"/>
        </w:rPr>
        <w:t xml:space="preserve"> regular de conservação e,</w:t>
      </w:r>
      <w:r w:rsidRPr="00D1492E">
        <w:rPr>
          <w:szCs w:val="23"/>
        </w:rPr>
        <w:t xml:space="preserve"> por conta disso se faz necessário realizar, em curto prazo, a</w:t>
      </w:r>
      <w:r>
        <w:rPr>
          <w:szCs w:val="23"/>
        </w:rPr>
        <w:t>lgumasmelhoriasn</w:t>
      </w:r>
      <w:r w:rsidRPr="00D1492E">
        <w:rPr>
          <w:szCs w:val="23"/>
        </w:rPr>
        <w:t xml:space="preserve">o </w:t>
      </w:r>
      <w:r>
        <w:rPr>
          <w:szCs w:val="23"/>
        </w:rPr>
        <w:t>barracão. Entretanto, a prefeitura de Urupês solicitou a construção de um novo Centro de Triagem na área do transbordo, visto que seria uma maneira de aproveitar melhor a área do transbordo e facilitaria o descarte dos resíduos não vendidos pelos coletores, isso possibilita ainda a utilização da área atual do centro de triagem para outros fins.</w:t>
      </w:r>
    </w:p>
    <w:p w:rsidR="0008763E" w:rsidRPr="00F5015C" w:rsidRDefault="0008763E" w:rsidP="00D7019B">
      <w:pPr>
        <w:pStyle w:val="PargrafodaLista"/>
        <w:numPr>
          <w:ilvl w:val="0"/>
          <w:numId w:val="15"/>
        </w:numPr>
        <w:spacing w:after="0" w:line="240" w:lineRule="auto"/>
        <w:ind w:left="0" w:firstLine="567"/>
        <w:jc w:val="both"/>
        <w:rPr>
          <w:rFonts w:cs="Arial"/>
          <w:szCs w:val="23"/>
        </w:rPr>
      </w:pPr>
      <w:r w:rsidRPr="00F5015C">
        <w:rPr>
          <w:rFonts w:cs="Arial"/>
          <w:szCs w:val="23"/>
        </w:rPr>
        <w:t xml:space="preserve">Objetivo 7 - Garantia da sustentabilidade econômico-financeira dos serviços </w:t>
      </w:r>
    </w:p>
    <w:p w:rsidR="0008763E" w:rsidRPr="00F5015C" w:rsidRDefault="0008763E" w:rsidP="00D7019B">
      <w:pPr>
        <w:pStyle w:val="PargrafodaLista"/>
        <w:numPr>
          <w:ilvl w:val="0"/>
          <w:numId w:val="19"/>
        </w:numPr>
        <w:spacing w:after="0" w:line="240" w:lineRule="auto"/>
        <w:ind w:left="0" w:firstLine="567"/>
        <w:jc w:val="both"/>
        <w:rPr>
          <w:rFonts w:cs="Arial"/>
          <w:szCs w:val="23"/>
        </w:rPr>
      </w:pPr>
      <w:r w:rsidRPr="00F5015C">
        <w:rPr>
          <w:rFonts w:cs="Arial"/>
          <w:szCs w:val="23"/>
        </w:rPr>
        <w:t>Meta 7.1 - Buscar recursos para atendimento das demandas</w:t>
      </w:r>
    </w:p>
    <w:p w:rsidR="0008763E" w:rsidRPr="00F5015C" w:rsidRDefault="0008763E" w:rsidP="00D30EEE">
      <w:pPr>
        <w:spacing w:after="0" w:line="240" w:lineRule="auto"/>
        <w:ind w:firstLine="567"/>
        <w:jc w:val="both"/>
        <w:rPr>
          <w:rFonts w:eastAsiaTheme="minorHAnsi" w:cs="Arial"/>
          <w:szCs w:val="23"/>
        </w:rPr>
      </w:pPr>
      <w:r w:rsidRPr="00F5015C">
        <w:rPr>
          <w:rFonts w:eastAsiaTheme="minorHAnsi" w:cs="Arial"/>
          <w:szCs w:val="23"/>
        </w:rPr>
        <w:t xml:space="preserve">É fundamental possuir disponibilidade de recursos para execução dos serviços e investimentos no setor de saneamento. Portanto, a prefeitura municipal deve buscar alternativas de captação de recursos de diferentes fontes. </w:t>
      </w:r>
    </w:p>
    <w:p w:rsidR="0008763E" w:rsidRPr="00F5015C" w:rsidRDefault="0008763E" w:rsidP="00D30EEE">
      <w:pPr>
        <w:spacing w:after="0" w:line="240" w:lineRule="auto"/>
        <w:ind w:firstLine="567"/>
        <w:jc w:val="both"/>
        <w:rPr>
          <w:rFonts w:eastAsiaTheme="minorHAnsi" w:cs="Arial"/>
          <w:szCs w:val="23"/>
        </w:rPr>
      </w:pPr>
      <w:r w:rsidRPr="00F5015C">
        <w:rPr>
          <w:rFonts w:eastAsiaTheme="minorHAnsi" w:cs="Arial"/>
          <w:szCs w:val="23"/>
        </w:rPr>
        <w:t xml:space="preserve">Uma das formas de arrecadar mais recursos para aplicação do Plano de Saneamento Básico é o incremento de valores às tarifas existentes com o propósito específico de forma a proporcionar recursos específicos para finalidades pré-determinadas. </w:t>
      </w:r>
    </w:p>
    <w:p w:rsidR="0008763E" w:rsidRPr="00F5015C" w:rsidRDefault="0008763E" w:rsidP="00D30EEE">
      <w:pPr>
        <w:spacing w:after="0" w:line="240" w:lineRule="auto"/>
        <w:ind w:firstLine="567"/>
        <w:jc w:val="both"/>
        <w:rPr>
          <w:rFonts w:eastAsiaTheme="minorHAnsi" w:cs="Arial"/>
          <w:szCs w:val="23"/>
        </w:rPr>
      </w:pPr>
      <w:r w:rsidRPr="00F5015C">
        <w:rPr>
          <w:rFonts w:eastAsiaTheme="minorHAnsi" w:cs="Arial"/>
          <w:szCs w:val="23"/>
        </w:rPr>
        <w:lastRenderedPageBreak/>
        <w:t>Outra forma é a aquisição de recursos não onerosos, ou seja, aqueles disponibilizados a “fundo perdido”, que em razão do modelo de política de investimentos do governo federal, esta modalidade tem como prioridade as cidades de menor índice de desenvolvimento.</w:t>
      </w:r>
    </w:p>
    <w:p w:rsidR="0008763E" w:rsidRPr="00F5015C" w:rsidRDefault="0008763E" w:rsidP="00D30EEE">
      <w:pPr>
        <w:spacing w:after="0" w:line="240" w:lineRule="auto"/>
        <w:ind w:firstLine="567"/>
        <w:jc w:val="both"/>
        <w:rPr>
          <w:rFonts w:eastAsiaTheme="minorHAnsi" w:cs="Arial"/>
          <w:szCs w:val="23"/>
        </w:rPr>
      </w:pPr>
      <w:r w:rsidRPr="00F5015C">
        <w:rPr>
          <w:rFonts w:eastAsiaTheme="minorHAnsi" w:cs="Arial"/>
          <w:szCs w:val="23"/>
        </w:rPr>
        <w:t>Além dessas, existem outras fontes de financiamento, cuja obtenção pode ser feita através de convênios ou contratos, onde o repasse de recursos para iniciativas de saneamento, especificamente quanto ao abastecimento de água, esgotamento sanitário e manejo deresíduos sólidos urbanos para municípios de menor porte, com população de até 50 mil habitantes, cabe ao Ministério da Saúde, por meio da Fundação Nacional de Saúde – Funasa e particularmente com relação ao componente manejo de águas pluviais urbanas verifica-se a competência compartilhada entre Ministério das Cidades e Ministério da Integração Nacional, além de intervenções da Funasa em áreas com forte incidência de malária.</w:t>
      </w:r>
    </w:p>
    <w:p w:rsidR="0008763E" w:rsidRDefault="0008763E" w:rsidP="00D30EEE">
      <w:pPr>
        <w:spacing w:after="0" w:line="240" w:lineRule="auto"/>
        <w:ind w:firstLine="567"/>
        <w:jc w:val="both"/>
        <w:rPr>
          <w:rFonts w:eastAsiaTheme="minorHAnsi" w:cs="Arial"/>
          <w:szCs w:val="23"/>
        </w:rPr>
      </w:pPr>
      <w:r w:rsidRPr="00F5015C">
        <w:rPr>
          <w:rFonts w:eastAsiaTheme="minorHAnsi" w:cs="Arial"/>
          <w:szCs w:val="23"/>
        </w:rPr>
        <w:t xml:space="preserve">Algumas fontes de financiamento são onerosas e outras não, mas todas elas tornam possível a realização de investimentos na área de saneamento básico. </w:t>
      </w:r>
    </w:p>
    <w:p w:rsidR="0008763E" w:rsidRDefault="0008763E" w:rsidP="00D30EEE">
      <w:pPr>
        <w:spacing w:after="0" w:line="240" w:lineRule="auto"/>
        <w:ind w:firstLine="567"/>
        <w:jc w:val="both"/>
        <w:rPr>
          <w:rFonts w:eastAsiaTheme="minorHAnsi" w:cs="Arial"/>
          <w:szCs w:val="23"/>
        </w:rPr>
      </w:pPr>
      <w:r w:rsidRPr="00F5015C">
        <w:rPr>
          <w:rFonts w:eastAsiaTheme="minorHAnsi" w:cs="Arial"/>
          <w:szCs w:val="23"/>
        </w:rPr>
        <w:t>Seguem na tabela algumas outras fontes de financiamento.</w:t>
      </w:r>
    </w:p>
    <w:p w:rsidR="00D30EEE" w:rsidRPr="00F5015C" w:rsidRDefault="00D30EEE" w:rsidP="00D30EEE">
      <w:pPr>
        <w:spacing w:after="0" w:line="240" w:lineRule="auto"/>
        <w:ind w:firstLine="567"/>
        <w:jc w:val="both"/>
        <w:rPr>
          <w:rFonts w:eastAsiaTheme="minorHAnsi" w:cs="Arial"/>
          <w:szCs w:val="23"/>
        </w:rPr>
      </w:pP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08763E" w:rsidRPr="00BA1B88" w:rsidTr="003838DB">
        <w:trPr>
          <w:trHeight w:val="454"/>
        </w:trPr>
        <w:tc>
          <w:tcPr>
            <w:tcW w:w="8080" w:type="dxa"/>
            <w:shd w:val="clear" w:color="auto" w:fill="215868" w:themeFill="accent5" w:themeFillShade="80"/>
            <w:vAlign w:val="center"/>
          </w:tcPr>
          <w:p w:rsidR="0008763E" w:rsidRPr="00BA1B88" w:rsidRDefault="0008763E" w:rsidP="003838DB">
            <w:pPr>
              <w:spacing w:after="0" w:line="240" w:lineRule="auto"/>
              <w:ind w:firstLine="567"/>
              <w:jc w:val="center"/>
              <w:rPr>
                <w:b/>
                <w:bCs/>
                <w:color w:val="FFFFFF" w:themeColor="background1"/>
                <w:sz w:val="20"/>
                <w:szCs w:val="20"/>
              </w:rPr>
            </w:pPr>
            <w:r w:rsidRPr="00BA1B88">
              <w:rPr>
                <w:b/>
                <w:color w:val="FFFFFF" w:themeColor="background1"/>
                <w:sz w:val="20"/>
                <w:szCs w:val="20"/>
              </w:rPr>
              <w:t>FONTES DE FINANCIAMENTO</w:t>
            </w:r>
          </w:p>
        </w:tc>
      </w:tr>
      <w:tr w:rsidR="0008763E" w:rsidRPr="00BA1B88" w:rsidTr="003838DB">
        <w:trPr>
          <w:trHeight w:val="390"/>
        </w:trPr>
        <w:tc>
          <w:tcPr>
            <w:tcW w:w="8080" w:type="dxa"/>
            <w:shd w:val="clear" w:color="auto" w:fill="F2F2F2"/>
            <w:vAlign w:val="center"/>
          </w:tcPr>
          <w:p w:rsidR="0008763E" w:rsidRPr="00BA1B88" w:rsidRDefault="0008763E" w:rsidP="003838DB">
            <w:pPr>
              <w:spacing w:after="0" w:line="240" w:lineRule="auto"/>
              <w:ind w:firstLine="567"/>
              <w:rPr>
                <w:sz w:val="20"/>
                <w:szCs w:val="20"/>
              </w:rPr>
            </w:pPr>
            <w:r w:rsidRPr="00BA1B88">
              <w:rPr>
                <w:sz w:val="20"/>
                <w:szCs w:val="20"/>
              </w:rPr>
              <w:t>BNDS - Banco Nacional de Desenvolvimento Econômico e Social</w:t>
            </w:r>
          </w:p>
        </w:tc>
      </w:tr>
      <w:tr w:rsidR="0008763E" w:rsidRPr="00BA1B88" w:rsidTr="003838DB">
        <w:trPr>
          <w:trHeight w:val="410"/>
        </w:trPr>
        <w:tc>
          <w:tcPr>
            <w:tcW w:w="8080" w:type="dxa"/>
            <w:shd w:val="clear" w:color="auto" w:fill="F2F2F2"/>
            <w:vAlign w:val="center"/>
          </w:tcPr>
          <w:p w:rsidR="0008763E" w:rsidRPr="00BA1B88" w:rsidRDefault="0008763E" w:rsidP="003838DB">
            <w:pPr>
              <w:spacing w:after="0" w:line="240" w:lineRule="auto"/>
              <w:ind w:firstLine="567"/>
              <w:rPr>
                <w:sz w:val="20"/>
                <w:szCs w:val="20"/>
              </w:rPr>
            </w:pPr>
            <w:r w:rsidRPr="00BA1B88">
              <w:rPr>
                <w:sz w:val="20"/>
                <w:szCs w:val="20"/>
              </w:rPr>
              <w:t>FGTS - Fundo de Garantia do Tempo de Serviço</w:t>
            </w:r>
          </w:p>
        </w:tc>
      </w:tr>
      <w:tr w:rsidR="0008763E" w:rsidRPr="00BA1B88" w:rsidTr="003838DB">
        <w:trPr>
          <w:trHeight w:val="417"/>
        </w:trPr>
        <w:tc>
          <w:tcPr>
            <w:tcW w:w="8080" w:type="dxa"/>
            <w:shd w:val="clear" w:color="auto" w:fill="F2F2F2"/>
            <w:vAlign w:val="center"/>
          </w:tcPr>
          <w:p w:rsidR="0008763E" w:rsidRPr="00BA1B88" w:rsidRDefault="0008763E" w:rsidP="003838DB">
            <w:pPr>
              <w:spacing w:after="0" w:line="240" w:lineRule="auto"/>
              <w:ind w:firstLine="567"/>
              <w:rPr>
                <w:sz w:val="20"/>
                <w:szCs w:val="20"/>
              </w:rPr>
            </w:pPr>
            <w:r w:rsidRPr="00BA1B88">
              <w:rPr>
                <w:sz w:val="20"/>
                <w:szCs w:val="20"/>
              </w:rPr>
              <w:t>FAT - Fundo de Amparo ao Trabalhador</w:t>
            </w:r>
          </w:p>
        </w:tc>
      </w:tr>
      <w:tr w:rsidR="0008763E" w:rsidRPr="00BA1B88" w:rsidTr="003838DB">
        <w:trPr>
          <w:trHeight w:val="423"/>
        </w:trPr>
        <w:tc>
          <w:tcPr>
            <w:tcW w:w="8080" w:type="dxa"/>
            <w:shd w:val="clear" w:color="auto" w:fill="F2F2F2"/>
            <w:vAlign w:val="center"/>
          </w:tcPr>
          <w:p w:rsidR="0008763E" w:rsidRPr="00BA1B88" w:rsidRDefault="0008763E" w:rsidP="003838DB">
            <w:pPr>
              <w:spacing w:after="0" w:line="240" w:lineRule="auto"/>
              <w:ind w:firstLine="567"/>
              <w:rPr>
                <w:sz w:val="20"/>
                <w:szCs w:val="20"/>
              </w:rPr>
            </w:pPr>
            <w:r w:rsidRPr="00BA1B88">
              <w:rPr>
                <w:sz w:val="20"/>
                <w:szCs w:val="20"/>
              </w:rPr>
              <w:t>PRODETUR - Programas Regionais de Desenvolvimento do Turismo</w:t>
            </w:r>
          </w:p>
        </w:tc>
      </w:tr>
      <w:tr w:rsidR="0008763E" w:rsidRPr="00B34684" w:rsidTr="003838DB">
        <w:trPr>
          <w:trHeight w:val="454"/>
        </w:trPr>
        <w:tc>
          <w:tcPr>
            <w:tcW w:w="8080" w:type="dxa"/>
            <w:shd w:val="clear" w:color="auto" w:fill="F2F2F2"/>
            <w:vAlign w:val="center"/>
          </w:tcPr>
          <w:p w:rsidR="0008763E" w:rsidRPr="00BA1B88" w:rsidRDefault="0008763E" w:rsidP="003838DB">
            <w:pPr>
              <w:spacing w:after="0" w:line="240" w:lineRule="auto"/>
              <w:ind w:firstLine="567"/>
              <w:rPr>
                <w:sz w:val="20"/>
                <w:szCs w:val="20"/>
                <w:lang w:val="en-US"/>
              </w:rPr>
            </w:pPr>
            <w:r w:rsidRPr="00BA1B88">
              <w:rPr>
                <w:sz w:val="20"/>
                <w:szCs w:val="20"/>
                <w:lang w:val="en-US"/>
              </w:rPr>
              <w:t xml:space="preserve">BIRD - International Bank for Reconstruction and Development </w:t>
            </w:r>
          </w:p>
        </w:tc>
      </w:tr>
      <w:tr w:rsidR="0008763E" w:rsidRPr="00BA1B88" w:rsidTr="003838DB">
        <w:trPr>
          <w:trHeight w:val="454"/>
        </w:trPr>
        <w:tc>
          <w:tcPr>
            <w:tcW w:w="8080" w:type="dxa"/>
            <w:shd w:val="clear" w:color="auto" w:fill="F2F2F2"/>
            <w:vAlign w:val="center"/>
          </w:tcPr>
          <w:p w:rsidR="0008763E" w:rsidRPr="00BA1B88" w:rsidRDefault="0008763E" w:rsidP="003838DB">
            <w:pPr>
              <w:spacing w:after="0" w:line="240" w:lineRule="auto"/>
              <w:ind w:firstLine="567"/>
              <w:rPr>
                <w:sz w:val="20"/>
                <w:szCs w:val="20"/>
              </w:rPr>
            </w:pPr>
            <w:r w:rsidRPr="00BA1B88">
              <w:rPr>
                <w:sz w:val="20"/>
                <w:szCs w:val="20"/>
              </w:rPr>
              <w:t>IDA - Associação Internacional de Desenvolvimento</w:t>
            </w:r>
          </w:p>
        </w:tc>
      </w:tr>
    </w:tbl>
    <w:p w:rsidR="0008763E" w:rsidRDefault="0008763E" w:rsidP="003838DB">
      <w:pPr>
        <w:spacing w:after="0" w:line="240" w:lineRule="auto"/>
        <w:ind w:firstLine="567"/>
        <w:rPr>
          <w:sz w:val="18"/>
          <w:szCs w:val="18"/>
        </w:rPr>
      </w:pPr>
      <w:r w:rsidRPr="00BA1B88">
        <w:rPr>
          <w:sz w:val="18"/>
          <w:szCs w:val="18"/>
        </w:rPr>
        <w:t>Tabela 28 - Fontes para obtenção de financiamentos na área de saneamento básico</w:t>
      </w:r>
    </w:p>
    <w:p w:rsidR="00D30EEE" w:rsidRPr="00BA1B88" w:rsidRDefault="00D30EEE" w:rsidP="00D30EEE">
      <w:pPr>
        <w:spacing w:after="0" w:line="240" w:lineRule="auto"/>
        <w:ind w:firstLine="567"/>
        <w:jc w:val="both"/>
        <w:rPr>
          <w:sz w:val="18"/>
          <w:szCs w:val="18"/>
        </w:rPr>
      </w:pPr>
    </w:p>
    <w:p w:rsidR="0008763E" w:rsidRPr="00D30EEE" w:rsidRDefault="0008763E" w:rsidP="00D30EEE">
      <w:pPr>
        <w:pStyle w:val="Ttulo3"/>
        <w:numPr>
          <w:ilvl w:val="1"/>
          <w:numId w:val="4"/>
        </w:numPr>
        <w:spacing w:before="0" w:line="240" w:lineRule="auto"/>
        <w:ind w:left="0" w:firstLine="567"/>
        <w:jc w:val="both"/>
        <w:rPr>
          <w:color w:val="000000" w:themeColor="text1"/>
        </w:rPr>
      </w:pPr>
      <w:r w:rsidRPr="00D30EEE">
        <w:rPr>
          <w:color w:val="000000" w:themeColor="text1"/>
        </w:rPr>
        <w:t>Definição dos Programas, Projetos e Ações</w:t>
      </w:r>
    </w:p>
    <w:p w:rsidR="0008763E" w:rsidRPr="00A332C4" w:rsidRDefault="0008763E" w:rsidP="00D30EEE">
      <w:pPr>
        <w:spacing w:after="0" w:line="240" w:lineRule="auto"/>
        <w:ind w:firstLine="567"/>
        <w:jc w:val="both"/>
        <w:rPr>
          <w:rFonts w:eastAsiaTheme="minorHAnsi" w:cs="Arial"/>
          <w:szCs w:val="23"/>
        </w:rPr>
      </w:pPr>
      <w:r w:rsidRPr="00A332C4">
        <w:rPr>
          <w:rFonts w:eastAsiaTheme="minorHAnsi" w:cs="Arial"/>
          <w:szCs w:val="23"/>
        </w:rPr>
        <w:t>Para alcançar os Objetivos e Metas deste Plano, seguem propostas de Programas, Projetos e Ações que estão divididos estrategicamente entre as 4 diretrizes do saneamento (Abastecimento de Água, Esgotamento Sanitário, Manejo de Águas Pluviais Urbanas e Manejo de Resíduos Sólidos Urbanos).</w:t>
      </w:r>
    </w:p>
    <w:p w:rsidR="0008763E" w:rsidRPr="00A332C4" w:rsidRDefault="0008763E" w:rsidP="00D7019B">
      <w:pPr>
        <w:pStyle w:val="PargrafodaLista"/>
        <w:numPr>
          <w:ilvl w:val="0"/>
          <w:numId w:val="15"/>
        </w:numPr>
        <w:spacing w:after="0" w:line="240" w:lineRule="auto"/>
        <w:ind w:left="0" w:firstLine="567"/>
        <w:jc w:val="both"/>
        <w:rPr>
          <w:rFonts w:cs="Arial"/>
          <w:szCs w:val="23"/>
        </w:rPr>
      </w:pPr>
      <w:r w:rsidRPr="00A332C4">
        <w:rPr>
          <w:rFonts w:cs="Arial"/>
          <w:szCs w:val="23"/>
        </w:rPr>
        <w:t>Abastecimento de Água</w:t>
      </w:r>
    </w:p>
    <w:p w:rsidR="0008763E" w:rsidRPr="00A06872" w:rsidRDefault="0008763E" w:rsidP="003838DB">
      <w:pPr>
        <w:pStyle w:val="PargrafodaLista"/>
        <w:spacing w:after="0" w:line="240" w:lineRule="auto"/>
        <w:ind w:left="0" w:firstLine="567"/>
        <w:rPr>
          <w:rFonts w:cs="Arial"/>
          <w:color w:val="FF0000"/>
          <w:szCs w:val="23"/>
        </w:rPr>
      </w:pPr>
    </w:p>
    <w:p w:rsidR="0008763E" w:rsidRPr="00A332C4" w:rsidRDefault="0008763E" w:rsidP="00D7019B">
      <w:pPr>
        <w:pStyle w:val="PargrafodaLista"/>
        <w:numPr>
          <w:ilvl w:val="0"/>
          <w:numId w:val="19"/>
        </w:numPr>
        <w:spacing w:after="0" w:line="240" w:lineRule="auto"/>
        <w:ind w:left="0" w:firstLine="567"/>
        <w:jc w:val="both"/>
        <w:rPr>
          <w:rFonts w:cs="Arial"/>
          <w:szCs w:val="23"/>
        </w:rPr>
      </w:pPr>
      <w:r w:rsidRPr="00A332C4">
        <w:rPr>
          <w:rFonts w:cs="Arial"/>
          <w:szCs w:val="23"/>
        </w:rPr>
        <w:t xml:space="preserve">Projeto de Educação Ambiental e Sustentabilidade </w:t>
      </w:r>
    </w:p>
    <w:p w:rsidR="0008763E" w:rsidRPr="00A06872" w:rsidRDefault="0008763E" w:rsidP="00D30EEE">
      <w:pPr>
        <w:pStyle w:val="PargrafodaLista"/>
        <w:spacing w:after="0" w:line="240" w:lineRule="auto"/>
        <w:ind w:left="0" w:firstLine="567"/>
        <w:jc w:val="both"/>
        <w:rPr>
          <w:rFonts w:ascii="Times New Roman" w:hAnsi="Times New Roman"/>
          <w:color w:val="FF0000"/>
          <w:sz w:val="24"/>
        </w:rPr>
      </w:pPr>
    </w:p>
    <w:p w:rsidR="0008763E" w:rsidRPr="003F4985" w:rsidRDefault="0008763E" w:rsidP="00D30EEE">
      <w:pPr>
        <w:spacing w:after="0" w:line="240" w:lineRule="auto"/>
        <w:ind w:firstLine="567"/>
        <w:jc w:val="both"/>
        <w:rPr>
          <w:rFonts w:eastAsiaTheme="minorHAnsi" w:cs="Arial"/>
          <w:szCs w:val="23"/>
        </w:rPr>
      </w:pPr>
      <w:r w:rsidRPr="003F4985">
        <w:rPr>
          <w:rFonts w:eastAsiaTheme="minorHAnsi" w:cs="Arial"/>
          <w:szCs w:val="23"/>
        </w:rPr>
        <w:t xml:space="preserve">A educação ambiental é importante para o desenvolvimento sustentável do município. </w:t>
      </w:r>
    </w:p>
    <w:p w:rsidR="0008763E" w:rsidRPr="003F4985" w:rsidRDefault="0008763E" w:rsidP="00D30EEE">
      <w:pPr>
        <w:spacing w:after="0" w:line="240" w:lineRule="auto"/>
        <w:ind w:firstLine="567"/>
        <w:jc w:val="both"/>
        <w:rPr>
          <w:rFonts w:eastAsiaTheme="minorHAnsi" w:cs="Arial"/>
          <w:szCs w:val="23"/>
        </w:rPr>
      </w:pPr>
      <w:r w:rsidRPr="003F4985">
        <w:rPr>
          <w:rFonts w:eastAsiaTheme="minorHAnsi" w:cs="Arial"/>
          <w:szCs w:val="23"/>
        </w:rPr>
        <w:t xml:space="preserve">Propõe-se um projeto para realização de visitas escolares com distribuição de material de divulgação de um “Programa de Uso Racional da Água”, o qual deverá ter como principal objetivo atuar na demanda de consumo de água, incentivando o uso racional por meio de ações tecnológicas e medidas de conscientização da população para enfrentar a escassez de recursos hídricos. </w:t>
      </w:r>
    </w:p>
    <w:p w:rsidR="0008763E" w:rsidRPr="003F4985" w:rsidRDefault="0008763E" w:rsidP="00D30EEE">
      <w:pPr>
        <w:spacing w:after="0" w:line="240" w:lineRule="auto"/>
        <w:ind w:firstLine="567"/>
        <w:jc w:val="both"/>
        <w:rPr>
          <w:rFonts w:eastAsiaTheme="minorHAnsi" w:cs="Arial"/>
          <w:szCs w:val="23"/>
        </w:rPr>
      </w:pPr>
      <w:r w:rsidRPr="003F4985">
        <w:rPr>
          <w:rFonts w:eastAsiaTheme="minorHAnsi" w:cs="Arial"/>
          <w:szCs w:val="23"/>
        </w:rPr>
        <w:t>Este projeto deverá ter como foco principal o uso racional da água e iniciar em curto prazo. Sua realização deve ser contínua para atingir a presente e futuras gerações.</w:t>
      </w:r>
    </w:p>
    <w:p w:rsidR="0008763E" w:rsidRPr="003F4985" w:rsidRDefault="0008763E" w:rsidP="00D30EEE">
      <w:pPr>
        <w:spacing w:after="0" w:line="240" w:lineRule="auto"/>
        <w:ind w:firstLine="567"/>
        <w:jc w:val="both"/>
        <w:rPr>
          <w:rFonts w:eastAsiaTheme="minorHAnsi" w:cs="Arial"/>
          <w:szCs w:val="23"/>
        </w:rPr>
      </w:pPr>
      <w:r w:rsidRPr="003F4985">
        <w:rPr>
          <w:rFonts w:eastAsiaTheme="minorHAnsi" w:cs="Arial"/>
          <w:szCs w:val="23"/>
        </w:rPr>
        <w:t xml:space="preserve">Os objetivos deste projeto são: </w:t>
      </w:r>
    </w:p>
    <w:p w:rsidR="0008763E" w:rsidRPr="003F4985" w:rsidRDefault="0008763E" w:rsidP="00D7019B">
      <w:pPr>
        <w:pStyle w:val="PargrafodaLista"/>
        <w:numPr>
          <w:ilvl w:val="0"/>
          <w:numId w:val="20"/>
        </w:numPr>
        <w:spacing w:after="0" w:line="240" w:lineRule="auto"/>
        <w:ind w:left="0" w:firstLine="567"/>
        <w:jc w:val="both"/>
        <w:rPr>
          <w:rFonts w:cs="Arial"/>
          <w:szCs w:val="23"/>
        </w:rPr>
      </w:pPr>
      <w:r w:rsidRPr="003F4985">
        <w:rPr>
          <w:rFonts w:cs="Arial"/>
          <w:szCs w:val="23"/>
        </w:rPr>
        <w:t xml:space="preserve">Conscientizar a população da questão ambiental visando mudanças de hábitos e eliminação de vícios de desperdício com foco na conservação e consequentemente aumento da disponibilidade do recurso água; </w:t>
      </w:r>
    </w:p>
    <w:p w:rsidR="0008763E" w:rsidRPr="003F4985" w:rsidRDefault="0008763E" w:rsidP="00D7019B">
      <w:pPr>
        <w:pStyle w:val="PargrafodaLista"/>
        <w:numPr>
          <w:ilvl w:val="0"/>
          <w:numId w:val="20"/>
        </w:numPr>
        <w:spacing w:after="0" w:line="240" w:lineRule="auto"/>
        <w:ind w:left="0" w:firstLine="567"/>
        <w:jc w:val="both"/>
        <w:rPr>
          <w:rFonts w:cs="Arial"/>
          <w:szCs w:val="23"/>
        </w:rPr>
      </w:pPr>
      <w:r w:rsidRPr="003F4985">
        <w:rPr>
          <w:rFonts w:cs="Arial"/>
          <w:szCs w:val="23"/>
        </w:rPr>
        <w:lastRenderedPageBreak/>
        <w:t xml:space="preserve">Prorrogar a vida útil dos mananciais existentes de modo a garantir o fornecimento da água necessária à população; </w:t>
      </w:r>
    </w:p>
    <w:p w:rsidR="0008763E" w:rsidRPr="003F4985" w:rsidRDefault="0008763E" w:rsidP="00D7019B">
      <w:pPr>
        <w:pStyle w:val="PargrafodaLista"/>
        <w:numPr>
          <w:ilvl w:val="0"/>
          <w:numId w:val="20"/>
        </w:numPr>
        <w:spacing w:after="0" w:line="240" w:lineRule="auto"/>
        <w:ind w:left="0" w:firstLine="567"/>
        <w:jc w:val="both"/>
        <w:rPr>
          <w:rFonts w:cs="Arial"/>
          <w:szCs w:val="23"/>
        </w:rPr>
      </w:pPr>
      <w:r w:rsidRPr="003F4985">
        <w:rPr>
          <w:rFonts w:cs="Arial"/>
          <w:szCs w:val="23"/>
        </w:rPr>
        <w:t xml:space="preserve">Reduzir os custos do tratamento de água ao diminuir os volumes de água disponibilizados para a população; </w:t>
      </w:r>
    </w:p>
    <w:p w:rsidR="0008763E" w:rsidRPr="003F4985" w:rsidRDefault="0008763E" w:rsidP="00D7019B">
      <w:pPr>
        <w:pStyle w:val="PargrafodaLista"/>
        <w:numPr>
          <w:ilvl w:val="0"/>
          <w:numId w:val="20"/>
        </w:numPr>
        <w:spacing w:after="0" w:line="240" w:lineRule="auto"/>
        <w:ind w:left="0" w:firstLine="567"/>
        <w:jc w:val="both"/>
        <w:rPr>
          <w:rFonts w:cs="Arial"/>
          <w:szCs w:val="23"/>
        </w:rPr>
      </w:pPr>
      <w:r w:rsidRPr="003F4985">
        <w:rPr>
          <w:rFonts w:cs="Arial"/>
          <w:szCs w:val="23"/>
        </w:rPr>
        <w:t xml:space="preserve">Postergar ou evitar investimentos necessários à ampliação do Sistema Produtor de Água; </w:t>
      </w:r>
    </w:p>
    <w:p w:rsidR="0008763E" w:rsidRPr="003F4985" w:rsidRDefault="0008763E" w:rsidP="00D7019B">
      <w:pPr>
        <w:pStyle w:val="PargrafodaLista"/>
        <w:numPr>
          <w:ilvl w:val="0"/>
          <w:numId w:val="20"/>
        </w:numPr>
        <w:spacing w:after="0" w:line="240" w:lineRule="auto"/>
        <w:ind w:left="0" w:firstLine="567"/>
        <w:jc w:val="both"/>
        <w:rPr>
          <w:rFonts w:cs="Arial"/>
          <w:szCs w:val="23"/>
        </w:rPr>
      </w:pPr>
      <w:r w:rsidRPr="003F4985">
        <w:rPr>
          <w:rFonts w:cs="Arial"/>
          <w:szCs w:val="23"/>
        </w:rPr>
        <w:t xml:space="preserve">Incentivar o desenvolvimento de novas tecnologias voltadas à redução do consumo de água; </w:t>
      </w:r>
    </w:p>
    <w:p w:rsidR="0008763E" w:rsidRPr="003F4985" w:rsidRDefault="0008763E" w:rsidP="00D7019B">
      <w:pPr>
        <w:pStyle w:val="PargrafodaLista"/>
        <w:numPr>
          <w:ilvl w:val="0"/>
          <w:numId w:val="20"/>
        </w:numPr>
        <w:spacing w:after="0" w:line="240" w:lineRule="auto"/>
        <w:ind w:left="0" w:firstLine="567"/>
        <w:jc w:val="both"/>
        <w:rPr>
          <w:rFonts w:cs="Arial"/>
          <w:szCs w:val="23"/>
        </w:rPr>
      </w:pPr>
      <w:r w:rsidRPr="003F4985">
        <w:rPr>
          <w:rFonts w:cs="Arial"/>
          <w:szCs w:val="23"/>
        </w:rPr>
        <w:t xml:space="preserve">Diminuir o consumo de energia elétrica, produtos químicos e outros insumos.  </w:t>
      </w:r>
    </w:p>
    <w:p w:rsidR="0008763E" w:rsidRPr="003F4985" w:rsidRDefault="0008763E" w:rsidP="00D30EEE">
      <w:pPr>
        <w:spacing w:after="0" w:line="240" w:lineRule="auto"/>
        <w:ind w:firstLine="567"/>
        <w:jc w:val="both"/>
        <w:rPr>
          <w:rFonts w:eastAsiaTheme="minorHAnsi" w:cs="Arial"/>
          <w:szCs w:val="23"/>
        </w:rPr>
      </w:pPr>
      <w:r w:rsidRPr="003F4985">
        <w:rPr>
          <w:rFonts w:eastAsiaTheme="minorHAnsi" w:cs="Arial"/>
          <w:szCs w:val="23"/>
        </w:rPr>
        <w:t xml:space="preserve">Para Comunidades Agrícolas em geral tem-se como finalidade principal a orientação aos pequenos produtores (silvicultores ou agricultores), quanto ao uso correto de agrotóxicos, suas aplicações, noções sobre atividades modificadoras do meio ambiente, técnicas agroflorestais e a legislação pertinente. </w:t>
      </w:r>
    </w:p>
    <w:p w:rsidR="0008763E" w:rsidRPr="003F4985" w:rsidRDefault="0008763E" w:rsidP="00D7019B">
      <w:pPr>
        <w:pStyle w:val="PargrafodaLista"/>
        <w:numPr>
          <w:ilvl w:val="0"/>
          <w:numId w:val="21"/>
        </w:numPr>
        <w:spacing w:after="0" w:line="240" w:lineRule="auto"/>
        <w:ind w:left="0" w:firstLine="567"/>
        <w:jc w:val="both"/>
        <w:rPr>
          <w:rFonts w:cs="Arial"/>
          <w:szCs w:val="23"/>
        </w:rPr>
      </w:pPr>
      <w:r w:rsidRPr="003F4985">
        <w:rPr>
          <w:rFonts w:cs="Arial"/>
          <w:szCs w:val="23"/>
        </w:rPr>
        <w:t>Projeto de Controle e Redução de Perdas</w:t>
      </w:r>
    </w:p>
    <w:p w:rsidR="0008763E" w:rsidRPr="003F4985" w:rsidRDefault="0008763E" w:rsidP="00D30EEE">
      <w:pPr>
        <w:spacing w:after="0" w:line="240" w:lineRule="auto"/>
        <w:ind w:firstLine="567"/>
        <w:jc w:val="both"/>
        <w:rPr>
          <w:rFonts w:eastAsiaTheme="minorHAnsi" w:cs="Arial"/>
          <w:szCs w:val="23"/>
        </w:rPr>
      </w:pPr>
      <w:r w:rsidRPr="003F4985">
        <w:rPr>
          <w:rFonts w:eastAsiaTheme="minorHAnsi" w:cs="Arial"/>
          <w:szCs w:val="23"/>
        </w:rPr>
        <w:t>É importante a criação de um programa de Método de Análise e Solução de Problemas de Perdas. Para que ocorra a redução nos índices de perdas, cujas ações principais desse programa devem ser:</w:t>
      </w:r>
    </w:p>
    <w:p w:rsidR="0008763E" w:rsidRPr="003F4985" w:rsidRDefault="0008763E" w:rsidP="00D7019B">
      <w:pPr>
        <w:pStyle w:val="PargrafodaLista"/>
        <w:numPr>
          <w:ilvl w:val="1"/>
          <w:numId w:val="22"/>
        </w:numPr>
        <w:spacing w:after="0" w:line="240" w:lineRule="auto"/>
        <w:ind w:left="0" w:firstLine="567"/>
        <w:jc w:val="both"/>
        <w:rPr>
          <w:rFonts w:cs="Arial"/>
          <w:szCs w:val="23"/>
        </w:rPr>
      </w:pPr>
      <w:r w:rsidRPr="003F4985">
        <w:rPr>
          <w:rFonts w:cs="Arial"/>
          <w:szCs w:val="23"/>
        </w:rPr>
        <w:t xml:space="preserve">Medidas preventivas, tais como a pesquisa de vazamentos não visíveis como rotina operacional, visando evitar a ocorrência de perdas físicas. </w:t>
      </w:r>
    </w:p>
    <w:p w:rsidR="0008763E" w:rsidRPr="003F4985" w:rsidRDefault="0008763E" w:rsidP="00D7019B">
      <w:pPr>
        <w:pStyle w:val="PargrafodaLista"/>
        <w:numPr>
          <w:ilvl w:val="1"/>
          <w:numId w:val="22"/>
        </w:numPr>
        <w:spacing w:after="0" w:line="240" w:lineRule="auto"/>
        <w:ind w:left="0" w:firstLine="567"/>
        <w:jc w:val="both"/>
        <w:rPr>
          <w:rFonts w:cs="Arial"/>
          <w:szCs w:val="23"/>
        </w:rPr>
      </w:pPr>
      <w:r w:rsidRPr="003F4985">
        <w:rPr>
          <w:rFonts w:cs="Arial"/>
          <w:szCs w:val="23"/>
        </w:rPr>
        <w:t xml:space="preserve">Reparo imediato dos vazamentos não visíveis encontrados, através de normas e procedimentos de manutenção de redes. </w:t>
      </w:r>
    </w:p>
    <w:p w:rsidR="0008763E" w:rsidRPr="003F4985" w:rsidRDefault="0008763E" w:rsidP="00D7019B">
      <w:pPr>
        <w:pStyle w:val="PargrafodaLista"/>
        <w:numPr>
          <w:ilvl w:val="1"/>
          <w:numId w:val="22"/>
        </w:numPr>
        <w:spacing w:after="0" w:line="240" w:lineRule="auto"/>
        <w:ind w:left="0" w:firstLine="567"/>
        <w:jc w:val="both"/>
        <w:rPr>
          <w:rFonts w:cs="Arial"/>
          <w:szCs w:val="23"/>
        </w:rPr>
      </w:pPr>
      <w:r w:rsidRPr="003F4985">
        <w:rPr>
          <w:rFonts w:cs="Arial"/>
          <w:szCs w:val="23"/>
        </w:rPr>
        <w:t xml:space="preserve">Substituição de redes e ramais de água antigos ou subdimensionadas ou das redes com incidência excessiva de vazamentos. </w:t>
      </w:r>
    </w:p>
    <w:p w:rsidR="0008763E" w:rsidRPr="003F4985" w:rsidRDefault="0008763E" w:rsidP="00D7019B">
      <w:pPr>
        <w:pStyle w:val="PargrafodaLista"/>
        <w:numPr>
          <w:ilvl w:val="1"/>
          <w:numId w:val="22"/>
        </w:numPr>
        <w:spacing w:after="0" w:line="240" w:lineRule="auto"/>
        <w:ind w:left="0" w:firstLine="567"/>
        <w:jc w:val="both"/>
        <w:rPr>
          <w:rFonts w:cs="Arial"/>
          <w:szCs w:val="23"/>
        </w:rPr>
      </w:pPr>
      <w:r w:rsidRPr="003F4985">
        <w:rPr>
          <w:rFonts w:cs="Arial"/>
          <w:szCs w:val="23"/>
        </w:rPr>
        <w:t xml:space="preserve">Controle de pressões com instalação de VRP – válvulas redutoras de pressões para manter a pressão na rede de distribuição até 30 mca (metros de coluna de água) minimizando assim o rompimento das tubulações por pressões elevadas; </w:t>
      </w:r>
    </w:p>
    <w:p w:rsidR="0008763E" w:rsidRPr="003F4985" w:rsidRDefault="0008763E" w:rsidP="00D7019B">
      <w:pPr>
        <w:pStyle w:val="PargrafodaLista"/>
        <w:numPr>
          <w:ilvl w:val="1"/>
          <w:numId w:val="22"/>
        </w:numPr>
        <w:spacing w:after="0" w:line="240" w:lineRule="auto"/>
        <w:ind w:left="0" w:firstLine="567"/>
        <w:jc w:val="both"/>
        <w:rPr>
          <w:rFonts w:cs="Arial"/>
          <w:szCs w:val="23"/>
        </w:rPr>
      </w:pPr>
      <w:r w:rsidRPr="003F4985">
        <w:rPr>
          <w:rFonts w:cs="Arial"/>
          <w:szCs w:val="23"/>
        </w:rPr>
        <w:t xml:space="preserve">Em relação à Micromedição, propõe-se a substituição de todos os hidrômetros com idade superior a 10 anos atualmente instalados, a continuidade da política de instalação de hidrômetros em todas as novas ligações e a rotação do parque de hidrômetros existentes a cada 10 anos da instalação. </w:t>
      </w:r>
    </w:p>
    <w:p w:rsidR="0008763E" w:rsidRPr="00E84975" w:rsidRDefault="0008763E" w:rsidP="00D7019B">
      <w:pPr>
        <w:pStyle w:val="PargrafodaLista"/>
        <w:numPr>
          <w:ilvl w:val="0"/>
          <w:numId w:val="21"/>
        </w:numPr>
        <w:spacing w:after="0" w:line="240" w:lineRule="auto"/>
        <w:ind w:left="0" w:firstLine="567"/>
        <w:jc w:val="both"/>
        <w:rPr>
          <w:rFonts w:cs="Arial"/>
          <w:szCs w:val="23"/>
        </w:rPr>
      </w:pPr>
      <w:r w:rsidRPr="00E84975">
        <w:rPr>
          <w:rFonts w:cs="Arial"/>
          <w:szCs w:val="23"/>
        </w:rPr>
        <w:t xml:space="preserve">Ações para Aumento da Eficiência Energética </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t xml:space="preserve">Propõem-se as seguintes ações para aumento da eficiência energética a serem implantadas: </w:t>
      </w:r>
    </w:p>
    <w:p w:rsidR="0008763E" w:rsidRPr="00E84975" w:rsidRDefault="0008763E" w:rsidP="00D7019B">
      <w:pPr>
        <w:pStyle w:val="PargrafodaLista"/>
        <w:numPr>
          <w:ilvl w:val="1"/>
          <w:numId w:val="23"/>
        </w:numPr>
        <w:spacing w:after="0" w:line="240" w:lineRule="auto"/>
        <w:ind w:left="0" w:firstLine="567"/>
        <w:jc w:val="both"/>
        <w:rPr>
          <w:rFonts w:cs="Arial"/>
          <w:szCs w:val="23"/>
        </w:rPr>
      </w:pPr>
      <w:r w:rsidRPr="00E84975">
        <w:rPr>
          <w:rFonts w:cs="Arial"/>
          <w:szCs w:val="23"/>
        </w:rPr>
        <w:t xml:space="preserve">Desenvolvimento de Estudos para otimização do bombeamento de Água nos Sistemas de Abastecimento;  </w:t>
      </w:r>
    </w:p>
    <w:p w:rsidR="0008763E" w:rsidRPr="00E84975" w:rsidRDefault="0008763E" w:rsidP="00D7019B">
      <w:pPr>
        <w:pStyle w:val="PargrafodaLista"/>
        <w:numPr>
          <w:ilvl w:val="1"/>
          <w:numId w:val="23"/>
        </w:numPr>
        <w:spacing w:after="0" w:line="240" w:lineRule="auto"/>
        <w:ind w:left="0" w:firstLine="567"/>
        <w:jc w:val="both"/>
        <w:rPr>
          <w:rFonts w:cs="Arial"/>
          <w:szCs w:val="23"/>
        </w:rPr>
      </w:pPr>
      <w:r w:rsidRPr="00E84975">
        <w:rPr>
          <w:rFonts w:cs="Arial"/>
          <w:szCs w:val="23"/>
        </w:rPr>
        <w:t xml:space="preserve">Concepção de sistemas de controle em que se concilie o mínimo consumo de energia elétrica e o nível ótimo da reservação de água do sistema; </w:t>
      </w:r>
    </w:p>
    <w:p w:rsidR="0008763E" w:rsidRPr="00E84975" w:rsidRDefault="0008763E" w:rsidP="00D7019B">
      <w:pPr>
        <w:pStyle w:val="PargrafodaLista"/>
        <w:numPr>
          <w:ilvl w:val="1"/>
          <w:numId w:val="23"/>
        </w:numPr>
        <w:spacing w:after="0" w:line="240" w:lineRule="auto"/>
        <w:ind w:left="0" w:firstLine="567"/>
        <w:jc w:val="both"/>
        <w:rPr>
          <w:rFonts w:cs="Arial"/>
          <w:szCs w:val="23"/>
        </w:rPr>
      </w:pPr>
      <w:r w:rsidRPr="00E84975">
        <w:rPr>
          <w:rFonts w:cs="Arial"/>
          <w:szCs w:val="23"/>
        </w:rPr>
        <w:t>Operacionalização de um programa de manutenção preditiva, visando obter a conservação de energia e aumento da vida útil dos equipamentos.</w:t>
      </w:r>
    </w:p>
    <w:p w:rsidR="0008763E" w:rsidRPr="00E84975" w:rsidRDefault="0008763E" w:rsidP="00D7019B">
      <w:pPr>
        <w:pStyle w:val="PargrafodaLista"/>
        <w:numPr>
          <w:ilvl w:val="0"/>
          <w:numId w:val="21"/>
        </w:numPr>
        <w:spacing w:after="0" w:line="240" w:lineRule="auto"/>
        <w:ind w:left="0" w:firstLine="567"/>
        <w:jc w:val="both"/>
        <w:rPr>
          <w:rFonts w:cs="Arial"/>
          <w:szCs w:val="23"/>
        </w:rPr>
      </w:pPr>
      <w:r w:rsidRPr="00E84975">
        <w:rPr>
          <w:rFonts w:cs="Arial"/>
          <w:szCs w:val="23"/>
        </w:rPr>
        <w:t>Ações de Conscientização Ambiental</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t>Além de proporcionar benefícios aos habitantes com seus resultados, estas ações são meios de obtenção de boa pontuação do município no ranking estadual do Programa Município Verde Azul.</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t>Um bom período para realização de ações que visem a conscientização ambiental é próximo ao dia mundial da água em 22 de Março, onde é possível realizar feiras em escolas, praças ou quadras com a participação de alunos das escolas do município e até mesmo de empresas que possuem políticas ambientais a serem seguidas.</w:t>
      </w:r>
    </w:p>
    <w:p w:rsidR="0008763E" w:rsidRPr="00E84975" w:rsidRDefault="0008763E" w:rsidP="00D7019B">
      <w:pPr>
        <w:pStyle w:val="PargrafodaLista"/>
        <w:numPr>
          <w:ilvl w:val="0"/>
          <w:numId w:val="21"/>
        </w:numPr>
        <w:spacing w:after="0" w:line="240" w:lineRule="auto"/>
        <w:ind w:left="0" w:firstLine="567"/>
        <w:jc w:val="both"/>
        <w:rPr>
          <w:rFonts w:cs="Arial"/>
          <w:szCs w:val="23"/>
        </w:rPr>
      </w:pPr>
      <w:r w:rsidRPr="00E84975">
        <w:rPr>
          <w:rFonts w:cs="Arial"/>
          <w:szCs w:val="23"/>
        </w:rPr>
        <w:t xml:space="preserve">Programa de Melhoria Organizacional e Gerencial </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lastRenderedPageBreak/>
        <w:t xml:space="preserve">Este programa é direcionado à visão estratégica da gestão do Titular dos Serviços, recebendo todos os projetos e respectivas ações destinados à sua estruturação e ao seu aperfeiçoamento. </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t xml:space="preserve">Para a realização deste programa, são propostos os seguintes projetos: </w:t>
      </w:r>
    </w:p>
    <w:p w:rsidR="0008763E" w:rsidRPr="00E84975" w:rsidRDefault="0008763E" w:rsidP="00D7019B">
      <w:pPr>
        <w:pStyle w:val="PargrafodaLista"/>
        <w:numPr>
          <w:ilvl w:val="0"/>
          <w:numId w:val="24"/>
        </w:numPr>
        <w:spacing w:after="0" w:line="240" w:lineRule="auto"/>
        <w:ind w:left="0" w:firstLine="567"/>
        <w:jc w:val="both"/>
        <w:rPr>
          <w:rFonts w:cs="Arial"/>
          <w:szCs w:val="23"/>
        </w:rPr>
      </w:pPr>
      <w:r w:rsidRPr="00E84975">
        <w:rPr>
          <w:rFonts w:cs="Arial"/>
          <w:szCs w:val="23"/>
        </w:rPr>
        <w:t xml:space="preserve">Elaboração e implantação do Plano de Risco nas unidades operacionais.  </w:t>
      </w:r>
    </w:p>
    <w:p w:rsidR="0008763E" w:rsidRPr="00E84975" w:rsidRDefault="0008763E" w:rsidP="00D7019B">
      <w:pPr>
        <w:pStyle w:val="PargrafodaLista"/>
        <w:numPr>
          <w:ilvl w:val="0"/>
          <w:numId w:val="24"/>
        </w:numPr>
        <w:spacing w:after="0" w:line="240" w:lineRule="auto"/>
        <w:ind w:left="0" w:firstLine="567"/>
        <w:jc w:val="both"/>
        <w:rPr>
          <w:rFonts w:cs="Arial"/>
          <w:szCs w:val="23"/>
        </w:rPr>
      </w:pPr>
      <w:r w:rsidRPr="00E84975">
        <w:rPr>
          <w:rFonts w:cs="Arial"/>
          <w:szCs w:val="23"/>
        </w:rPr>
        <w:t xml:space="preserve">Elaboração e implantação de sistema de qualidade.  </w:t>
      </w:r>
    </w:p>
    <w:p w:rsidR="0008763E" w:rsidRPr="00E84975" w:rsidRDefault="0008763E" w:rsidP="00D7019B">
      <w:pPr>
        <w:pStyle w:val="PargrafodaLista"/>
        <w:numPr>
          <w:ilvl w:val="0"/>
          <w:numId w:val="24"/>
        </w:numPr>
        <w:spacing w:after="0" w:line="240" w:lineRule="auto"/>
        <w:ind w:left="0" w:firstLine="567"/>
        <w:jc w:val="both"/>
        <w:rPr>
          <w:rFonts w:cs="Arial"/>
          <w:szCs w:val="23"/>
        </w:rPr>
      </w:pPr>
      <w:r w:rsidRPr="00E84975">
        <w:rPr>
          <w:rFonts w:cs="Arial"/>
          <w:szCs w:val="23"/>
        </w:rPr>
        <w:t xml:space="preserve">Elaboração e implantação de projeto de manutenção preventiva de todas as unidades operacionais. </w:t>
      </w:r>
    </w:p>
    <w:p w:rsidR="0008763E" w:rsidRPr="00E84975" w:rsidRDefault="0008763E" w:rsidP="00D7019B">
      <w:pPr>
        <w:pStyle w:val="PargrafodaLista"/>
        <w:numPr>
          <w:ilvl w:val="0"/>
          <w:numId w:val="24"/>
        </w:numPr>
        <w:spacing w:after="0" w:line="240" w:lineRule="auto"/>
        <w:ind w:left="0" w:firstLine="567"/>
        <w:jc w:val="both"/>
        <w:rPr>
          <w:rFonts w:cs="Arial"/>
          <w:szCs w:val="23"/>
        </w:rPr>
      </w:pPr>
      <w:r w:rsidRPr="00E84975">
        <w:rPr>
          <w:rFonts w:cs="Arial"/>
          <w:szCs w:val="23"/>
        </w:rPr>
        <w:t>Implantação de sistema informatizado de indicadores visando o gerenciamento e controle interno.</w:t>
      </w:r>
    </w:p>
    <w:p w:rsidR="0008763E" w:rsidRPr="00E84975" w:rsidRDefault="0008763E" w:rsidP="00D7019B">
      <w:pPr>
        <w:pStyle w:val="PargrafodaLista"/>
        <w:numPr>
          <w:ilvl w:val="0"/>
          <w:numId w:val="24"/>
        </w:numPr>
        <w:spacing w:after="0" w:line="240" w:lineRule="auto"/>
        <w:ind w:left="0" w:firstLine="567"/>
        <w:jc w:val="both"/>
        <w:rPr>
          <w:rFonts w:cs="Arial"/>
          <w:szCs w:val="23"/>
        </w:rPr>
      </w:pPr>
      <w:r w:rsidRPr="00E84975">
        <w:rPr>
          <w:rFonts w:cs="Arial"/>
          <w:szCs w:val="23"/>
        </w:rPr>
        <w:t>Projeto de revisão comercial que compreende as atividades de recadastramento comercial de todos os clientes e implementação da atividade de caça fraude e de identificação de ligações clandestinas.</w:t>
      </w:r>
    </w:p>
    <w:p w:rsidR="0008763E" w:rsidRPr="00E84975" w:rsidRDefault="0008763E" w:rsidP="00D7019B">
      <w:pPr>
        <w:pStyle w:val="PargrafodaLista"/>
        <w:numPr>
          <w:ilvl w:val="0"/>
          <w:numId w:val="15"/>
        </w:numPr>
        <w:spacing w:after="0" w:line="240" w:lineRule="auto"/>
        <w:ind w:left="0" w:firstLine="567"/>
        <w:jc w:val="both"/>
        <w:rPr>
          <w:rFonts w:cs="Arial"/>
          <w:szCs w:val="23"/>
        </w:rPr>
      </w:pPr>
      <w:r w:rsidRPr="00E84975">
        <w:rPr>
          <w:rFonts w:cs="Arial"/>
          <w:szCs w:val="23"/>
        </w:rPr>
        <w:t>Esgotamento Sanitário</w:t>
      </w:r>
    </w:p>
    <w:p w:rsidR="0008763E" w:rsidRPr="00E84975" w:rsidRDefault="0008763E" w:rsidP="00D7019B">
      <w:pPr>
        <w:pStyle w:val="PargrafodaLista"/>
        <w:numPr>
          <w:ilvl w:val="0"/>
          <w:numId w:val="21"/>
        </w:numPr>
        <w:spacing w:after="0" w:line="240" w:lineRule="auto"/>
        <w:ind w:left="0" w:firstLine="567"/>
        <w:jc w:val="both"/>
        <w:rPr>
          <w:rFonts w:cs="Arial"/>
          <w:szCs w:val="23"/>
        </w:rPr>
      </w:pPr>
      <w:r w:rsidRPr="00E84975">
        <w:rPr>
          <w:rFonts w:cs="Arial"/>
          <w:szCs w:val="23"/>
        </w:rPr>
        <w:t>Programa de Coleta de Óleos Usados</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t xml:space="preserve">O objetivo deste programa é recolher o óleo que os restaurantes, bares e lanchonetes geralmente descartam na rede coletora de esgoto e entregar para reciclagem em usinas de biocombustível ou empresas que realizam o seu beneficiamento. </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t xml:space="preserve">O acúmulo de óleos e gorduras nos encanamentos causa entupimentos, refluxo de esgoto e até rompimentos nas redes coletoras, causando transtornos à população, além de causar a impermeabilização e poluição de córregos e rios. </w:t>
      </w:r>
    </w:p>
    <w:p w:rsidR="0008763E" w:rsidRPr="00E84975" w:rsidRDefault="0008763E" w:rsidP="00D7019B">
      <w:pPr>
        <w:pStyle w:val="PargrafodaLista"/>
        <w:numPr>
          <w:ilvl w:val="0"/>
          <w:numId w:val="21"/>
        </w:numPr>
        <w:spacing w:after="0" w:line="240" w:lineRule="auto"/>
        <w:ind w:left="0" w:firstLine="567"/>
        <w:jc w:val="both"/>
        <w:rPr>
          <w:rFonts w:cs="Arial"/>
          <w:szCs w:val="23"/>
        </w:rPr>
      </w:pPr>
      <w:r w:rsidRPr="00E84975">
        <w:rPr>
          <w:rFonts w:cs="Arial"/>
          <w:szCs w:val="23"/>
        </w:rPr>
        <w:t>Programa de Visitação à Estação de Tratamento de Esgoto</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t>Este é um programa de educação ambiental voltado para as escolas do município. Os alunos visitam a Estação de Tratamento de Esgoto (ETE), onde recebem informações sobre os processos realizados e participam de atividades de conscientização com foco na valorização do uso racional de água.</w:t>
      </w:r>
    </w:p>
    <w:p w:rsidR="0008763E" w:rsidRDefault="0008763E" w:rsidP="00D7019B">
      <w:pPr>
        <w:pStyle w:val="PargrafodaLista"/>
        <w:numPr>
          <w:ilvl w:val="0"/>
          <w:numId w:val="21"/>
        </w:numPr>
        <w:spacing w:after="0" w:line="240" w:lineRule="auto"/>
        <w:ind w:left="0" w:firstLine="567"/>
        <w:jc w:val="both"/>
        <w:rPr>
          <w:rFonts w:cs="Arial"/>
          <w:szCs w:val="23"/>
        </w:rPr>
      </w:pPr>
      <w:r w:rsidRPr="00E84975">
        <w:rPr>
          <w:rFonts w:cs="Arial"/>
          <w:szCs w:val="23"/>
        </w:rPr>
        <w:t>Ações de Orientação da População sobre o Sistema de Esgotamento Sanitário</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t xml:space="preserve">Estas ações visam orientar a população para mudanças de atitudes erradas com relação ao sistema de esgotamento sanitário. As ações que se propõe são palestras em escolas e distribuição de panfletos informativos, que podem ser distribuídos junto às contas de água.  </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t>Um importante assunto a ser abordado é a ocorrência de ligações irregulares de águas pluviais na rede coletora de esgoto que causam diversos transtornos no município, já que o sistema de esgotamento sanitário recebe um volume bem maior do que sua capacidade pode receber, podendo causar transbordamentos e refluxos do efluente.</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t xml:space="preserve">Outro assunto a ser abordado é a importância da realização das ligações de esgoto, de modo que os esgotos possam ser afastados e dispostos de maneira adequada no meio ambiente, reduzindo a sua capacidade de deterioração dos corpos hídricos e consequentemente contribuindo para a melhoria da qualidade de água dos rios na região. </w:t>
      </w:r>
    </w:p>
    <w:p w:rsidR="0008763E" w:rsidRPr="00E84975" w:rsidRDefault="0008763E" w:rsidP="00D7019B">
      <w:pPr>
        <w:pStyle w:val="PargrafodaLista"/>
        <w:numPr>
          <w:ilvl w:val="0"/>
          <w:numId w:val="15"/>
        </w:numPr>
        <w:tabs>
          <w:tab w:val="left" w:pos="540"/>
          <w:tab w:val="left" w:pos="993"/>
        </w:tabs>
        <w:spacing w:after="0" w:line="240" w:lineRule="auto"/>
        <w:ind w:left="0" w:firstLine="567"/>
        <w:jc w:val="both"/>
        <w:rPr>
          <w:rFonts w:cs="Arial"/>
          <w:szCs w:val="23"/>
        </w:rPr>
      </w:pPr>
      <w:r w:rsidRPr="00E84975">
        <w:rPr>
          <w:rFonts w:cs="Arial"/>
          <w:szCs w:val="23"/>
        </w:rPr>
        <w:t>Manejo de Águas Pluviais Urbanas</w:t>
      </w:r>
    </w:p>
    <w:p w:rsidR="0008763E" w:rsidRPr="00E84975" w:rsidRDefault="0008763E" w:rsidP="00D7019B">
      <w:pPr>
        <w:pStyle w:val="PargrafodaLista"/>
        <w:numPr>
          <w:ilvl w:val="0"/>
          <w:numId w:val="21"/>
        </w:numPr>
        <w:tabs>
          <w:tab w:val="left" w:pos="709"/>
          <w:tab w:val="left" w:pos="3795"/>
        </w:tabs>
        <w:spacing w:after="0" w:line="240" w:lineRule="auto"/>
        <w:ind w:left="0" w:firstLine="567"/>
        <w:jc w:val="both"/>
        <w:rPr>
          <w:rFonts w:cs="Arial"/>
          <w:szCs w:val="23"/>
        </w:rPr>
      </w:pPr>
      <w:r w:rsidRPr="00E84975">
        <w:rPr>
          <w:rFonts w:cs="Arial"/>
          <w:szCs w:val="23"/>
        </w:rPr>
        <w:t>Programa de Universalização dos Serviços</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t>Paralelamente ao crescimento populacional, existe o crescimento da urbanização e da pavimentação, fator que acarreta em maior área de impermeabilização no município.</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t xml:space="preserve">O conceito de universalização do serviço de drenagem urbana e manejo de águas pluviais podem ser entendidos como a necessidade de garantir cobertura de microdrenagem em todo o perímetro urbano do município, ou seja, aumentar gradativamente o atendimento aos cidadãos, acompanhando o incremento populacional e da urbanização, permitindo o adequado manejo de águas pluviais e evitando problemas na ocasião de chuvas de maior intensidade. </w:t>
      </w:r>
    </w:p>
    <w:p w:rsidR="0008763E" w:rsidRPr="00E84975" w:rsidRDefault="0008763E" w:rsidP="00D7019B">
      <w:pPr>
        <w:pStyle w:val="PargrafodaLista"/>
        <w:numPr>
          <w:ilvl w:val="0"/>
          <w:numId w:val="21"/>
        </w:numPr>
        <w:spacing w:after="0" w:line="240" w:lineRule="auto"/>
        <w:ind w:left="0" w:firstLine="567"/>
        <w:jc w:val="both"/>
        <w:rPr>
          <w:rFonts w:cs="Arial"/>
          <w:szCs w:val="23"/>
        </w:rPr>
      </w:pPr>
      <w:r w:rsidRPr="00E84975">
        <w:rPr>
          <w:rFonts w:cs="Arial"/>
          <w:szCs w:val="23"/>
        </w:rPr>
        <w:t>Programas de Melhorias Operacionais e Qualidade dos Serviços</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lastRenderedPageBreak/>
        <w:t xml:space="preserve">Estes programas denotam a estratégia de universalização do sistema de drenagem urbana e manejo de águas pluviais em termos qualitativos, ou seja, considerando ações voltadas para o aperfeiçoamento da infraestrutura já implantada no município. </w:t>
      </w:r>
    </w:p>
    <w:p w:rsidR="0008763E" w:rsidRPr="00E84975" w:rsidRDefault="0008763E" w:rsidP="00D30EEE">
      <w:pPr>
        <w:spacing w:after="0" w:line="240" w:lineRule="auto"/>
        <w:ind w:firstLine="567"/>
        <w:jc w:val="both"/>
        <w:rPr>
          <w:rFonts w:eastAsiaTheme="minorHAnsi" w:cs="Arial"/>
          <w:szCs w:val="23"/>
        </w:rPr>
      </w:pPr>
      <w:r w:rsidRPr="00E84975">
        <w:rPr>
          <w:rFonts w:eastAsiaTheme="minorHAnsi" w:cs="Arial"/>
          <w:szCs w:val="23"/>
        </w:rPr>
        <w:t>No caso da drenagem urbana, especificamente, tendo em vista suas peculiaridades e riscos intrínsecos, o foco relaciona-se à prevenção e correção de problemas podendo assim ser aumentada a qualidade de prestação do serviço de manejo das águas da chuva no município.</w:t>
      </w:r>
    </w:p>
    <w:p w:rsidR="0008763E" w:rsidRPr="00830B03" w:rsidRDefault="0008763E" w:rsidP="00D7019B">
      <w:pPr>
        <w:pStyle w:val="PargrafodaLista"/>
        <w:numPr>
          <w:ilvl w:val="0"/>
          <w:numId w:val="21"/>
        </w:numPr>
        <w:tabs>
          <w:tab w:val="left" w:pos="709"/>
          <w:tab w:val="left" w:pos="3795"/>
        </w:tabs>
        <w:spacing w:after="0" w:line="240" w:lineRule="auto"/>
        <w:ind w:left="0" w:firstLine="567"/>
        <w:jc w:val="both"/>
        <w:rPr>
          <w:rFonts w:cs="Arial"/>
          <w:szCs w:val="23"/>
        </w:rPr>
      </w:pPr>
      <w:r w:rsidRPr="00830B03">
        <w:rPr>
          <w:rFonts w:cs="Arial"/>
          <w:szCs w:val="23"/>
        </w:rPr>
        <w:t>Programa de Interação com a Comunidade</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Este programa contempla uma estrutura de atendimento à comunidade, que recebendo informações, críticas, sugestões, demandas e necessidades e as direciona aos setores ou pessoal técnico pertinente. Isto pode ser via telefone, e-mail, atendimento pessoal.</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A população é orientada a informar sobre a ocorrência de problemas e necessidades, as quais são remetidas ao setor específico que terá atribuições sobre os sistemas de drenagem e as decisões serão tomadas havendo um nivelamento de situações, tais como casos emergenciais ou não emergenciais.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Por exemplo: se um bueiro estiver entupido causando o transbordamento de água da chuva em uma via, imediatamente recebida essa informação, haverá a definição de que tipo de ação será realizado pelo setor responsável, de ao menos executar a vistoria no local e a manutenção necessária para corrigir o problema de imediato, especialmente se a chuva persistir no momento. Pode ser um tipo de solicitação emergencial.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Ações tidas como não emergenciais, são adicionadas a um planejamento do setor operacional que prevê as atividades dentro de um cronograma específico, especialmente quando demande atividades de um grupo maior de técnicos, de máquinas e de investimentos. </w:t>
      </w:r>
    </w:p>
    <w:p w:rsidR="0008763E" w:rsidRPr="00830B03" w:rsidRDefault="0008763E" w:rsidP="00D7019B">
      <w:pPr>
        <w:pStyle w:val="PargrafodaLista"/>
        <w:numPr>
          <w:ilvl w:val="0"/>
          <w:numId w:val="25"/>
        </w:numPr>
        <w:spacing w:after="0" w:line="240" w:lineRule="auto"/>
        <w:ind w:left="0" w:firstLine="567"/>
        <w:jc w:val="both"/>
        <w:rPr>
          <w:rFonts w:cs="Arial"/>
          <w:szCs w:val="23"/>
        </w:rPr>
      </w:pPr>
      <w:r w:rsidRPr="00830B03">
        <w:rPr>
          <w:rFonts w:cs="Arial"/>
          <w:szCs w:val="23"/>
        </w:rPr>
        <w:t xml:space="preserve">Programa de Manutenção Preventiva e Corretiva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O presente programa visa ações para desassoreamento e manutenção dos sistemas de micro e de macrodrenagem, englobando atividades como desobstrução de córregos, rios, canais, bueiros, tubulações e outros dispositivos que compõem a microdrenagem e a macrodrenagem existente no território do município. </w:t>
      </w:r>
    </w:p>
    <w:p w:rsidR="0008763E" w:rsidRPr="00830B03" w:rsidRDefault="0008763E" w:rsidP="00D7019B">
      <w:pPr>
        <w:pStyle w:val="PargrafodaLista"/>
        <w:numPr>
          <w:ilvl w:val="0"/>
          <w:numId w:val="27"/>
        </w:numPr>
        <w:spacing w:after="0" w:line="240" w:lineRule="auto"/>
        <w:ind w:left="0" w:firstLine="567"/>
        <w:jc w:val="both"/>
        <w:rPr>
          <w:rFonts w:cs="Arial"/>
          <w:szCs w:val="23"/>
        </w:rPr>
      </w:pPr>
      <w:r w:rsidRPr="00830B03">
        <w:rPr>
          <w:rFonts w:cs="Arial"/>
          <w:szCs w:val="23"/>
        </w:rPr>
        <w:t>Manutenção Preventiva</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Uma das ações de manutenção preventiva prevê remoção de detritos, tais como areia, pedregulhos, rochas, resíduos sólidos, restos de vegetação, etc., os quais são depositados e carreados ao longo do sistema de drenagem.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Devem-se priorizar pontos da micro e da macrodrenagem onde esses materiais e detritos causem a obstrução da passagem das águas pluviais em períodos de chuvas intensas, podendo ser causa de possíveis problemas no escoamento das vazões desses volumes de chuvas. É muito importante que as manutenções sejam planejadas antes do período chuvoso da região.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A programação de manutenção preventiva deverá ser elaborada o quanto antes, em curto prazo. Em caráter imediato, pode-se realizar um aumento gradativo da programação de manutenção, prevendo primeiramente o atendimento aos locais mais críticos da micro e da macrodrenagem.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Este trabalho deverá garantir a manutenção preventiva da rede de microdrenagem pluvial e seus dispositivos de coleta, ao menos 1 vez ao ano. Caso ocorram pontos de alagamentos isolados em locais onde a manutenção preventiva foi realizada de forma adequada, devem-se realizar estudos complementares, como por exemplo, verificação se a rede está ou não subdimensionada. </w:t>
      </w:r>
    </w:p>
    <w:p w:rsidR="0008763E"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O ideal é realizar a manutenção preventiva dos sistemas de macrodrenagem, em sua totalidade, em um ciclo de triênios, ou, por decisão da municipalidade ao menos da macrodrenagem que está inserida no perímetro urbano e dos locais mais problemáticos quanto a inundações ou enchentes que atingem populações. </w:t>
      </w:r>
    </w:p>
    <w:p w:rsidR="0008763E" w:rsidRPr="00830B03" w:rsidRDefault="0008763E" w:rsidP="00D7019B">
      <w:pPr>
        <w:pStyle w:val="PargrafodaLista"/>
        <w:numPr>
          <w:ilvl w:val="0"/>
          <w:numId w:val="26"/>
        </w:numPr>
        <w:spacing w:after="0" w:line="240" w:lineRule="auto"/>
        <w:ind w:left="0" w:firstLine="567"/>
        <w:jc w:val="both"/>
        <w:rPr>
          <w:rFonts w:cs="Arial"/>
          <w:szCs w:val="23"/>
        </w:rPr>
      </w:pPr>
      <w:r w:rsidRPr="00830B03">
        <w:rPr>
          <w:rFonts w:cs="Arial"/>
          <w:szCs w:val="23"/>
        </w:rPr>
        <w:t xml:space="preserve">Manutenção Corretiva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lastRenderedPageBreak/>
        <w:t xml:space="preserve">O Programa de Interação com a Comunidade dará suporte ao presente programa de manutenção corretiva, pois em geral, será a própria população que efetuará reclamações e informará o setor responsável pela drenagem a identificar problemas frequentes.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Problemas tais como: quebras em dispositivos coletores (bocas-de-lobo, caixas de passagem, tubulações, etc.), locais com inundações frequentes, descumprimento de legislação relativa à ocupação de áreas sujeitas à inundação, ligações clandestinas de esgoto na rede de drenagem e disposição inadequada de resíduos sólidos no sistema de drenagem, entre outras ocorrências.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Deverá ser realizado um cadastro de solicitações de reparos, planejamento e controle de execução das ordens de serviço para atendimento aos problemas identificados através de um cronograma. Este cadastro deverá auxiliar na verificação da eficiência do sistema de microdrenagem principalmente no que se refere à diminuição gradativa dos problemas localizados.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Quando for constatada qualquer necessidade de manutenção imediata ou emergencial do sistema (corretiva) o setor responsável pelo sistema deve procurar realizá-la o mais rápido possível evitando problemas socioeconômicos oriundos da má eficiência do sistema de drenagem pluvial e evitando descontentamento da população em relação à administração pública. </w:t>
      </w:r>
    </w:p>
    <w:p w:rsidR="0008763E" w:rsidRPr="00830B03" w:rsidRDefault="0008763E" w:rsidP="00D7019B">
      <w:pPr>
        <w:pStyle w:val="PargrafodaLista"/>
        <w:numPr>
          <w:ilvl w:val="0"/>
          <w:numId w:val="25"/>
        </w:numPr>
        <w:spacing w:after="0" w:line="240" w:lineRule="auto"/>
        <w:ind w:left="0" w:firstLine="567"/>
        <w:jc w:val="both"/>
        <w:rPr>
          <w:rFonts w:cs="Arial"/>
          <w:szCs w:val="23"/>
        </w:rPr>
      </w:pPr>
      <w:r w:rsidRPr="00830B03">
        <w:rPr>
          <w:rFonts w:cs="Arial"/>
          <w:szCs w:val="23"/>
        </w:rPr>
        <w:t xml:space="preserve">Programa de Educação Ambiental e Sustentabilidade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A educação possibilita a atuação em todas as faixas etárias da comunidade, todas as classes e grupos sociais, traz resultados imediatos, de médio e longo prazo e na medida em que as cidades crescem, é importante que cada vez mais seja pregada a educação ambiental para que com ela, a conscientização se estabeleça para o desenvolvimento sustentável.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Os temas relacionados aos sistemas de drenagem urbana e manejo de águas pluviais são multidisciplinares e abrangentes. O adequado atendimento do sistema à população e o cumprimento das metas estabelecidas ao município necessitam da participação efetiva da população e não só de ações eficazes do operador e gestor do sistema.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A educação ambiental no âmbito da drenagem urbana tem como objetivo o aprimoramento do conhecimento e, uma mudança de hábitos e atitudes, valores e comportamento relacionados aos espaços urbanos. Também estudar e desenvolver a relação homem – água – bacias hidrográficas, conhecer e fomentar a preservação dos ecossistemas e envolvimento das pessoas com princípios de saúde ambiental e preservação do que é comunitário.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O estabelecimento de programas educativos e informativos parte do pressuposto de que é fundamental a participação da sociedade, enquanto responsável por transformar a realidade em que vive, colocando em suas próprias mãos a possibilidade de agir, assumindo o compromisso com uma nova atitude em favor de uma cidade saudável.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As ações a serem adotadas pelo Poder Público Municipal devem ser voltadas a todos os grupos que tenham alguma participação no ciclo que envolve o espaço urbano e a ocupação das bacias hidrográficas, ou seja, o município todo.  Devem adotar perspectivas de trabalhar com foco na eliminação do lançamento de resíduos sólidos nas galerias pluviais e nos rios, eliminação do lançamento de esgotos nesses locais, na prevenção (não sujar) e na busca da qualidade dos serviços prestados evitando problemas como deslizamentos, inundações, enchentes e a degradação do meio ambiente.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Deverão ser desenvolvidas de forma contínua campanhas de educação ambiental e de sustentabilidade visando à participação de todos os grupos do município, em especial: </w:t>
      </w:r>
    </w:p>
    <w:p w:rsidR="0008763E" w:rsidRPr="00830B03" w:rsidRDefault="0008763E" w:rsidP="00D7019B">
      <w:pPr>
        <w:pStyle w:val="PargrafodaLista"/>
        <w:numPr>
          <w:ilvl w:val="0"/>
          <w:numId w:val="26"/>
        </w:numPr>
        <w:spacing w:after="0" w:line="240" w:lineRule="auto"/>
        <w:ind w:left="0" w:firstLine="567"/>
        <w:jc w:val="both"/>
        <w:rPr>
          <w:rFonts w:cs="Arial"/>
          <w:szCs w:val="23"/>
        </w:rPr>
      </w:pPr>
      <w:r w:rsidRPr="00830B03">
        <w:rPr>
          <w:rFonts w:cs="Arial"/>
          <w:szCs w:val="23"/>
        </w:rPr>
        <w:t>Os gestores e fiscalizadores municipais;</w:t>
      </w:r>
    </w:p>
    <w:p w:rsidR="0008763E" w:rsidRPr="00830B03" w:rsidRDefault="0008763E" w:rsidP="00D7019B">
      <w:pPr>
        <w:pStyle w:val="PargrafodaLista"/>
        <w:numPr>
          <w:ilvl w:val="0"/>
          <w:numId w:val="26"/>
        </w:numPr>
        <w:spacing w:after="0" w:line="240" w:lineRule="auto"/>
        <w:ind w:left="0" w:firstLine="567"/>
        <w:jc w:val="both"/>
        <w:rPr>
          <w:rFonts w:cs="Arial"/>
          <w:szCs w:val="23"/>
        </w:rPr>
      </w:pPr>
      <w:r w:rsidRPr="00830B03">
        <w:rPr>
          <w:rFonts w:cs="Arial"/>
          <w:szCs w:val="23"/>
        </w:rPr>
        <w:t>Os trabalhadores que atuam na limpeza pública e no manejo de resíduos sólidos, bem como nos serviços de esgoto;</w:t>
      </w:r>
    </w:p>
    <w:p w:rsidR="0008763E" w:rsidRPr="00830B03" w:rsidRDefault="0008763E" w:rsidP="00D7019B">
      <w:pPr>
        <w:pStyle w:val="PargrafodaLista"/>
        <w:numPr>
          <w:ilvl w:val="0"/>
          <w:numId w:val="26"/>
        </w:numPr>
        <w:spacing w:after="0" w:line="240" w:lineRule="auto"/>
        <w:ind w:left="0" w:firstLine="567"/>
        <w:jc w:val="both"/>
        <w:rPr>
          <w:rFonts w:cs="Arial"/>
          <w:szCs w:val="23"/>
        </w:rPr>
      </w:pPr>
      <w:r w:rsidRPr="00830B03">
        <w:rPr>
          <w:rFonts w:cs="Arial"/>
          <w:szCs w:val="23"/>
        </w:rPr>
        <w:lastRenderedPageBreak/>
        <w:t>As escolas municipais;</w:t>
      </w:r>
    </w:p>
    <w:p w:rsidR="0008763E" w:rsidRPr="00830B03" w:rsidRDefault="0008763E" w:rsidP="00D7019B">
      <w:pPr>
        <w:pStyle w:val="PargrafodaLista"/>
        <w:numPr>
          <w:ilvl w:val="0"/>
          <w:numId w:val="26"/>
        </w:numPr>
        <w:spacing w:after="0" w:line="240" w:lineRule="auto"/>
        <w:ind w:left="0" w:firstLine="567"/>
        <w:jc w:val="both"/>
        <w:rPr>
          <w:rFonts w:cs="Arial"/>
          <w:szCs w:val="23"/>
        </w:rPr>
      </w:pPr>
      <w:r w:rsidRPr="00830B03">
        <w:rPr>
          <w:rFonts w:cs="Arial"/>
          <w:szCs w:val="23"/>
        </w:rPr>
        <w:t>Órgãos ligados ao meio ambiente e agricultura;</w:t>
      </w:r>
    </w:p>
    <w:p w:rsidR="0008763E" w:rsidRPr="00830B03" w:rsidRDefault="0008763E" w:rsidP="00D7019B">
      <w:pPr>
        <w:pStyle w:val="PargrafodaLista"/>
        <w:numPr>
          <w:ilvl w:val="0"/>
          <w:numId w:val="26"/>
        </w:numPr>
        <w:spacing w:after="0" w:line="240" w:lineRule="auto"/>
        <w:ind w:left="0" w:firstLine="567"/>
        <w:jc w:val="both"/>
        <w:rPr>
          <w:rFonts w:cs="Arial"/>
          <w:szCs w:val="23"/>
        </w:rPr>
      </w:pPr>
      <w:r w:rsidRPr="00830B03">
        <w:rPr>
          <w:rFonts w:cs="Arial"/>
          <w:szCs w:val="23"/>
        </w:rPr>
        <w:t xml:space="preserve">Organizações não governamentais; líderes comunitários, associações de moradores e bairros, associações de idosos, etc. </w:t>
      </w:r>
    </w:p>
    <w:p w:rsidR="0008763E" w:rsidRPr="00830B03" w:rsidRDefault="0008763E" w:rsidP="00D7019B">
      <w:pPr>
        <w:pStyle w:val="PargrafodaLista"/>
        <w:numPr>
          <w:ilvl w:val="0"/>
          <w:numId w:val="26"/>
        </w:numPr>
        <w:spacing w:after="0" w:line="240" w:lineRule="auto"/>
        <w:ind w:left="0" w:firstLine="567"/>
        <w:jc w:val="both"/>
        <w:rPr>
          <w:rFonts w:cs="Arial"/>
          <w:szCs w:val="23"/>
        </w:rPr>
      </w:pPr>
      <w:r w:rsidRPr="00830B03">
        <w:rPr>
          <w:rFonts w:cs="Arial"/>
          <w:szCs w:val="23"/>
        </w:rPr>
        <w:t xml:space="preserve">Indústrias da região; </w:t>
      </w:r>
    </w:p>
    <w:p w:rsidR="0008763E" w:rsidRPr="00830B03" w:rsidRDefault="0008763E" w:rsidP="00D7019B">
      <w:pPr>
        <w:pStyle w:val="PargrafodaLista"/>
        <w:numPr>
          <w:ilvl w:val="0"/>
          <w:numId w:val="26"/>
        </w:numPr>
        <w:spacing w:after="0" w:line="240" w:lineRule="auto"/>
        <w:ind w:left="0" w:firstLine="567"/>
        <w:jc w:val="both"/>
        <w:rPr>
          <w:rFonts w:cs="Arial"/>
          <w:szCs w:val="23"/>
        </w:rPr>
      </w:pPr>
      <w:r w:rsidRPr="00830B03">
        <w:rPr>
          <w:rFonts w:cs="Arial"/>
          <w:szCs w:val="23"/>
        </w:rPr>
        <w:t>Comitê(s) de bacia hidrográfica;</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O Programa de Educação Ambiental e de Sustentabilidade compreende diversas modalidades e ações, tais como: campanhas, palestras, oficinas, reuniões públicas, eventos em datas comemorativas do município e/ou em datas simbólicas ao meio ambiente. </w:t>
      </w:r>
    </w:p>
    <w:p w:rsidR="0008763E" w:rsidRPr="00830B03" w:rsidRDefault="0008763E" w:rsidP="00D30EEE">
      <w:pPr>
        <w:spacing w:after="0" w:line="240" w:lineRule="auto"/>
        <w:ind w:firstLine="567"/>
        <w:jc w:val="both"/>
        <w:rPr>
          <w:rFonts w:eastAsiaTheme="minorHAnsi" w:cs="Arial"/>
          <w:szCs w:val="23"/>
        </w:rPr>
      </w:pPr>
      <w:r w:rsidRPr="00830B03">
        <w:rPr>
          <w:rFonts w:eastAsiaTheme="minorHAnsi" w:cs="Arial"/>
          <w:szCs w:val="23"/>
        </w:rPr>
        <w:t xml:space="preserve">Para que os objetivos sejam atingidos e o público seja tocado é fundamental que a educação ambiental tenha um caráter permanente e não se restrinja a campanhas esporádicas. Deve-se ter o acompanhamento e incentivo da administração municipal, mesmo quando as iniciativas de educação e as campanhas partirem de organizações externas. </w:t>
      </w:r>
    </w:p>
    <w:p w:rsidR="0008763E" w:rsidRPr="004E4A60" w:rsidRDefault="0008763E" w:rsidP="00D7019B">
      <w:pPr>
        <w:pStyle w:val="PargrafodaLista"/>
        <w:numPr>
          <w:ilvl w:val="0"/>
          <w:numId w:val="25"/>
        </w:numPr>
        <w:spacing w:after="0" w:line="240" w:lineRule="auto"/>
        <w:ind w:left="0" w:firstLine="567"/>
        <w:jc w:val="both"/>
        <w:rPr>
          <w:rFonts w:cs="Arial"/>
          <w:szCs w:val="23"/>
        </w:rPr>
      </w:pPr>
      <w:r w:rsidRPr="004E4A60">
        <w:rPr>
          <w:rFonts w:cs="Arial"/>
          <w:szCs w:val="23"/>
        </w:rPr>
        <w:t xml:space="preserve">Programa de Melhoria Organizacional e Gerencial </w:t>
      </w:r>
    </w:p>
    <w:p w:rsidR="0008763E" w:rsidRPr="004E4A60" w:rsidRDefault="0008763E" w:rsidP="00D30EEE">
      <w:pPr>
        <w:spacing w:after="0" w:line="240" w:lineRule="auto"/>
        <w:ind w:firstLine="567"/>
        <w:jc w:val="both"/>
        <w:rPr>
          <w:rFonts w:eastAsiaTheme="minorHAnsi" w:cs="Arial"/>
          <w:szCs w:val="23"/>
        </w:rPr>
      </w:pPr>
      <w:r w:rsidRPr="004E4A60">
        <w:rPr>
          <w:rFonts w:eastAsiaTheme="minorHAnsi" w:cs="Arial"/>
          <w:szCs w:val="23"/>
        </w:rPr>
        <w:t xml:space="preserve">Este programa é direcionado à visão estratégica da gestão do titular dos serviços, com base em ações destinadas à sua estruturação e ao seu aperfeiçoamento.  </w:t>
      </w:r>
    </w:p>
    <w:p w:rsidR="0008763E" w:rsidRPr="004E4A60" w:rsidRDefault="0008763E" w:rsidP="00D30EEE">
      <w:pPr>
        <w:spacing w:after="0" w:line="240" w:lineRule="auto"/>
        <w:ind w:firstLine="567"/>
        <w:jc w:val="both"/>
        <w:rPr>
          <w:rFonts w:eastAsiaTheme="minorHAnsi" w:cs="Arial"/>
          <w:szCs w:val="23"/>
        </w:rPr>
      </w:pPr>
      <w:r w:rsidRPr="004E4A60">
        <w:rPr>
          <w:rFonts w:eastAsiaTheme="minorHAnsi" w:cs="Arial"/>
          <w:szCs w:val="23"/>
        </w:rPr>
        <w:t xml:space="preserve">Para sua implementação propõe-se as seguintes ações: </w:t>
      </w:r>
    </w:p>
    <w:p w:rsidR="0008763E" w:rsidRPr="004E4A60" w:rsidRDefault="0008763E" w:rsidP="00D7019B">
      <w:pPr>
        <w:pStyle w:val="PargrafodaLista"/>
        <w:numPr>
          <w:ilvl w:val="0"/>
          <w:numId w:val="28"/>
        </w:numPr>
        <w:spacing w:after="0" w:line="240" w:lineRule="auto"/>
        <w:ind w:left="0" w:firstLine="567"/>
        <w:jc w:val="both"/>
        <w:rPr>
          <w:rFonts w:cs="Arial"/>
          <w:szCs w:val="23"/>
        </w:rPr>
      </w:pPr>
      <w:r w:rsidRPr="004E4A60">
        <w:rPr>
          <w:rFonts w:cs="Arial"/>
          <w:szCs w:val="23"/>
        </w:rPr>
        <w:t xml:space="preserve">Reestruturação Organizacional para atendimento ao sistema de drenagem urbana e manejo de águas pluviais; </w:t>
      </w:r>
    </w:p>
    <w:p w:rsidR="0008763E" w:rsidRPr="004E4A60" w:rsidRDefault="0008763E" w:rsidP="00D7019B">
      <w:pPr>
        <w:pStyle w:val="PargrafodaLista"/>
        <w:numPr>
          <w:ilvl w:val="0"/>
          <w:numId w:val="28"/>
        </w:numPr>
        <w:spacing w:after="0" w:line="240" w:lineRule="auto"/>
        <w:ind w:left="0" w:firstLine="567"/>
        <w:jc w:val="both"/>
        <w:rPr>
          <w:rFonts w:cs="Arial"/>
          <w:szCs w:val="23"/>
        </w:rPr>
      </w:pPr>
      <w:r w:rsidRPr="004E4A60">
        <w:rPr>
          <w:rFonts w:cs="Arial"/>
          <w:szCs w:val="23"/>
        </w:rPr>
        <w:t xml:space="preserve">Elaboração de Cadastro Técnico efetivo do Sistema de Microdrenagem Urbana; </w:t>
      </w:r>
    </w:p>
    <w:p w:rsidR="0008763E" w:rsidRPr="004E4A60" w:rsidRDefault="0008763E" w:rsidP="00D7019B">
      <w:pPr>
        <w:pStyle w:val="PargrafodaLista"/>
        <w:numPr>
          <w:ilvl w:val="0"/>
          <w:numId w:val="28"/>
        </w:numPr>
        <w:spacing w:after="0" w:line="240" w:lineRule="auto"/>
        <w:ind w:left="0" w:firstLine="567"/>
        <w:jc w:val="both"/>
        <w:rPr>
          <w:rFonts w:cs="Arial"/>
          <w:szCs w:val="23"/>
        </w:rPr>
      </w:pPr>
      <w:r w:rsidRPr="004E4A60">
        <w:rPr>
          <w:rFonts w:cs="Arial"/>
          <w:szCs w:val="23"/>
        </w:rPr>
        <w:t xml:space="preserve">Elaboração de um Manual Municipal de Diretrizes Básicas para Projetos de Drenagem Urbana. </w:t>
      </w:r>
    </w:p>
    <w:p w:rsidR="0008763E" w:rsidRPr="004E4A60" w:rsidRDefault="0008763E" w:rsidP="00D7019B">
      <w:pPr>
        <w:pStyle w:val="PargrafodaLista"/>
        <w:numPr>
          <w:ilvl w:val="0"/>
          <w:numId w:val="28"/>
        </w:numPr>
        <w:spacing w:after="0" w:line="240" w:lineRule="auto"/>
        <w:ind w:left="0" w:firstLine="567"/>
        <w:jc w:val="both"/>
        <w:rPr>
          <w:rFonts w:cs="Arial"/>
          <w:szCs w:val="23"/>
        </w:rPr>
      </w:pPr>
      <w:r w:rsidRPr="004E4A60">
        <w:rPr>
          <w:rFonts w:cs="Arial"/>
          <w:szCs w:val="23"/>
        </w:rPr>
        <w:t xml:space="preserve">Implantar Sistema de Previsão e Alerta. </w:t>
      </w:r>
    </w:p>
    <w:p w:rsidR="0008763E" w:rsidRPr="004E4A60" w:rsidRDefault="0008763E" w:rsidP="00D30EEE">
      <w:pPr>
        <w:spacing w:after="0" w:line="240" w:lineRule="auto"/>
        <w:ind w:firstLine="567"/>
        <w:jc w:val="both"/>
        <w:rPr>
          <w:rFonts w:eastAsiaTheme="minorHAnsi" w:cs="Arial"/>
          <w:szCs w:val="23"/>
        </w:rPr>
      </w:pPr>
      <w:r w:rsidRPr="004E4A60">
        <w:rPr>
          <w:rFonts w:eastAsiaTheme="minorHAnsi" w:cs="Arial"/>
          <w:szCs w:val="23"/>
        </w:rPr>
        <w:t xml:space="preserve">Salienta-se que os presentes programas permitirão o funcionamento adequado do sistema, a evolução sustentável da urbanização e garante os preceitos básicos da Lei Federal n° 11.445/2007. </w:t>
      </w:r>
    </w:p>
    <w:p w:rsidR="0008763E" w:rsidRPr="004E4A60" w:rsidRDefault="0008763E" w:rsidP="00D7019B">
      <w:pPr>
        <w:pStyle w:val="PargrafodaLista"/>
        <w:numPr>
          <w:ilvl w:val="0"/>
          <w:numId w:val="15"/>
        </w:numPr>
        <w:spacing w:after="0" w:line="240" w:lineRule="auto"/>
        <w:ind w:left="0" w:firstLine="567"/>
        <w:jc w:val="both"/>
        <w:rPr>
          <w:rFonts w:cs="Arial"/>
          <w:szCs w:val="23"/>
        </w:rPr>
      </w:pPr>
      <w:r w:rsidRPr="004E4A60">
        <w:rPr>
          <w:rFonts w:cs="Arial"/>
          <w:szCs w:val="23"/>
        </w:rPr>
        <w:t>Manejo de Resíduos Sólidos Urbanos</w:t>
      </w:r>
    </w:p>
    <w:p w:rsidR="0008763E" w:rsidRPr="006B699B" w:rsidRDefault="0008763E" w:rsidP="00D7019B">
      <w:pPr>
        <w:pStyle w:val="PargrafodaLista"/>
        <w:numPr>
          <w:ilvl w:val="0"/>
          <w:numId w:val="21"/>
        </w:numPr>
        <w:spacing w:after="0" w:line="240" w:lineRule="auto"/>
        <w:ind w:left="0" w:firstLine="567"/>
        <w:jc w:val="both"/>
        <w:rPr>
          <w:rFonts w:cs="Arial"/>
          <w:szCs w:val="23"/>
        </w:rPr>
      </w:pPr>
      <w:r w:rsidRPr="006B699B">
        <w:rPr>
          <w:rFonts w:cs="Arial"/>
          <w:szCs w:val="23"/>
        </w:rPr>
        <w:t>Ações para Divulgação e Conscientização sobre a Coleta Seletiva</w:t>
      </w:r>
    </w:p>
    <w:p w:rsidR="0008763E" w:rsidRPr="006B699B" w:rsidRDefault="0008763E" w:rsidP="00D30EEE">
      <w:pPr>
        <w:spacing w:after="0" w:line="240" w:lineRule="auto"/>
        <w:ind w:firstLine="567"/>
        <w:jc w:val="both"/>
        <w:rPr>
          <w:rFonts w:eastAsiaTheme="minorHAnsi" w:cs="Arial"/>
          <w:szCs w:val="23"/>
        </w:rPr>
      </w:pPr>
      <w:r w:rsidRPr="006B699B">
        <w:rPr>
          <w:rFonts w:eastAsiaTheme="minorHAnsi" w:cs="Arial"/>
          <w:szCs w:val="23"/>
        </w:rPr>
        <w:t xml:space="preserve">O sucesso de um sistema de coleta seletiva de um município depende da participação ativa de seus habitantes. Para que isso ocorra, a população, em todas as faixas etárias, deve possuir alto senso de responsabilidade sobre seu papel no processo de coleta e conhecimento sobre as vantagens socioambientais da reciclagem. </w:t>
      </w:r>
    </w:p>
    <w:p w:rsidR="0008763E" w:rsidRPr="006B699B" w:rsidRDefault="0008763E" w:rsidP="00D30EEE">
      <w:pPr>
        <w:spacing w:after="0" w:line="240" w:lineRule="auto"/>
        <w:ind w:firstLine="567"/>
        <w:jc w:val="both"/>
        <w:rPr>
          <w:rFonts w:eastAsiaTheme="minorHAnsi" w:cs="Arial"/>
          <w:szCs w:val="23"/>
        </w:rPr>
      </w:pPr>
      <w:r w:rsidRPr="006B699B">
        <w:rPr>
          <w:rFonts w:eastAsiaTheme="minorHAnsi" w:cs="Arial"/>
          <w:szCs w:val="23"/>
        </w:rPr>
        <w:t>As ações para Divulgação e Conscientização sobre a coleta seletiva deve contemplar a apresentação de palestras e elaboração de panfletos explicativos com linguagem acessível e apelo gráfico que chame a atenção do munícipe para a leitura do conteúdo, onde serão abordados conceitos básicos da reciclagem, os benefícios da coleta seletiva, a responsabilidade de cada munícipe no trabalho de coleta, dicas para separar o material reciclável em casa e a informação dos dias e lugares que a coleta seletiva irá atender.</w:t>
      </w:r>
    </w:p>
    <w:p w:rsidR="0008763E" w:rsidRPr="006B699B" w:rsidRDefault="0008763E" w:rsidP="00D7019B">
      <w:pPr>
        <w:pStyle w:val="PargrafodaLista"/>
        <w:numPr>
          <w:ilvl w:val="0"/>
          <w:numId w:val="21"/>
        </w:numPr>
        <w:spacing w:after="0" w:line="240" w:lineRule="auto"/>
        <w:ind w:left="0" w:firstLine="567"/>
        <w:jc w:val="both"/>
        <w:rPr>
          <w:rFonts w:cs="Arial"/>
          <w:szCs w:val="23"/>
        </w:rPr>
      </w:pPr>
      <w:r w:rsidRPr="006B699B">
        <w:rPr>
          <w:rFonts w:cs="Arial"/>
          <w:szCs w:val="23"/>
        </w:rPr>
        <w:t>Projeto de Ecopontos</w:t>
      </w:r>
    </w:p>
    <w:p w:rsidR="0008763E" w:rsidRPr="006B699B" w:rsidRDefault="0008763E" w:rsidP="00D30EEE">
      <w:pPr>
        <w:spacing w:after="0" w:line="240" w:lineRule="auto"/>
        <w:ind w:firstLine="567"/>
        <w:jc w:val="both"/>
        <w:rPr>
          <w:rFonts w:eastAsiaTheme="minorHAnsi" w:cs="Arial"/>
          <w:szCs w:val="23"/>
        </w:rPr>
      </w:pPr>
      <w:r w:rsidRPr="006B699B">
        <w:rPr>
          <w:rFonts w:eastAsiaTheme="minorHAnsi" w:cs="Arial"/>
          <w:szCs w:val="23"/>
        </w:rPr>
        <w:t>Este projeto visa à criação de pontos para entrega voluntária de resíduos recicláveis a serem coletados pela equipe da coleta seletiva. Com isso, a população consciente pode levar materiais recicláveis no momento que desejar sem se preocupar com o dia e horário da coleta seletiva.</w:t>
      </w:r>
    </w:p>
    <w:p w:rsidR="0008763E" w:rsidRPr="006B699B" w:rsidRDefault="0008763E" w:rsidP="00D30EEE">
      <w:pPr>
        <w:spacing w:after="0" w:line="240" w:lineRule="auto"/>
        <w:ind w:firstLine="567"/>
        <w:jc w:val="both"/>
        <w:rPr>
          <w:rFonts w:eastAsiaTheme="minorHAnsi" w:cs="Arial"/>
          <w:szCs w:val="23"/>
        </w:rPr>
      </w:pPr>
      <w:r w:rsidRPr="006B699B">
        <w:rPr>
          <w:rFonts w:eastAsiaTheme="minorHAnsi" w:cs="Arial"/>
          <w:szCs w:val="23"/>
        </w:rPr>
        <w:t>É um tipo de projeto que pode ser desenvolvido em escolas ou prédios públicos e até mesmo em postos de gasolina, empresas, etc. Com esta aproximação para realização da coleta seletiva, os membros da instituição participam e induzem amigos e familiares a colaborarem para um meio ambiente mais saudável.</w:t>
      </w:r>
    </w:p>
    <w:p w:rsidR="0008763E" w:rsidRPr="006B699B" w:rsidRDefault="0008763E" w:rsidP="00D30EEE">
      <w:pPr>
        <w:spacing w:after="0" w:line="240" w:lineRule="auto"/>
        <w:ind w:firstLine="567"/>
        <w:jc w:val="both"/>
        <w:rPr>
          <w:rFonts w:eastAsiaTheme="minorHAnsi" w:cs="Arial"/>
          <w:szCs w:val="23"/>
        </w:rPr>
      </w:pPr>
      <w:r w:rsidRPr="006B699B">
        <w:rPr>
          <w:rFonts w:eastAsiaTheme="minorHAnsi" w:cs="Arial"/>
          <w:szCs w:val="23"/>
        </w:rPr>
        <w:lastRenderedPageBreak/>
        <w:t>Com a fixação de pontos de apoio como estes, a coleta seletiva ganha tempo e economia, pois coleta uma boa quantidade em um único local, ganhando tempo para passar mais vezes nas residências e cumprir o trecho completo do município com pontualidade.</w:t>
      </w:r>
    </w:p>
    <w:p w:rsidR="0008763E" w:rsidRPr="006B699B" w:rsidRDefault="0008763E" w:rsidP="00D30EEE">
      <w:pPr>
        <w:spacing w:after="0" w:line="240" w:lineRule="auto"/>
        <w:ind w:firstLine="567"/>
        <w:jc w:val="both"/>
        <w:rPr>
          <w:rFonts w:eastAsiaTheme="minorHAnsi" w:cs="Arial"/>
          <w:szCs w:val="23"/>
        </w:rPr>
      </w:pPr>
      <w:r w:rsidRPr="006B699B">
        <w:rPr>
          <w:rFonts w:eastAsiaTheme="minorHAnsi" w:cs="Arial"/>
          <w:szCs w:val="23"/>
        </w:rPr>
        <w:t>É muito importante realizar a divulgação e campanhas para sucesso e continuidade desse projeto.</w:t>
      </w:r>
    </w:p>
    <w:p w:rsidR="0008763E" w:rsidRPr="006B699B" w:rsidRDefault="0008763E" w:rsidP="00D7019B">
      <w:pPr>
        <w:pStyle w:val="PargrafodaLista"/>
        <w:numPr>
          <w:ilvl w:val="0"/>
          <w:numId w:val="21"/>
        </w:numPr>
        <w:spacing w:after="0" w:line="240" w:lineRule="auto"/>
        <w:ind w:left="0" w:firstLine="567"/>
        <w:jc w:val="both"/>
        <w:rPr>
          <w:rFonts w:cs="Arial"/>
          <w:szCs w:val="23"/>
        </w:rPr>
      </w:pPr>
      <w:r w:rsidRPr="006B699B">
        <w:rPr>
          <w:rFonts w:cs="Arial"/>
          <w:szCs w:val="23"/>
        </w:rPr>
        <w:t>Ações de Controle Quantitativo com relação aos Resíduos Sólidos gerados no município</w:t>
      </w:r>
    </w:p>
    <w:p w:rsidR="0008763E" w:rsidRPr="006B699B" w:rsidRDefault="0008763E" w:rsidP="00D30EEE">
      <w:pPr>
        <w:spacing w:after="0" w:line="240" w:lineRule="auto"/>
        <w:ind w:firstLine="567"/>
        <w:jc w:val="both"/>
        <w:rPr>
          <w:rFonts w:eastAsiaTheme="minorHAnsi" w:cs="Arial"/>
          <w:szCs w:val="23"/>
        </w:rPr>
      </w:pPr>
      <w:r w:rsidRPr="006B699B">
        <w:rPr>
          <w:rFonts w:eastAsiaTheme="minorHAnsi" w:cs="Arial"/>
          <w:szCs w:val="23"/>
        </w:rPr>
        <w:t>Para um adequado manejo dos resíduos sólidos é de suma importância a realização de um controle com a correta e segura quantificação dos resíduos sólidos a serem tratados.</w:t>
      </w:r>
    </w:p>
    <w:p w:rsidR="0008763E" w:rsidRPr="006B699B" w:rsidRDefault="0008763E" w:rsidP="00D30EEE">
      <w:pPr>
        <w:spacing w:after="0" w:line="240" w:lineRule="auto"/>
        <w:ind w:firstLine="567"/>
        <w:jc w:val="both"/>
        <w:rPr>
          <w:rFonts w:eastAsiaTheme="minorHAnsi" w:cs="Arial"/>
          <w:szCs w:val="23"/>
        </w:rPr>
      </w:pPr>
      <w:r w:rsidRPr="006B699B">
        <w:rPr>
          <w:rFonts w:eastAsiaTheme="minorHAnsi" w:cs="Arial"/>
          <w:szCs w:val="23"/>
        </w:rPr>
        <w:t>Para isso, deverá ser realizado um controle diário com o quantitativo de resíduos coletados e outras informações pertinentes ao manejo dos resíduos sólidos utilizando-se as tabelas apresentadas a seguir.</w:t>
      </w:r>
    </w:p>
    <w:p w:rsidR="0008763E" w:rsidRPr="006B699B" w:rsidRDefault="0008763E" w:rsidP="00D30EEE">
      <w:pPr>
        <w:spacing w:after="0" w:line="240" w:lineRule="auto"/>
        <w:ind w:firstLine="567"/>
        <w:jc w:val="both"/>
        <w:rPr>
          <w:rFonts w:eastAsiaTheme="minorHAnsi" w:cs="Arial"/>
          <w:szCs w:val="23"/>
        </w:rPr>
      </w:pPr>
      <w:r w:rsidRPr="006B699B">
        <w:rPr>
          <w:rFonts w:eastAsiaTheme="minorHAnsi" w:cs="Arial"/>
          <w:szCs w:val="23"/>
        </w:rPr>
        <w:t xml:space="preserve">É interessante que o município que não possui balança própria como é o caso de </w:t>
      </w:r>
      <w:r>
        <w:rPr>
          <w:rFonts w:eastAsiaTheme="minorHAnsi" w:cs="Arial"/>
          <w:szCs w:val="23"/>
        </w:rPr>
        <w:t>Urupês</w:t>
      </w:r>
      <w:r w:rsidRPr="006B699B">
        <w:rPr>
          <w:rFonts w:eastAsiaTheme="minorHAnsi" w:cs="Arial"/>
          <w:szCs w:val="23"/>
        </w:rPr>
        <w:t>, realize pesagem pelo menos duas vezes ao ano durante o período de 5 dias (segunda à sexta-feira) para conhecer a média de geração diária de resíduos sólidos do município. O mesmo controle serve para a coleta seletiva</w:t>
      </w:r>
      <w:r>
        <w:rPr>
          <w:rFonts w:eastAsiaTheme="minorHAnsi" w:cs="Arial"/>
          <w:szCs w:val="23"/>
        </w:rPr>
        <w:t>.</w:t>
      </w:r>
    </w:p>
    <w:p w:rsidR="0008763E" w:rsidRPr="00A06872" w:rsidRDefault="0008763E" w:rsidP="00D30EEE">
      <w:pPr>
        <w:spacing w:after="0" w:line="240" w:lineRule="auto"/>
        <w:ind w:firstLine="567"/>
        <w:jc w:val="both"/>
        <w:rPr>
          <w:color w:val="FF0000"/>
          <w:sz w:val="10"/>
          <w:szCs w:val="1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gridCol w:w="1347"/>
        <w:gridCol w:w="1701"/>
        <w:gridCol w:w="1223"/>
        <w:gridCol w:w="762"/>
        <w:gridCol w:w="1134"/>
        <w:gridCol w:w="1062"/>
      </w:tblGrid>
      <w:tr w:rsidR="0008763E" w:rsidRPr="00966E87" w:rsidTr="00D30EEE">
        <w:trPr>
          <w:trHeight w:val="600"/>
        </w:trPr>
        <w:tc>
          <w:tcPr>
            <w:tcW w:w="8755" w:type="dxa"/>
            <w:gridSpan w:val="8"/>
            <w:shd w:val="clear" w:color="auto" w:fill="244061" w:themeFill="accent1" w:themeFillShade="80"/>
            <w:noWrap/>
            <w:vAlign w:val="bottom"/>
            <w:hideMark/>
          </w:tcPr>
          <w:p w:rsidR="0008763E" w:rsidRPr="00966E87" w:rsidRDefault="0008763E" w:rsidP="00D30EEE">
            <w:pPr>
              <w:spacing w:after="0" w:line="240" w:lineRule="auto"/>
              <w:ind w:firstLine="567"/>
              <w:rPr>
                <w:b/>
                <w:bCs/>
                <w:color w:val="FF0000"/>
                <w:sz w:val="21"/>
                <w:szCs w:val="21"/>
              </w:rPr>
            </w:pPr>
            <w:r w:rsidRPr="00966E87">
              <w:rPr>
                <w:b/>
                <w:bCs/>
                <w:color w:val="FF0000"/>
                <w:sz w:val="21"/>
                <w:szCs w:val="21"/>
              </w:rPr>
              <w:br w:type="page"/>
            </w:r>
            <w:r w:rsidRPr="00966E87">
              <w:rPr>
                <w:b/>
                <w:color w:val="FFFFFF" w:themeColor="background1"/>
                <w:sz w:val="21"/>
                <w:szCs w:val="21"/>
              </w:rPr>
              <w:t>Planilha de controle - Coleta de lixo</w:t>
            </w:r>
          </w:p>
        </w:tc>
      </w:tr>
      <w:tr w:rsidR="00D30EEE" w:rsidRPr="00966E87" w:rsidTr="00D30EEE">
        <w:trPr>
          <w:trHeight w:val="764"/>
        </w:trPr>
        <w:tc>
          <w:tcPr>
            <w:tcW w:w="675" w:type="dxa"/>
            <w:shd w:val="clear" w:color="auto" w:fill="F2F2F2"/>
            <w:noWrap/>
            <w:hideMark/>
          </w:tcPr>
          <w:p w:rsidR="0008763E" w:rsidRPr="00966E87" w:rsidRDefault="0008763E" w:rsidP="00D30EEE">
            <w:pPr>
              <w:spacing w:after="0" w:line="240" w:lineRule="auto"/>
              <w:jc w:val="center"/>
              <w:rPr>
                <w:sz w:val="21"/>
                <w:szCs w:val="21"/>
              </w:rPr>
            </w:pPr>
            <w:r w:rsidRPr="00966E87">
              <w:rPr>
                <w:sz w:val="21"/>
                <w:szCs w:val="21"/>
              </w:rPr>
              <w:t>Data</w:t>
            </w:r>
          </w:p>
        </w:tc>
        <w:tc>
          <w:tcPr>
            <w:tcW w:w="851" w:type="dxa"/>
            <w:shd w:val="clear" w:color="auto" w:fill="F2F2F2"/>
            <w:hideMark/>
          </w:tcPr>
          <w:p w:rsidR="0008763E" w:rsidRPr="00966E87" w:rsidRDefault="0008763E" w:rsidP="00D30EEE">
            <w:pPr>
              <w:spacing w:after="0" w:line="240" w:lineRule="auto"/>
              <w:ind w:firstLine="36"/>
              <w:rPr>
                <w:sz w:val="21"/>
                <w:szCs w:val="21"/>
              </w:rPr>
            </w:pPr>
            <w:r w:rsidRPr="00966E87">
              <w:rPr>
                <w:sz w:val="21"/>
                <w:szCs w:val="21"/>
              </w:rPr>
              <w:t>Km de saída</w:t>
            </w:r>
          </w:p>
        </w:tc>
        <w:tc>
          <w:tcPr>
            <w:tcW w:w="1417" w:type="dxa"/>
            <w:shd w:val="clear" w:color="auto" w:fill="F2F2F2"/>
            <w:hideMark/>
          </w:tcPr>
          <w:p w:rsidR="0008763E" w:rsidRPr="00966E87" w:rsidRDefault="0008763E" w:rsidP="00D30EEE">
            <w:pPr>
              <w:spacing w:after="0" w:line="240" w:lineRule="auto"/>
              <w:ind w:firstLine="34"/>
              <w:rPr>
                <w:sz w:val="21"/>
                <w:szCs w:val="21"/>
              </w:rPr>
            </w:pPr>
            <w:r w:rsidRPr="00966E87">
              <w:rPr>
                <w:sz w:val="21"/>
                <w:szCs w:val="21"/>
              </w:rPr>
              <w:t>Km chegada ao aterro</w:t>
            </w:r>
          </w:p>
        </w:tc>
        <w:tc>
          <w:tcPr>
            <w:tcW w:w="1701" w:type="dxa"/>
            <w:shd w:val="clear" w:color="auto" w:fill="F2F2F2"/>
            <w:hideMark/>
          </w:tcPr>
          <w:p w:rsidR="0008763E" w:rsidRPr="00966E87" w:rsidRDefault="0008763E" w:rsidP="00D30EEE">
            <w:pPr>
              <w:spacing w:after="0" w:line="240" w:lineRule="auto"/>
              <w:rPr>
                <w:sz w:val="21"/>
                <w:szCs w:val="21"/>
              </w:rPr>
            </w:pPr>
            <w:r w:rsidRPr="00966E87">
              <w:rPr>
                <w:sz w:val="21"/>
                <w:szCs w:val="21"/>
              </w:rPr>
              <w:t>Local de Recolhimento (setor ou bairros)</w:t>
            </w:r>
          </w:p>
        </w:tc>
        <w:tc>
          <w:tcPr>
            <w:tcW w:w="1223" w:type="dxa"/>
            <w:shd w:val="clear" w:color="auto" w:fill="F2F2F2"/>
            <w:hideMark/>
          </w:tcPr>
          <w:p w:rsidR="0008763E" w:rsidRPr="00966E87" w:rsidRDefault="0008763E" w:rsidP="00D30EEE">
            <w:pPr>
              <w:spacing w:after="0" w:line="240" w:lineRule="auto"/>
              <w:rPr>
                <w:sz w:val="21"/>
                <w:szCs w:val="21"/>
              </w:rPr>
            </w:pPr>
            <w:r w:rsidRPr="00966E87">
              <w:rPr>
                <w:sz w:val="21"/>
                <w:szCs w:val="21"/>
              </w:rPr>
              <w:t>Quantidade pesada</w:t>
            </w:r>
          </w:p>
        </w:tc>
        <w:tc>
          <w:tcPr>
            <w:tcW w:w="762" w:type="dxa"/>
            <w:shd w:val="clear" w:color="auto" w:fill="F2F2F2"/>
            <w:hideMark/>
          </w:tcPr>
          <w:p w:rsidR="0008763E" w:rsidRPr="00966E87" w:rsidRDefault="0008763E" w:rsidP="00D30EEE">
            <w:pPr>
              <w:spacing w:after="0" w:line="240" w:lineRule="auto"/>
              <w:jc w:val="center"/>
              <w:rPr>
                <w:sz w:val="21"/>
                <w:szCs w:val="21"/>
              </w:rPr>
            </w:pPr>
            <w:r w:rsidRPr="00966E87">
              <w:rPr>
                <w:sz w:val="21"/>
                <w:szCs w:val="21"/>
              </w:rPr>
              <w:t>Hora</w:t>
            </w:r>
          </w:p>
        </w:tc>
        <w:tc>
          <w:tcPr>
            <w:tcW w:w="1134" w:type="dxa"/>
            <w:shd w:val="clear" w:color="auto" w:fill="F2F2F2"/>
            <w:hideMark/>
          </w:tcPr>
          <w:p w:rsidR="0008763E" w:rsidRPr="00966E87" w:rsidRDefault="0008763E" w:rsidP="00D30EEE">
            <w:pPr>
              <w:spacing w:after="0" w:line="240" w:lineRule="auto"/>
              <w:rPr>
                <w:sz w:val="21"/>
                <w:szCs w:val="21"/>
              </w:rPr>
            </w:pPr>
            <w:r w:rsidRPr="00966E87">
              <w:rPr>
                <w:sz w:val="21"/>
                <w:szCs w:val="21"/>
              </w:rPr>
              <w:t>Modelo e Placa do caminhão</w:t>
            </w:r>
          </w:p>
        </w:tc>
        <w:tc>
          <w:tcPr>
            <w:tcW w:w="992" w:type="dxa"/>
            <w:shd w:val="clear" w:color="auto" w:fill="F2F2F2"/>
            <w:hideMark/>
          </w:tcPr>
          <w:p w:rsidR="0008763E" w:rsidRPr="00966E87" w:rsidRDefault="0008763E" w:rsidP="00D30EEE">
            <w:pPr>
              <w:spacing w:after="0" w:line="240" w:lineRule="auto"/>
              <w:rPr>
                <w:sz w:val="21"/>
                <w:szCs w:val="21"/>
              </w:rPr>
            </w:pPr>
            <w:r w:rsidRPr="00966E87">
              <w:rPr>
                <w:sz w:val="21"/>
                <w:szCs w:val="21"/>
              </w:rPr>
              <w:t>Motorista</w:t>
            </w:r>
          </w:p>
        </w:tc>
      </w:tr>
    </w:tbl>
    <w:p w:rsidR="0008763E" w:rsidRDefault="0008763E" w:rsidP="003838DB">
      <w:pPr>
        <w:spacing w:after="0" w:line="240" w:lineRule="auto"/>
        <w:ind w:firstLine="567"/>
        <w:rPr>
          <w:sz w:val="18"/>
          <w:szCs w:val="18"/>
        </w:rPr>
      </w:pPr>
      <w:r w:rsidRPr="003D1BE1">
        <w:rPr>
          <w:sz w:val="18"/>
          <w:szCs w:val="18"/>
        </w:rPr>
        <w:t>Tabela 29 – modelo de planilha de controle para coleta de lixo</w:t>
      </w:r>
    </w:p>
    <w:p w:rsidR="00D30EEE" w:rsidRPr="003D1BE1" w:rsidRDefault="00D30EEE" w:rsidP="003838DB">
      <w:pPr>
        <w:spacing w:after="0" w:line="240" w:lineRule="auto"/>
        <w:ind w:firstLine="567"/>
        <w:rPr>
          <w:sz w:val="18"/>
          <w:szCs w:val="18"/>
        </w:rPr>
      </w:pPr>
    </w:p>
    <w:p w:rsidR="0008763E" w:rsidRDefault="0008763E" w:rsidP="003838DB">
      <w:pPr>
        <w:spacing w:after="0" w:line="240" w:lineRule="auto"/>
        <w:ind w:firstLine="567"/>
        <w:rPr>
          <w:rFonts w:eastAsiaTheme="minorHAnsi" w:cs="Arial"/>
          <w:szCs w:val="23"/>
        </w:rPr>
      </w:pPr>
      <w:r w:rsidRPr="00B71B41">
        <w:rPr>
          <w:rFonts w:eastAsiaTheme="minorHAnsi" w:cs="Arial"/>
          <w:szCs w:val="23"/>
        </w:rPr>
        <w:t>Quanto aos outros resíduos coletados no município como é o caso dos pneus, também é de suma importância realizar controle de número de viagens e tipos de veículos utilizados por exemplo.</w:t>
      </w:r>
    </w:p>
    <w:tbl>
      <w:tblP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73"/>
        <w:gridCol w:w="1309"/>
        <w:gridCol w:w="827"/>
        <w:gridCol w:w="1107"/>
        <w:gridCol w:w="739"/>
        <w:gridCol w:w="817"/>
        <w:gridCol w:w="1134"/>
        <w:gridCol w:w="1136"/>
      </w:tblGrid>
      <w:tr w:rsidR="0008763E" w:rsidRPr="00A06872" w:rsidTr="00F662F1">
        <w:trPr>
          <w:trHeight w:val="315"/>
        </w:trPr>
        <w:tc>
          <w:tcPr>
            <w:tcW w:w="8757" w:type="dxa"/>
            <w:gridSpan w:val="9"/>
            <w:shd w:val="clear" w:color="auto" w:fill="244061" w:themeFill="accent1" w:themeFillShade="80"/>
            <w:noWrap/>
            <w:vAlign w:val="center"/>
            <w:hideMark/>
          </w:tcPr>
          <w:p w:rsidR="0008763E" w:rsidRPr="00A06872" w:rsidRDefault="0008763E" w:rsidP="003838DB">
            <w:pPr>
              <w:spacing w:after="0" w:line="240" w:lineRule="auto"/>
              <w:ind w:firstLine="567"/>
              <w:jc w:val="center"/>
              <w:rPr>
                <w:rFonts w:eastAsiaTheme="minorHAnsi" w:cs="Arial"/>
                <w:b/>
                <w:color w:val="FF0000"/>
                <w:sz w:val="20"/>
                <w:szCs w:val="20"/>
              </w:rPr>
            </w:pPr>
            <w:r w:rsidRPr="00B71B41">
              <w:rPr>
                <w:rFonts w:eastAsiaTheme="minorHAnsi" w:cs="Arial"/>
                <w:b/>
                <w:color w:val="FFFFFF" w:themeColor="background1"/>
                <w:sz w:val="20"/>
                <w:szCs w:val="20"/>
              </w:rPr>
              <w:t>Planilha de controle - Coleta de pneus</w:t>
            </w:r>
          </w:p>
        </w:tc>
      </w:tr>
      <w:tr w:rsidR="0008763E" w:rsidRPr="00F662F1" w:rsidTr="00ED4F81">
        <w:trPr>
          <w:trHeight w:val="798"/>
        </w:trPr>
        <w:tc>
          <w:tcPr>
            <w:tcW w:w="815" w:type="dxa"/>
            <w:shd w:val="clear" w:color="auto" w:fill="F2F2F2"/>
            <w:noWrap/>
            <w:hideMark/>
          </w:tcPr>
          <w:p w:rsidR="0008763E" w:rsidRPr="00F662F1" w:rsidRDefault="0008763E" w:rsidP="00D61C73">
            <w:pPr>
              <w:spacing w:after="0" w:line="240" w:lineRule="auto"/>
              <w:ind w:firstLine="142"/>
              <w:jc w:val="center"/>
              <w:rPr>
                <w:rFonts w:eastAsiaTheme="minorHAnsi" w:cs="Arial"/>
                <w:sz w:val="16"/>
                <w:szCs w:val="16"/>
              </w:rPr>
            </w:pPr>
            <w:r w:rsidRPr="00F662F1">
              <w:rPr>
                <w:rFonts w:eastAsiaTheme="minorHAnsi" w:cs="Arial"/>
                <w:sz w:val="16"/>
                <w:szCs w:val="16"/>
              </w:rPr>
              <w:t>Data</w:t>
            </w:r>
          </w:p>
        </w:tc>
        <w:tc>
          <w:tcPr>
            <w:tcW w:w="873" w:type="dxa"/>
            <w:shd w:val="clear" w:color="auto" w:fill="F2F2F2"/>
            <w:hideMark/>
          </w:tcPr>
          <w:p w:rsidR="0008763E" w:rsidRPr="00F662F1" w:rsidRDefault="0008763E" w:rsidP="00F662F1">
            <w:pPr>
              <w:spacing w:after="0" w:line="240" w:lineRule="auto"/>
              <w:ind w:firstLine="36"/>
              <w:jc w:val="center"/>
              <w:rPr>
                <w:rFonts w:eastAsiaTheme="minorHAnsi" w:cs="Arial"/>
                <w:sz w:val="16"/>
                <w:szCs w:val="16"/>
              </w:rPr>
            </w:pPr>
            <w:r w:rsidRPr="00F662F1">
              <w:rPr>
                <w:rFonts w:eastAsiaTheme="minorHAnsi" w:cs="Arial"/>
                <w:sz w:val="16"/>
                <w:szCs w:val="16"/>
              </w:rPr>
              <w:t>Local de Recolhi-mento</w:t>
            </w:r>
          </w:p>
        </w:tc>
        <w:tc>
          <w:tcPr>
            <w:tcW w:w="1309" w:type="dxa"/>
            <w:shd w:val="clear" w:color="auto" w:fill="F2F2F2"/>
            <w:hideMark/>
          </w:tcPr>
          <w:p w:rsidR="0008763E" w:rsidRPr="00F662F1" w:rsidRDefault="0008763E" w:rsidP="00F662F1">
            <w:pPr>
              <w:spacing w:after="0" w:line="240" w:lineRule="auto"/>
              <w:ind w:firstLine="13"/>
              <w:jc w:val="center"/>
              <w:rPr>
                <w:rFonts w:eastAsiaTheme="minorHAnsi" w:cs="Arial"/>
                <w:sz w:val="16"/>
                <w:szCs w:val="16"/>
              </w:rPr>
            </w:pPr>
            <w:r w:rsidRPr="00F662F1">
              <w:rPr>
                <w:rFonts w:eastAsiaTheme="minorHAnsi" w:cs="Arial"/>
                <w:sz w:val="16"/>
                <w:szCs w:val="16"/>
              </w:rPr>
              <w:t>Quantidade  ex: 1 caminhão 6 m³</w:t>
            </w:r>
          </w:p>
        </w:tc>
        <w:tc>
          <w:tcPr>
            <w:tcW w:w="827" w:type="dxa"/>
            <w:shd w:val="clear" w:color="auto" w:fill="F2F2F2"/>
            <w:hideMark/>
          </w:tcPr>
          <w:p w:rsidR="0008763E" w:rsidRPr="00F662F1" w:rsidRDefault="0008763E" w:rsidP="00F662F1">
            <w:pPr>
              <w:spacing w:after="0" w:line="240" w:lineRule="auto"/>
              <w:jc w:val="center"/>
              <w:rPr>
                <w:rFonts w:eastAsiaTheme="minorHAnsi" w:cs="Arial"/>
                <w:sz w:val="16"/>
                <w:szCs w:val="16"/>
              </w:rPr>
            </w:pPr>
            <w:r w:rsidRPr="00F662F1">
              <w:rPr>
                <w:rFonts w:eastAsiaTheme="minorHAnsi" w:cs="Arial"/>
                <w:sz w:val="16"/>
                <w:szCs w:val="16"/>
              </w:rPr>
              <w:t>Pneu de Trator (x)</w:t>
            </w:r>
          </w:p>
        </w:tc>
        <w:tc>
          <w:tcPr>
            <w:tcW w:w="1107" w:type="dxa"/>
            <w:shd w:val="clear" w:color="auto" w:fill="F2F2F2"/>
            <w:hideMark/>
          </w:tcPr>
          <w:p w:rsidR="0008763E" w:rsidRPr="00F662F1" w:rsidRDefault="0008763E" w:rsidP="00F662F1">
            <w:pPr>
              <w:spacing w:after="0" w:line="240" w:lineRule="auto"/>
              <w:jc w:val="center"/>
              <w:rPr>
                <w:rFonts w:eastAsiaTheme="minorHAnsi" w:cs="Arial"/>
                <w:sz w:val="16"/>
                <w:szCs w:val="16"/>
              </w:rPr>
            </w:pPr>
            <w:r w:rsidRPr="00F662F1">
              <w:rPr>
                <w:rFonts w:eastAsiaTheme="minorHAnsi" w:cs="Arial"/>
                <w:sz w:val="16"/>
                <w:szCs w:val="16"/>
              </w:rPr>
              <w:t>Pneu de Caminhão (x)</w:t>
            </w:r>
          </w:p>
        </w:tc>
        <w:tc>
          <w:tcPr>
            <w:tcW w:w="739" w:type="dxa"/>
            <w:shd w:val="clear" w:color="auto" w:fill="F2F2F2"/>
            <w:hideMark/>
          </w:tcPr>
          <w:p w:rsidR="0008763E" w:rsidRPr="00F662F1" w:rsidRDefault="0008763E" w:rsidP="00F662F1">
            <w:pPr>
              <w:spacing w:after="0" w:line="240" w:lineRule="auto"/>
              <w:ind w:firstLine="44"/>
              <w:jc w:val="center"/>
              <w:rPr>
                <w:rFonts w:eastAsiaTheme="minorHAnsi" w:cs="Arial"/>
                <w:sz w:val="16"/>
                <w:szCs w:val="16"/>
              </w:rPr>
            </w:pPr>
            <w:r w:rsidRPr="00F662F1">
              <w:rPr>
                <w:rFonts w:eastAsiaTheme="minorHAnsi" w:cs="Arial"/>
                <w:sz w:val="16"/>
                <w:szCs w:val="16"/>
              </w:rPr>
              <w:t>Pneu de carro e moto (x)</w:t>
            </w:r>
          </w:p>
        </w:tc>
        <w:tc>
          <w:tcPr>
            <w:tcW w:w="817" w:type="dxa"/>
            <w:shd w:val="clear" w:color="auto" w:fill="F2F2F2"/>
            <w:hideMark/>
          </w:tcPr>
          <w:p w:rsidR="0008763E" w:rsidRPr="00F662F1" w:rsidRDefault="0008763E" w:rsidP="00F662F1">
            <w:pPr>
              <w:spacing w:after="0" w:line="240" w:lineRule="auto"/>
              <w:ind w:firstLine="34"/>
              <w:jc w:val="center"/>
              <w:rPr>
                <w:rFonts w:eastAsiaTheme="minorHAnsi" w:cs="Arial"/>
                <w:sz w:val="16"/>
                <w:szCs w:val="16"/>
              </w:rPr>
            </w:pPr>
            <w:r w:rsidRPr="00F662F1">
              <w:rPr>
                <w:rFonts w:eastAsiaTheme="minorHAnsi" w:cs="Arial"/>
                <w:sz w:val="16"/>
                <w:szCs w:val="16"/>
              </w:rPr>
              <w:t>Destino Final</w:t>
            </w:r>
          </w:p>
        </w:tc>
        <w:tc>
          <w:tcPr>
            <w:tcW w:w="1134" w:type="dxa"/>
            <w:shd w:val="clear" w:color="auto" w:fill="F2F2F2"/>
            <w:hideMark/>
          </w:tcPr>
          <w:p w:rsidR="0008763E" w:rsidRPr="00F662F1" w:rsidRDefault="0008763E" w:rsidP="00F662F1">
            <w:pPr>
              <w:spacing w:after="0" w:line="240" w:lineRule="auto"/>
              <w:ind w:firstLine="37"/>
              <w:jc w:val="center"/>
              <w:rPr>
                <w:rFonts w:eastAsiaTheme="minorHAnsi" w:cs="Arial"/>
                <w:sz w:val="16"/>
                <w:szCs w:val="16"/>
              </w:rPr>
            </w:pPr>
            <w:r w:rsidRPr="00F662F1">
              <w:rPr>
                <w:rFonts w:eastAsiaTheme="minorHAnsi" w:cs="Arial"/>
                <w:sz w:val="16"/>
                <w:szCs w:val="16"/>
              </w:rPr>
              <w:t>Placa do Veículo transportador</w:t>
            </w:r>
          </w:p>
        </w:tc>
        <w:tc>
          <w:tcPr>
            <w:tcW w:w="1136" w:type="dxa"/>
            <w:shd w:val="clear" w:color="auto" w:fill="F2F2F2"/>
            <w:hideMark/>
          </w:tcPr>
          <w:p w:rsidR="0008763E" w:rsidRPr="00F662F1" w:rsidRDefault="0008763E" w:rsidP="00F662F1">
            <w:pPr>
              <w:spacing w:after="0" w:line="240" w:lineRule="auto"/>
              <w:ind w:firstLine="34"/>
              <w:jc w:val="center"/>
              <w:rPr>
                <w:rFonts w:eastAsiaTheme="minorHAnsi" w:cs="Arial"/>
                <w:sz w:val="16"/>
                <w:szCs w:val="16"/>
              </w:rPr>
            </w:pPr>
            <w:r w:rsidRPr="00F662F1">
              <w:rPr>
                <w:rFonts w:eastAsiaTheme="minorHAnsi" w:cs="Arial"/>
                <w:sz w:val="16"/>
                <w:szCs w:val="16"/>
              </w:rPr>
              <w:t>Responsável pela informação</w:t>
            </w:r>
          </w:p>
        </w:tc>
      </w:tr>
    </w:tbl>
    <w:p w:rsidR="0008763E" w:rsidRPr="00873C4F" w:rsidRDefault="0008763E" w:rsidP="003838DB">
      <w:pPr>
        <w:spacing w:after="0" w:line="240" w:lineRule="auto"/>
        <w:ind w:firstLine="567"/>
        <w:rPr>
          <w:sz w:val="18"/>
          <w:szCs w:val="18"/>
        </w:rPr>
      </w:pPr>
      <w:r w:rsidRPr="00873C4F">
        <w:rPr>
          <w:sz w:val="18"/>
          <w:szCs w:val="18"/>
        </w:rPr>
        <w:t>Tabela 30 – modelo de planilha de controle para coleta de pneus</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134"/>
        <w:gridCol w:w="850"/>
        <w:gridCol w:w="1276"/>
        <w:gridCol w:w="992"/>
        <w:gridCol w:w="567"/>
        <w:gridCol w:w="1134"/>
        <w:gridCol w:w="1134"/>
      </w:tblGrid>
      <w:tr w:rsidR="0008763E" w:rsidRPr="00A06872" w:rsidTr="00ED4F81">
        <w:trPr>
          <w:trHeight w:val="315"/>
        </w:trPr>
        <w:tc>
          <w:tcPr>
            <w:tcW w:w="8789" w:type="dxa"/>
            <w:gridSpan w:val="9"/>
            <w:shd w:val="clear" w:color="auto" w:fill="244061" w:themeFill="accent1" w:themeFillShade="80"/>
            <w:noWrap/>
            <w:hideMark/>
          </w:tcPr>
          <w:p w:rsidR="0008763E" w:rsidRPr="00A06872" w:rsidRDefault="0008763E" w:rsidP="003838DB">
            <w:pPr>
              <w:spacing w:after="0" w:line="240" w:lineRule="auto"/>
              <w:ind w:firstLine="567"/>
              <w:jc w:val="center"/>
              <w:rPr>
                <w:rFonts w:ascii="Times New Roman" w:hAnsi="Times New Roman"/>
                <w:b/>
                <w:bCs/>
                <w:color w:val="FF0000"/>
              </w:rPr>
            </w:pPr>
            <w:r w:rsidRPr="00B71B41">
              <w:rPr>
                <w:rFonts w:eastAsiaTheme="minorHAnsi" w:cs="Arial"/>
                <w:b/>
                <w:color w:val="FFFFFF" w:themeColor="background1"/>
                <w:sz w:val="20"/>
                <w:szCs w:val="20"/>
              </w:rPr>
              <w:t>Planilha de controle - Coleta de galhos e entulhos</w:t>
            </w:r>
          </w:p>
        </w:tc>
      </w:tr>
      <w:tr w:rsidR="00ED4F81" w:rsidRPr="00ED4F81" w:rsidTr="00ED4F81">
        <w:trPr>
          <w:trHeight w:val="821"/>
        </w:trPr>
        <w:tc>
          <w:tcPr>
            <w:tcW w:w="568" w:type="dxa"/>
            <w:shd w:val="clear" w:color="auto" w:fill="F2F2F2"/>
            <w:noWrap/>
            <w:hideMark/>
          </w:tcPr>
          <w:p w:rsidR="0008763E" w:rsidRPr="00ED4F81" w:rsidRDefault="0008763E" w:rsidP="00ED4F81">
            <w:pPr>
              <w:spacing w:after="0" w:line="240" w:lineRule="auto"/>
              <w:ind w:firstLine="34"/>
              <w:rPr>
                <w:rFonts w:eastAsiaTheme="minorHAnsi" w:cs="Arial"/>
                <w:sz w:val="16"/>
                <w:szCs w:val="16"/>
              </w:rPr>
            </w:pPr>
            <w:r w:rsidRPr="00ED4F81">
              <w:rPr>
                <w:rFonts w:eastAsiaTheme="minorHAnsi" w:cs="Arial"/>
                <w:sz w:val="16"/>
                <w:szCs w:val="16"/>
              </w:rPr>
              <w:t>Data</w:t>
            </w:r>
          </w:p>
        </w:tc>
        <w:tc>
          <w:tcPr>
            <w:tcW w:w="1134" w:type="dxa"/>
            <w:shd w:val="clear" w:color="auto" w:fill="F2F2F2"/>
            <w:hideMark/>
          </w:tcPr>
          <w:p w:rsidR="0008763E" w:rsidRPr="00ED4F81" w:rsidRDefault="0008763E" w:rsidP="00ED4F81">
            <w:pPr>
              <w:spacing w:after="0" w:line="240" w:lineRule="auto"/>
              <w:ind w:firstLine="34"/>
              <w:rPr>
                <w:rFonts w:eastAsiaTheme="minorHAnsi" w:cs="Arial"/>
                <w:sz w:val="16"/>
                <w:szCs w:val="16"/>
              </w:rPr>
            </w:pPr>
            <w:r w:rsidRPr="00ED4F81">
              <w:rPr>
                <w:rFonts w:eastAsiaTheme="minorHAnsi" w:cs="Arial"/>
                <w:sz w:val="16"/>
                <w:szCs w:val="16"/>
              </w:rPr>
              <w:t>Local de Recolhimento</w:t>
            </w:r>
          </w:p>
        </w:tc>
        <w:tc>
          <w:tcPr>
            <w:tcW w:w="1134" w:type="dxa"/>
            <w:shd w:val="clear" w:color="auto" w:fill="F2F2F2"/>
            <w:hideMark/>
          </w:tcPr>
          <w:p w:rsidR="0008763E" w:rsidRPr="00ED4F81" w:rsidRDefault="0008763E" w:rsidP="00ED4F81">
            <w:pPr>
              <w:spacing w:after="0" w:line="240" w:lineRule="auto"/>
              <w:rPr>
                <w:rFonts w:eastAsiaTheme="minorHAnsi" w:cs="Arial"/>
                <w:sz w:val="16"/>
                <w:szCs w:val="16"/>
              </w:rPr>
            </w:pPr>
            <w:r w:rsidRPr="00ED4F81">
              <w:rPr>
                <w:rFonts w:eastAsiaTheme="minorHAnsi" w:cs="Arial"/>
                <w:sz w:val="16"/>
                <w:szCs w:val="16"/>
              </w:rPr>
              <w:t>Quant.</w:t>
            </w:r>
          </w:p>
          <w:p w:rsidR="0008763E" w:rsidRPr="00ED4F81" w:rsidRDefault="0008763E" w:rsidP="00ED4F81">
            <w:pPr>
              <w:spacing w:after="0" w:line="240" w:lineRule="auto"/>
              <w:ind w:firstLine="34"/>
              <w:rPr>
                <w:rFonts w:eastAsiaTheme="minorHAnsi" w:cs="Arial"/>
                <w:sz w:val="16"/>
                <w:szCs w:val="16"/>
              </w:rPr>
            </w:pPr>
            <w:r w:rsidRPr="00ED4F81">
              <w:rPr>
                <w:rFonts w:eastAsiaTheme="minorHAnsi" w:cs="Arial"/>
                <w:sz w:val="16"/>
                <w:szCs w:val="16"/>
              </w:rPr>
              <w:t>ex: 1 caminhão 6m³</w:t>
            </w:r>
          </w:p>
        </w:tc>
        <w:tc>
          <w:tcPr>
            <w:tcW w:w="850" w:type="dxa"/>
            <w:shd w:val="clear" w:color="auto" w:fill="F2F2F2"/>
            <w:hideMark/>
          </w:tcPr>
          <w:p w:rsidR="0008763E" w:rsidRPr="00ED4F81" w:rsidRDefault="0008763E" w:rsidP="00ED4F81">
            <w:pPr>
              <w:spacing w:after="0" w:line="240" w:lineRule="auto"/>
              <w:rPr>
                <w:rFonts w:eastAsiaTheme="minorHAnsi" w:cs="Arial"/>
                <w:sz w:val="16"/>
                <w:szCs w:val="16"/>
              </w:rPr>
            </w:pPr>
            <w:r w:rsidRPr="00ED4F81">
              <w:rPr>
                <w:rFonts w:eastAsiaTheme="minorHAnsi" w:cs="Arial"/>
                <w:sz w:val="16"/>
                <w:szCs w:val="16"/>
              </w:rPr>
              <w:t>Galho(x)</w:t>
            </w:r>
          </w:p>
        </w:tc>
        <w:tc>
          <w:tcPr>
            <w:tcW w:w="1276" w:type="dxa"/>
            <w:shd w:val="clear" w:color="auto" w:fill="F2F2F2"/>
            <w:hideMark/>
          </w:tcPr>
          <w:p w:rsidR="0008763E" w:rsidRPr="00ED4F81" w:rsidRDefault="0008763E" w:rsidP="00ED4F81">
            <w:pPr>
              <w:spacing w:after="0" w:line="240" w:lineRule="auto"/>
              <w:ind w:firstLine="33"/>
              <w:rPr>
                <w:rFonts w:eastAsiaTheme="minorHAnsi" w:cs="Arial"/>
                <w:sz w:val="16"/>
                <w:szCs w:val="16"/>
              </w:rPr>
            </w:pPr>
            <w:r w:rsidRPr="00ED4F81">
              <w:rPr>
                <w:rFonts w:eastAsiaTheme="minorHAnsi" w:cs="Arial"/>
                <w:sz w:val="16"/>
                <w:szCs w:val="16"/>
              </w:rPr>
              <w:t>Entulho de Construção (X)</w:t>
            </w:r>
          </w:p>
        </w:tc>
        <w:tc>
          <w:tcPr>
            <w:tcW w:w="992" w:type="dxa"/>
            <w:shd w:val="clear" w:color="auto" w:fill="F2F2F2"/>
            <w:hideMark/>
          </w:tcPr>
          <w:p w:rsidR="0008763E" w:rsidRPr="00ED4F81" w:rsidRDefault="0008763E" w:rsidP="00ED4F81">
            <w:pPr>
              <w:spacing w:after="0" w:line="240" w:lineRule="auto"/>
              <w:rPr>
                <w:rFonts w:eastAsiaTheme="minorHAnsi" w:cs="Arial"/>
                <w:sz w:val="16"/>
                <w:szCs w:val="16"/>
              </w:rPr>
            </w:pPr>
            <w:r w:rsidRPr="00ED4F81">
              <w:rPr>
                <w:rFonts w:eastAsiaTheme="minorHAnsi" w:cs="Arial"/>
                <w:sz w:val="16"/>
                <w:szCs w:val="16"/>
              </w:rPr>
              <w:t>Resíduos volumos</w:t>
            </w:r>
            <w:r w:rsidR="00ED4F81">
              <w:rPr>
                <w:rFonts w:eastAsiaTheme="minorHAnsi" w:cs="Arial"/>
                <w:sz w:val="16"/>
                <w:szCs w:val="16"/>
              </w:rPr>
              <w:t>os</w:t>
            </w:r>
            <w:r w:rsidRPr="00ED4F81">
              <w:rPr>
                <w:rFonts w:eastAsiaTheme="minorHAnsi" w:cs="Arial"/>
                <w:sz w:val="16"/>
                <w:szCs w:val="16"/>
              </w:rPr>
              <w:t>ex: sofá, armário (X)</w:t>
            </w:r>
          </w:p>
        </w:tc>
        <w:tc>
          <w:tcPr>
            <w:tcW w:w="567" w:type="dxa"/>
            <w:shd w:val="clear" w:color="auto" w:fill="F2F2F2"/>
            <w:hideMark/>
          </w:tcPr>
          <w:p w:rsidR="00ED4F81" w:rsidRDefault="0008763E" w:rsidP="00ED4F81">
            <w:pPr>
              <w:spacing w:after="0" w:line="240" w:lineRule="auto"/>
              <w:ind w:right="-108" w:hanging="108"/>
              <w:rPr>
                <w:rFonts w:eastAsiaTheme="minorHAnsi" w:cs="Arial"/>
                <w:sz w:val="16"/>
                <w:szCs w:val="16"/>
              </w:rPr>
            </w:pPr>
            <w:r w:rsidRPr="00ED4F81">
              <w:rPr>
                <w:rFonts w:eastAsiaTheme="minorHAnsi" w:cs="Arial"/>
                <w:sz w:val="16"/>
                <w:szCs w:val="16"/>
              </w:rPr>
              <w:t>Dest</w:t>
            </w:r>
            <w:r w:rsidR="00ED4F81">
              <w:rPr>
                <w:rFonts w:eastAsiaTheme="minorHAnsi" w:cs="Arial"/>
                <w:sz w:val="16"/>
                <w:szCs w:val="16"/>
              </w:rPr>
              <w:t>i</w:t>
            </w:r>
            <w:r w:rsidRPr="00ED4F81">
              <w:rPr>
                <w:rFonts w:eastAsiaTheme="minorHAnsi" w:cs="Arial"/>
                <w:sz w:val="16"/>
                <w:szCs w:val="16"/>
              </w:rPr>
              <w:t>no</w:t>
            </w:r>
          </w:p>
          <w:p w:rsidR="0008763E" w:rsidRPr="00ED4F81" w:rsidRDefault="0008763E" w:rsidP="00ED4F81">
            <w:pPr>
              <w:spacing w:after="0" w:line="240" w:lineRule="auto"/>
              <w:ind w:right="-108" w:hanging="108"/>
              <w:rPr>
                <w:rFonts w:eastAsiaTheme="minorHAnsi" w:cs="Arial"/>
                <w:sz w:val="16"/>
                <w:szCs w:val="16"/>
              </w:rPr>
            </w:pPr>
            <w:r w:rsidRPr="00ED4F81">
              <w:rPr>
                <w:rFonts w:eastAsiaTheme="minorHAnsi" w:cs="Arial"/>
                <w:sz w:val="16"/>
                <w:szCs w:val="16"/>
              </w:rPr>
              <w:t xml:space="preserve"> Final</w:t>
            </w:r>
          </w:p>
        </w:tc>
        <w:tc>
          <w:tcPr>
            <w:tcW w:w="1134" w:type="dxa"/>
            <w:shd w:val="clear" w:color="auto" w:fill="F2F2F2"/>
            <w:hideMark/>
          </w:tcPr>
          <w:p w:rsidR="0008763E" w:rsidRPr="00ED4F81" w:rsidRDefault="0008763E" w:rsidP="00ED4F81">
            <w:pPr>
              <w:spacing w:after="0" w:line="240" w:lineRule="auto"/>
              <w:rPr>
                <w:rFonts w:eastAsiaTheme="minorHAnsi" w:cs="Arial"/>
                <w:sz w:val="16"/>
                <w:szCs w:val="16"/>
              </w:rPr>
            </w:pPr>
            <w:r w:rsidRPr="00ED4F81">
              <w:rPr>
                <w:rFonts w:eastAsiaTheme="minorHAnsi" w:cs="Arial"/>
                <w:sz w:val="16"/>
                <w:szCs w:val="16"/>
              </w:rPr>
              <w:t>Placa do Veículo transportador</w:t>
            </w:r>
          </w:p>
        </w:tc>
        <w:tc>
          <w:tcPr>
            <w:tcW w:w="1134" w:type="dxa"/>
            <w:shd w:val="clear" w:color="auto" w:fill="F2F2F2"/>
            <w:hideMark/>
          </w:tcPr>
          <w:p w:rsidR="00ED4F81" w:rsidRDefault="0008763E" w:rsidP="00ED4F81">
            <w:pPr>
              <w:spacing w:after="0" w:line="240" w:lineRule="auto"/>
              <w:rPr>
                <w:rFonts w:eastAsiaTheme="minorHAnsi" w:cs="Arial"/>
                <w:sz w:val="16"/>
                <w:szCs w:val="16"/>
              </w:rPr>
            </w:pPr>
            <w:r w:rsidRPr="00ED4F81">
              <w:rPr>
                <w:rFonts w:eastAsiaTheme="minorHAnsi" w:cs="Arial"/>
                <w:sz w:val="16"/>
                <w:szCs w:val="16"/>
              </w:rPr>
              <w:t xml:space="preserve">Responsável </w:t>
            </w:r>
          </w:p>
          <w:p w:rsidR="0008763E" w:rsidRPr="00ED4F81" w:rsidRDefault="0008763E" w:rsidP="00ED4F81">
            <w:pPr>
              <w:spacing w:after="0" w:line="240" w:lineRule="auto"/>
              <w:rPr>
                <w:rFonts w:eastAsiaTheme="minorHAnsi" w:cs="Arial"/>
                <w:sz w:val="16"/>
                <w:szCs w:val="16"/>
              </w:rPr>
            </w:pPr>
            <w:r w:rsidRPr="00ED4F81">
              <w:rPr>
                <w:rFonts w:eastAsiaTheme="minorHAnsi" w:cs="Arial"/>
                <w:sz w:val="16"/>
                <w:szCs w:val="16"/>
              </w:rPr>
              <w:t>pela informação</w:t>
            </w:r>
          </w:p>
        </w:tc>
      </w:tr>
    </w:tbl>
    <w:p w:rsidR="0008763E" w:rsidRDefault="0008763E" w:rsidP="003838DB">
      <w:pPr>
        <w:spacing w:after="0" w:line="240" w:lineRule="auto"/>
        <w:ind w:firstLine="567"/>
        <w:rPr>
          <w:sz w:val="18"/>
          <w:szCs w:val="18"/>
        </w:rPr>
      </w:pPr>
      <w:r w:rsidRPr="00873C4F">
        <w:rPr>
          <w:sz w:val="18"/>
          <w:szCs w:val="18"/>
        </w:rPr>
        <w:t>Tabela 31 – modelo de planilha de controle para coleta de galhos e entulhos</w:t>
      </w:r>
    </w:p>
    <w:p w:rsidR="00ED4F81" w:rsidRPr="00873C4F" w:rsidRDefault="00ED4F81" w:rsidP="003838DB">
      <w:pPr>
        <w:spacing w:after="0" w:line="240" w:lineRule="auto"/>
        <w:ind w:firstLine="567"/>
        <w:rPr>
          <w:sz w:val="18"/>
          <w:szCs w:val="18"/>
        </w:rPr>
      </w:pPr>
    </w:p>
    <w:p w:rsidR="0008763E" w:rsidRPr="00492013" w:rsidRDefault="0008763E" w:rsidP="00D7019B">
      <w:pPr>
        <w:pStyle w:val="PargrafodaLista"/>
        <w:numPr>
          <w:ilvl w:val="0"/>
          <w:numId w:val="21"/>
        </w:numPr>
        <w:spacing w:after="0" w:line="240" w:lineRule="auto"/>
        <w:ind w:left="0" w:firstLine="567"/>
        <w:jc w:val="both"/>
        <w:rPr>
          <w:rFonts w:cs="Arial"/>
          <w:szCs w:val="23"/>
        </w:rPr>
      </w:pPr>
      <w:r w:rsidRPr="00492013">
        <w:rPr>
          <w:rFonts w:cs="Arial"/>
          <w:szCs w:val="23"/>
        </w:rPr>
        <w:t xml:space="preserve">Programa de Manutenção da Frota de Caminhões Coletores </w:t>
      </w:r>
    </w:p>
    <w:p w:rsidR="0008763E" w:rsidRPr="00492013" w:rsidRDefault="0008763E" w:rsidP="00ED4F81">
      <w:pPr>
        <w:spacing w:after="0" w:line="240" w:lineRule="auto"/>
        <w:ind w:firstLine="567"/>
        <w:jc w:val="both"/>
        <w:rPr>
          <w:rFonts w:eastAsiaTheme="minorHAnsi" w:cs="Arial"/>
          <w:szCs w:val="23"/>
        </w:rPr>
      </w:pPr>
      <w:r w:rsidRPr="00492013">
        <w:rPr>
          <w:rFonts w:eastAsiaTheme="minorHAnsi" w:cs="Arial"/>
          <w:szCs w:val="23"/>
        </w:rPr>
        <w:t xml:space="preserve">Os veículos necessitam de manutenção frequentemente para não comprometer a qualidade da coleta. Para evitar problemas operacionais, considera-se que os caminhões devam ser substituídos após 10 anos da data de fabricação. </w:t>
      </w:r>
    </w:p>
    <w:p w:rsidR="0008763E" w:rsidRPr="00492013" w:rsidRDefault="0008763E" w:rsidP="00D7019B">
      <w:pPr>
        <w:pStyle w:val="PargrafodaLista"/>
        <w:numPr>
          <w:ilvl w:val="0"/>
          <w:numId w:val="21"/>
        </w:numPr>
        <w:tabs>
          <w:tab w:val="left" w:pos="851"/>
          <w:tab w:val="left" w:pos="3795"/>
        </w:tabs>
        <w:spacing w:after="0" w:line="240" w:lineRule="auto"/>
        <w:ind w:left="0" w:firstLine="567"/>
        <w:jc w:val="both"/>
        <w:rPr>
          <w:rFonts w:cs="Arial"/>
          <w:szCs w:val="23"/>
        </w:rPr>
      </w:pPr>
      <w:r w:rsidRPr="00492013">
        <w:rPr>
          <w:rFonts w:cs="Arial"/>
          <w:szCs w:val="23"/>
        </w:rPr>
        <w:t xml:space="preserve">Programa de Renovação/Obtenção de Licenças Ambientais </w:t>
      </w:r>
    </w:p>
    <w:p w:rsidR="0008763E" w:rsidRPr="00492013" w:rsidRDefault="0008763E" w:rsidP="00ED4F81">
      <w:pPr>
        <w:spacing w:after="0" w:line="240" w:lineRule="auto"/>
        <w:ind w:firstLine="567"/>
        <w:jc w:val="both"/>
        <w:rPr>
          <w:rFonts w:eastAsiaTheme="minorHAnsi" w:cs="Arial"/>
          <w:szCs w:val="23"/>
        </w:rPr>
      </w:pPr>
      <w:r w:rsidRPr="00492013">
        <w:rPr>
          <w:rFonts w:eastAsiaTheme="minorHAnsi" w:cs="Arial"/>
          <w:szCs w:val="23"/>
        </w:rPr>
        <w:t>A Administração Municipal, através das secretarias e entidades competentes, deverá providenciar a renovação e obtenção das licenças ambientais dos sistemas de manejo dos resíduos sólidos em tempo hábil para que os mesmos estejam em permanente conformidade ambiental.</w:t>
      </w:r>
    </w:p>
    <w:p w:rsidR="0008763E" w:rsidRPr="00785C30" w:rsidRDefault="0008763E" w:rsidP="00D7019B">
      <w:pPr>
        <w:pStyle w:val="PargrafodaLista"/>
        <w:numPr>
          <w:ilvl w:val="0"/>
          <w:numId w:val="21"/>
        </w:numPr>
        <w:tabs>
          <w:tab w:val="left" w:pos="426"/>
        </w:tabs>
        <w:spacing w:after="0" w:line="240" w:lineRule="auto"/>
        <w:ind w:left="0" w:firstLine="567"/>
        <w:jc w:val="both"/>
        <w:rPr>
          <w:rFonts w:cs="Arial"/>
          <w:szCs w:val="23"/>
        </w:rPr>
      </w:pPr>
      <w:r w:rsidRPr="00785C30">
        <w:rPr>
          <w:rFonts w:cs="Arial"/>
          <w:szCs w:val="23"/>
        </w:rPr>
        <w:t>Projeto de Aproveitamento dos Resíduos Gerados pela Limpeza Pública</w:t>
      </w:r>
    </w:p>
    <w:p w:rsidR="0008763E" w:rsidRPr="00785C30" w:rsidRDefault="0008763E" w:rsidP="00ED4F81">
      <w:pPr>
        <w:pStyle w:val="PargrafodaLista"/>
        <w:spacing w:after="0" w:line="240" w:lineRule="auto"/>
        <w:ind w:left="0" w:firstLine="567"/>
        <w:jc w:val="both"/>
        <w:rPr>
          <w:rFonts w:cs="Arial"/>
          <w:szCs w:val="23"/>
        </w:rPr>
      </w:pPr>
      <w:r w:rsidRPr="00785C30">
        <w:rPr>
          <w:rFonts w:cs="Arial"/>
          <w:szCs w:val="23"/>
        </w:rPr>
        <w:t xml:space="preserve">A maior parte dos resíduos gerados na limpeza pública (varrição, capina, poda) é formada por resíduos orgânicos que podem ser tratados no próprio município, evitando simples descarte. </w:t>
      </w:r>
      <w:r w:rsidRPr="00785C30">
        <w:rPr>
          <w:rFonts w:cs="Arial"/>
          <w:szCs w:val="23"/>
        </w:rPr>
        <w:lastRenderedPageBreak/>
        <w:t>Sugere-se que os resíduos orgânicos do sistema de limpeza pública tenham um destino mais nobre, sendo destinados à compostagem.</w:t>
      </w:r>
    </w:p>
    <w:p w:rsidR="0008763E" w:rsidRPr="00574037" w:rsidRDefault="0008763E" w:rsidP="00D7019B">
      <w:pPr>
        <w:numPr>
          <w:ilvl w:val="0"/>
          <w:numId w:val="21"/>
        </w:numPr>
        <w:spacing w:after="0" w:line="240" w:lineRule="auto"/>
        <w:ind w:left="0" w:right="-285" w:firstLine="567"/>
        <w:jc w:val="both"/>
        <w:rPr>
          <w:rFonts w:cs="Arial"/>
          <w:szCs w:val="23"/>
        </w:rPr>
      </w:pPr>
      <w:r w:rsidRPr="00574037">
        <w:rPr>
          <w:rFonts w:cs="Arial"/>
          <w:bCs/>
          <w:szCs w:val="23"/>
        </w:rPr>
        <w:t>Projeto para Implantação de Solução Adequada de Destinação Final de Resíduos de Construção Civil com Estudo de Viabilidade</w:t>
      </w:r>
    </w:p>
    <w:p w:rsidR="0008763E" w:rsidRPr="000075A0" w:rsidRDefault="0008763E" w:rsidP="00ED4F81">
      <w:pPr>
        <w:spacing w:after="0" w:line="240" w:lineRule="auto"/>
        <w:ind w:right="-285" w:firstLine="567"/>
        <w:jc w:val="both"/>
        <w:rPr>
          <w:rFonts w:cs="Arial"/>
          <w:szCs w:val="23"/>
        </w:rPr>
      </w:pPr>
      <w:r w:rsidRPr="000075A0">
        <w:rPr>
          <w:rFonts w:cs="Arial"/>
          <w:szCs w:val="23"/>
        </w:rPr>
        <w:t>Esse projeto deverá primeiramente realizar um estudo de viabilidade quanto à implantação das alternativas possíveis. Posteriormente, deverá fornecer um arcabouço para a implantação da alternativa escolhida, seja em área da prefeitura ou em área de um município parceiro, visando à destinação adequada dos resíduos da construção civil.</w:t>
      </w:r>
    </w:p>
    <w:p w:rsidR="0008763E" w:rsidRPr="000075A0" w:rsidRDefault="0008763E" w:rsidP="00ED4F81">
      <w:pPr>
        <w:spacing w:after="0" w:line="240" w:lineRule="auto"/>
        <w:ind w:right="-285" w:firstLine="567"/>
        <w:jc w:val="both"/>
        <w:rPr>
          <w:rFonts w:cs="Arial"/>
          <w:szCs w:val="23"/>
        </w:rPr>
      </w:pPr>
      <w:r w:rsidRPr="000075A0">
        <w:rPr>
          <w:rFonts w:cs="Arial"/>
          <w:szCs w:val="23"/>
        </w:rPr>
        <w:t>O projeto deverá seguir as legislações e normas técnicas aplicáveis de modo que seja possível a destinação dos resíduos de construção civil mais correta perante a legislação e de acordo com a realidade da prefeitura.</w:t>
      </w:r>
    </w:p>
    <w:p w:rsidR="0008763E" w:rsidRPr="000B7E30" w:rsidRDefault="0008763E" w:rsidP="00ED4F81">
      <w:pPr>
        <w:pStyle w:val="Ttulo3"/>
        <w:numPr>
          <w:ilvl w:val="1"/>
          <w:numId w:val="4"/>
        </w:numPr>
        <w:spacing w:before="0" w:line="240" w:lineRule="auto"/>
        <w:ind w:left="0" w:firstLine="567"/>
        <w:jc w:val="both"/>
        <w:rPr>
          <w:rFonts w:eastAsia="Times New Roman" w:cs="Times New Roman"/>
          <w:bCs/>
          <w:color w:val="000000" w:themeColor="text1"/>
          <w:szCs w:val="23"/>
        </w:rPr>
      </w:pPr>
      <w:r w:rsidRPr="000B7E30">
        <w:rPr>
          <w:rFonts w:eastAsia="Times New Roman" w:cs="Times New Roman"/>
          <w:color w:val="000000" w:themeColor="text1"/>
          <w:szCs w:val="23"/>
        </w:rPr>
        <w:t xml:space="preserve"> Programa de Investimentos</w:t>
      </w:r>
    </w:p>
    <w:p w:rsidR="0008763E" w:rsidRPr="009F499D" w:rsidRDefault="0008763E" w:rsidP="00D7019B">
      <w:pPr>
        <w:pStyle w:val="PargrafodaLista"/>
        <w:numPr>
          <w:ilvl w:val="0"/>
          <w:numId w:val="29"/>
        </w:numPr>
        <w:spacing w:after="0" w:line="240" w:lineRule="auto"/>
        <w:ind w:left="0" w:firstLine="567"/>
        <w:jc w:val="both"/>
        <w:rPr>
          <w:szCs w:val="23"/>
        </w:rPr>
      </w:pPr>
      <w:r w:rsidRPr="009F499D">
        <w:rPr>
          <w:szCs w:val="23"/>
        </w:rPr>
        <w:t>Abastecimento de Água</w:t>
      </w:r>
    </w:p>
    <w:p w:rsidR="0008763E" w:rsidRPr="00335850" w:rsidRDefault="0008763E" w:rsidP="00D7019B">
      <w:pPr>
        <w:pStyle w:val="PargrafodaLista"/>
        <w:numPr>
          <w:ilvl w:val="0"/>
          <w:numId w:val="25"/>
        </w:numPr>
        <w:spacing w:after="0" w:line="240" w:lineRule="auto"/>
        <w:ind w:left="0" w:firstLine="567"/>
        <w:jc w:val="both"/>
        <w:rPr>
          <w:szCs w:val="23"/>
        </w:rPr>
      </w:pPr>
      <w:r w:rsidRPr="00335850">
        <w:rPr>
          <w:szCs w:val="23"/>
        </w:rPr>
        <w:t>Modernização dos hidrômetros existentes, substituindo por novos aqueles instalados com</w:t>
      </w:r>
      <w:r>
        <w:rPr>
          <w:szCs w:val="23"/>
        </w:rPr>
        <w:t xml:space="preserve"> mais de 10 (dez) anos – curto, médio </w:t>
      </w:r>
      <w:r w:rsidRPr="00335850">
        <w:rPr>
          <w:szCs w:val="23"/>
        </w:rPr>
        <w:t>e longo prazo</w:t>
      </w:r>
    </w:p>
    <w:p w:rsidR="0008763E" w:rsidRPr="00A06872" w:rsidRDefault="0008763E" w:rsidP="000B7E30">
      <w:pPr>
        <w:spacing w:after="0" w:line="240" w:lineRule="auto"/>
        <w:ind w:firstLine="567"/>
        <w:jc w:val="both"/>
        <w:rPr>
          <w:color w:val="FF0000"/>
          <w:szCs w:val="23"/>
        </w:rPr>
      </w:pPr>
      <w:r w:rsidRPr="00335850">
        <w:rPr>
          <w:szCs w:val="23"/>
        </w:rPr>
        <w:t xml:space="preserve">Não existem dados suficientemente confiáveis para afirmar quantos hidrômetros existentes </w:t>
      </w:r>
      <w:r w:rsidRPr="00CC5FA8">
        <w:rPr>
          <w:szCs w:val="23"/>
        </w:rPr>
        <w:t>na cidade de Urupês ultrapassaram a idade de 10 anos, entretanto, estima-se que aproximadamente 70% desses equipamentos já excederam esse tempo de utilização.</w:t>
      </w:r>
    </w:p>
    <w:p w:rsidR="0008763E" w:rsidRDefault="0008763E" w:rsidP="000B7E30">
      <w:pPr>
        <w:spacing w:after="0" w:line="240" w:lineRule="auto"/>
        <w:ind w:firstLine="567"/>
        <w:jc w:val="both"/>
        <w:rPr>
          <w:szCs w:val="23"/>
        </w:rPr>
      </w:pPr>
      <w:r>
        <w:rPr>
          <w:szCs w:val="23"/>
        </w:rPr>
        <w:t xml:space="preserve">Dessa forma, </w:t>
      </w:r>
      <w:r w:rsidRPr="00CC5FA8">
        <w:rPr>
          <w:szCs w:val="23"/>
        </w:rPr>
        <w:t xml:space="preserve">essas máquinas de medição deverão ser substituídas já em curto prazo, enquanto que os 30% restantes deverão ser substituídas em </w:t>
      </w:r>
      <w:r>
        <w:rPr>
          <w:szCs w:val="23"/>
        </w:rPr>
        <w:t>médio</w:t>
      </w:r>
      <w:r w:rsidRPr="00CC5FA8">
        <w:rPr>
          <w:szCs w:val="23"/>
        </w:rPr>
        <w:t xml:space="preserve"> prazo. Ambas as porcentagens deverão ser modernizadas assim que atingirem sua vida útil novamente.</w:t>
      </w:r>
    </w:p>
    <w:p w:rsidR="0008763E" w:rsidRPr="00B05D45" w:rsidRDefault="0008763E" w:rsidP="000B7E30">
      <w:pPr>
        <w:tabs>
          <w:tab w:val="left" w:leader="dot" w:pos="7230"/>
        </w:tabs>
        <w:spacing w:after="0" w:line="240" w:lineRule="auto"/>
        <w:ind w:firstLine="567"/>
        <w:jc w:val="both"/>
        <w:rPr>
          <w:szCs w:val="23"/>
        </w:rPr>
      </w:pPr>
      <w:r w:rsidRPr="00B05D45">
        <w:rPr>
          <w:szCs w:val="23"/>
        </w:rPr>
        <w:t>Total de hidrômetros instalados</w:t>
      </w:r>
      <w:r w:rsidR="000B7E30">
        <w:rPr>
          <w:szCs w:val="23"/>
        </w:rPr>
        <w:t xml:space="preserve"> .......................</w:t>
      </w:r>
      <w:r w:rsidRPr="00B05D45">
        <w:rPr>
          <w:szCs w:val="23"/>
        </w:rPr>
        <w:t>5.176 unidades</w:t>
      </w:r>
    </w:p>
    <w:p w:rsidR="0008763E" w:rsidRPr="00B05D45" w:rsidRDefault="0008763E" w:rsidP="000B7E30">
      <w:pPr>
        <w:tabs>
          <w:tab w:val="left" w:leader="dot" w:pos="7230"/>
        </w:tabs>
        <w:spacing w:after="0" w:line="240" w:lineRule="auto"/>
        <w:ind w:firstLine="567"/>
        <w:jc w:val="both"/>
        <w:rPr>
          <w:szCs w:val="23"/>
        </w:rPr>
      </w:pPr>
      <w:r w:rsidRPr="00B05D45">
        <w:rPr>
          <w:szCs w:val="23"/>
        </w:rPr>
        <w:t>Valor do hidrômetro</w:t>
      </w:r>
      <w:r w:rsidR="000B7E30">
        <w:rPr>
          <w:szCs w:val="23"/>
        </w:rPr>
        <w:t>.........</w:t>
      </w:r>
      <w:r w:rsidRPr="00B05D45">
        <w:rPr>
          <w:szCs w:val="23"/>
        </w:rPr>
        <w:t>.</w:t>
      </w:r>
      <w:r w:rsidR="000B7E30">
        <w:rPr>
          <w:szCs w:val="23"/>
        </w:rPr>
        <w:t>.........</w:t>
      </w:r>
      <w:r w:rsidRPr="00B05D45">
        <w:rPr>
          <w:szCs w:val="23"/>
        </w:rPr>
        <w:t>R$ 80,00/unid</w:t>
      </w:r>
    </w:p>
    <w:p w:rsidR="0008763E" w:rsidRPr="00B05D45" w:rsidRDefault="0008763E" w:rsidP="000B7E30">
      <w:pPr>
        <w:spacing w:after="0" w:line="240" w:lineRule="auto"/>
        <w:ind w:firstLine="567"/>
        <w:jc w:val="both"/>
        <w:rPr>
          <w:szCs w:val="23"/>
        </w:rPr>
      </w:pPr>
      <w:r w:rsidRPr="00B05D45">
        <w:rPr>
          <w:szCs w:val="23"/>
        </w:rPr>
        <w:t>Preço com data base em Janeiro/2016.</w:t>
      </w:r>
    </w:p>
    <w:p w:rsidR="0008763E" w:rsidRPr="00A06872" w:rsidRDefault="0008763E" w:rsidP="000B7E30">
      <w:pPr>
        <w:spacing w:after="0" w:line="240" w:lineRule="auto"/>
        <w:ind w:firstLine="567"/>
        <w:jc w:val="both"/>
        <w:rPr>
          <w:color w:val="FF0000"/>
          <w:szCs w:val="23"/>
        </w:rPr>
      </w:pPr>
      <w:r>
        <w:rPr>
          <w:szCs w:val="23"/>
        </w:rPr>
        <w:t xml:space="preserve">Sendo assim, a </w:t>
      </w:r>
      <w:r w:rsidRPr="00E70443">
        <w:rPr>
          <w:szCs w:val="23"/>
        </w:rPr>
        <w:t>modernização de</w:t>
      </w:r>
      <w:r>
        <w:rPr>
          <w:szCs w:val="23"/>
        </w:rPr>
        <w:t xml:space="preserve"> 70% dos</w:t>
      </w:r>
      <w:r w:rsidRPr="00E70443">
        <w:rPr>
          <w:szCs w:val="23"/>
        </w:rPr>
        <w:t xml:space="preserve"> hidrômetros</w:t>
      </w:r>
      <w:r>
        <w:rPr>
          <w:szCs w:val="23"/>
        </w:rPr>
        <w:t>, ou seja, 3.624 hidrômetros,</w:t>
      </w:r>
      <w:r w:rsidRPr="00E70443">
        <w:rPr>
          <w:szCs w:val="23"/>
        </w:rPr>
        <w:t xml:space="preserve"> deverá ser realizada nos anos de 2017 e 2018, e quando atingir novamente a sua vida útil</w:t>
      </w:r>
      <w:r>
        <w:rPr>
          <w:szCs w:val="23"/>
        </w:rPr>
        <w:t>,</w:t>
      </w:r>
      <w:r w:rsidRPr="00E70443">
        <w:rPr>
          <w:szCs w:val="23"/>
        </w:rPr>
        <w:t xml:space="preserve"> nos anos de 2027 e 2028, com reajuste anual SINAPE – taxa 4,96 aa.</w:t>
      </w:r>
    </w:p>
    <w:p w:rsidR="0008763E" w:rsidRPr="00091084" w:rsidRDefault="0008763E" w:rsidP="000B7E30">
      <w:pPr>
        <w:tabs>
          <w:tab w:val="left" w:leader="dot" w:pos="7371"/>
        </w:tabs>
        <w:spacing w:after="0" w:line="240" w:lineRule="auto"/>
        <w:ind w:firstLine="567"/>
        <w:jc w:val="both"/>
        <w:rPr>
          <w:szCs w:val="23"/>
        </w:rPr>
      </w:pPr>
      <w:r w:rsidRPr="002B2E53">
        <w:rPr>
          <w:szCs w:val="23"/>
        </w:rPr>
        <w:t>Valor dos serviços para 2017</w:t>
      </w:r>
      <w:r w:rsidR="000B7E30">
        <w:rPr>
          <w:szCs w:val="23"/>
        </w:rPr>
        <w:t>.......................</w:t>
      </w:r>
      <w:r w:rsidRPr="00091084">
        <w:rPr>
          <w:szCs w:val="23"/>
        </w:rPr>
        <w:t>R$ 152.150,01</w:t>
      </w:r>
    </w:p>
    <w:p w:rsidR="0008763E" w:rsidRPr="00091084" w:rsidRDefault="0008763E" w:rsidP="000B7E30">
      <w:pPr>
        <w:tabs>
          <w:tab w:val="left" w:leader="dot" w:pos="7371"/>
        </w:tabs>
        <w:spacing w:after="0" w:line="240" w:lineRule="auto"/>
        <w:ind w:firstLine="567"/>
        <w:jc w:val="both"/>
        <w:rPr>
          <w:szCs w:val="23"/>
        </w:rPr>
      </w:pPr>
      <w:r w:rsidRPr="00091084">
        <w:rPr>
          <w:szCs w:val="23"/>
        </w:rPr>
        <w:t>Valor dos serviços para 2018</w:t>
      </w:r>
      <w:r w:rsidR="000B7E30">
        <w:rPr>
          <w:szCs w:val="23"/>
        </w:rPr>
        <w:t>.......................</w:t>
      </w:r>
      <w:r w:rsidRPr="00091084">
        <w:rPr>
          <w:szCs w:val="23"/>
        </w:rPr>
        <w:t>R$ 159.696,65</w:t>
      </w:r>
    </w:p>
    <w:p w:rsidR="0008763E" w:rsidRPr="00091084" w:rsidRDefault="0008763E" w:rsidP="000B7E30">
      <w:pPr>
        <w:tabs>
          <w:tab w:val="left" w:leader="dot" w:pos="7371"/>
        </w:tabs>
        <w:spacing w:after="0" w:line="240" w:lineRule="auto"/>
        <w:ind w:firstLine="567"/>
        <w:jc w:val="both"/>
        <w:rPr>
          <w:szCs w:val="23"/>
        </w:rPr>
      </w:pPr>
      <w:r w:rsidRPr="00091084">
        <w:rPr>
          <w:szCs w:val="23"/>
        </w:rPr>
        <w:t>Valor dos serviços para 2027</w:t>
      </w:r>
      <w:r w:rsidR="000B7E30">
        <w:rPr>
          <w:szCs w:val="23"/>
        </w:rPr>
        <w:t>.......................</w:t>
      </w:r>
      <w:r w:rsidRPr="00091084">
        <w:rPr>
          <w:szCs w:val="23"/>
        </w:rPr>
        <w:t>R$ 246.893,82</w:t>
      </w:r>
    </w:p>
    <w:p w:rsidR="0008763E" w:rsidRPr="00091084" w:rsidRDefault="0008763E" w:rsidP="000B7E30">
      <w:pPr>
        <w:tabs>
          <w:tab w:val="left" w:leader="dot" w:pos="7371"/>
        </w:tabs>
        <w:spacing w:after="0" w:line="240" w:lineRule="auto"/>
        <w:ind w:firstLine="567"/>
        <w:jc w:val="both"/>
        <w:rPr>
          <w:szCs w:val="23"/>
        </w:rPr>
      </w:pPr>
      <w:r w:rsidRPr="00091084">
        <w:rPr>
          <w:szCs w:val="23"/>
        </w:rPr>
        <w:t>Valor dos serviços para 2028</w:t>
      </w:r>
      <w:r w:rsidR="000B7E30">
        <w:rPr>
          <w:szCs w:val="23"/>
        </w:rPr>
        <w:t>.......................</w:t>
      </w:r>
      <w:r w:rsidRPr="00091084">
        <w:rPr>
          <w:szCs w:val="23"/>
        </w:rPr>
        <w:t>R$ 259.139,75</w:t>
      </w:r>
    </w:p>
    <w:p w:rsidR="0008763E" w:rsidRPr="00C24DE1" w:rsidRDefault="0008763E" w:rsidP="000B7E30">
      <w:pPr>
        <w:spacing w:after="0" w:line="240" w:lineRule="auto"/>
        <w:ind w:firstLine="567"/>
        <w:jc w:val="both"/>
        <w:rPr>
          <w:szCs w:val="23"/>
        </w:rPr>
      </w:pPr>
      <w:r w:rsidRPr="00C24DE1">
        <w:rPr>
          <w:szCs w:val="23"/>
        </w:rPr>
        <w:t>Já a modernização dos 30% de hidrômetros restantes, ou seja, 1.552 hidrômetros, deverá ser realizada nos anos de 2025 e 2035.</w:t>
      </w:r>
    </w:p>
    <w:p w:rsidR="0008763E" w:rsidRPr="00201413" w:rsidRDefault="0008763E" w:rsidP="000B7E30">
      <w:pPr>
        <w:tabs>
          <w:tab w:val="left" w:leader="dot" w:pos="7371"/>
        </w:tabs>
        <w:spacing w:after="0" w:line="240" w:lineRule="auto"/>
        <w:ind w:firstLine="567"/>
        <w:jc w:val="both"/>
        <w:rPr>
          <w:szCs w:val="23"/>
        </w:rPr>
      </w:pPr>
      <w:r w:rsidRPr="00201413">
        <w:rPr>
          <w:szCs w:val="23"/>
        </w:rPr>
        <w:t>Valor dos serviços para 2025</w:t>
      </w:r>
      <w:r w:rsidR="000B7E30">
        <w:rPr>
          <w:szCs w:val="23"/>
        </w:rPr>
        <w:t>.......................</w:t>
      </w:r>
      <w:r w:rsidRPr="00201413">
        <w:rPr>
          <w:szCs w:val="23"/>
        </w:rPr>
        <w:t>R$ 191.953,52</w:t>
      </w:r>
    </w:p>
    <w:p w:rsidR="0008763E" w:rsidRPr="00201413" w:rsidRDefault="0008763E" w:rsidP="000B7E30">
      <w:pPr>
        <w:tabs>
          <w:tab w:val="left" w:leader="dot" w:pos="7371"/>
        </w:tabs>
        <w:spacing w:after="0" w:line="240" w:lineRule="auto"/>
        <w:ind w:firstLine="567"/>
        <w:jc w:val="both"/>
        <w:rPr>
          <w:szCs w:val="23"/>
        </w:rPr>
      </w:pPr>
      <w:r w:rsidRPr="00201413">
        <w:rPr>
          <w:szCs w:val="23"/>
        </w:rPr>
        <w:t>Valor dos serviços para 2035</w:t>
      </w:r>
      <w:r w:rsidR="000B7E30">
        <w:rPr>
          <w:szCs w:val="23"/>
        </w:rPr>
        <w:t>.......................</w:t>
      </w:r>
      <w:r w:rsidRPr="00201413">
        <w:rPr>
          <w:szCs w:val="23"/>
        </w:rPr>
        <w:t>R$ 311.482,98</w:t>
      </w:r>
    </w:p>
    <w:p w:rsidR="0008763E" w:rsidRPr="00F4727B" w:rsidRDefault="0008763E" w:rsidP="00D7019B">
      <w:pPr>
        <w:pStyle w:val="PargrafodaLista"/>
        <w:numPr>
          <w:ilvl w:val="0"/>
          <w:numId w:val="25"/>
        </w:numPr>
        <w:spacing w:after="0" w:line="240" w:lineRule="auto"/>
        <w:ind w:left="0" w:firstLine="567"/>
        <w:jc w:val="both"/>
        <w:rPr>
          <w:szCs w:val="23"/>
        </w:rPr>
      </w:pPr>
      <w:r w:rsidRPr="00F4727B">
        <w:rPr>
          <w:szCs w:val="23"/>
        </w:rPr>
        <w:t xml:space="preserve">Aumento da jornada diária de todos os poços para acompanhamento do crescimento populacional do município </w:t>
      </w:r>
    </w:p>
    <w:p w:rsidR="0008763E" w:rsidRPr="00F4727B" w:rsidRDefault="0008763E" w:rsidP="000B7E30">
      <w:pPr>
        <w:spacing w:after="0" w:line="240" w:lineRule="auto"/>
        <w:ind w:firstLine="567"/>
        <w:jc w:val="both"/>
        <w:rPr>
          <w:szCs w:val="23"/>
        </w:rPr>
      </w:pPr>
      <w:r w:rsidRPr="00F4727B">
        <w:rPr>
          <w:szCs w:val="23"/>
        </w:rPr>
        <w:t>Os poços existentes em Urupês possuem capacidade para atender a demanda populacional ao longo do horizonte deste Plano, por isso não se faz necessária a implantação de mais poços e sim, apenas, o aumento da jornada diária dos mesmos.</w:t>
      </w:r>
    </w:p>
    <w:p w:rsidR="0008763E" w:rsidRPr="00F4727B" w:rsidRDefault="0008763E" w:rsidP="000B7E30">
      <w:pPr>
        <w:spacing w:after="0" w:line="240" w:lineRule="auto"/>
        <w:ind w:firstLine="567"/>
        <w:jc w:val="both"/>
        <w:rPr>
          <w:szCs w:val="23"/>
        </w:rPr>
      </w:pPr>
      <w:r w:rsidRPr="00F4727B">
        <w:rPr>
          <w:szCs w:val="23"/>
        </w:rPr>
        <w:t>Com o crescimento da população será necessário, por consequência, aumentar pontualmente o volume de água através do acréscimo na jornada diária da captação dos poços para atendimento da região em expansão.</w:t>
      </w:r>
    </w:p>
    <w:p w:rsidR="0008763E" w:rsidRPr="00A4581F" w:rsidRDefault="0008763E" w:rsidP="00D7019B">
      <w:pPr>
        <w:pStyle w:val="PargrafodaLista"/>
        <w:numPr>
          <w:ilvl w:val="0"/>
          <w:numId w:val="25"/>
        </w:numPr>
        <w:spacing w:after="0" w:line="240" w:lineRule="auto"/>
        <w:ind w:left="0" w:firstLine="567"/>
        <w:jc w:val="both"/>
        <w:rPr>
          <w:szCs w:val="23"/>
        </w:rPr>
      </w:pPr>
      <w:r w:rsidRPr="00A4581F">
        <w:rPr>
          <w:szCs w:val="23"/>
        </w:rPr>
        <w:t xml:space="preserve">Construção de quatro (4) reservatórios – curto e </w:t>
      </w:r>
      <w:r>
        <w:rPr>
          <w:szCs w:val="23"/>
        </w:rPr>
        <w:t>médio</w:t>
      </w:r>
      <w:r w:rsidRPr="00A4581F">
        <w:rPr>
          <w:szCs w:val="23"/>
        </w:rPr>
        <w:t xml:space="preserve"> prazo</w:t>
      </w:r>
    </w:p>
    <w:p w:rsidR="0008763E" w:rsidRPr="00A4581F" w:rsidRDefault="0008763E" w:rsidP="000B7E30">
      <w:pPr>
        <w:spacing w:after="0" w:line="240" w:lineRule="auto"/>
        <w:ind w:firstLine="567"/>
        <w:jc w:val="both"/>
        <w:rPr>
          <w:szCs w:val="23"/>
        </w:rPr>
      </w:pPr>
      <w:r w:rsidRPr="00A4581F">
        <w:rPr>
          <w:szCs w:val="23"/>
        </w:rPr>
        <w:t>Sabe-se que Urupês possui uma capacidade de reservação de 1.455 m³, que já não atende a atual demanda caso ocorra algum imprevisto no sistema de abastecimento, não sendo suficiente para suprir o consumo de um dia da população. Desta forma, prevê-se a construção de 4 reservatórios, e assim atender o consumo da demanda populacional até o final do Plano, que para o ano de 2036 terá o consumo aproximado de 2</w:t>
      </w:r>
      <w:r>
        <w:rPr>
          <w:szCs w:val="23"/>
        </w:rPr>
        <w:t>.</w:t>
      </w:r>
      <w:r w:rsidRPr="00A4581F">
        <w:rPr>
          <w:szCs w:val="23"/>
        </w:rPr>
        <w:t>867,69 m³/dia.</w:t>
      </w:r>
    </w:p>
    <w:p w:rsidR="0008763E" w:rsidRPr="000D7205" w:rsidRDefault="0008763E" w:rsidP="000B7E30">
      <w:pPr>
        <w:spacing w:after="0" w:line="240" w:lineRule="auto"/>
        <w:ind w:firstLine="567"/>
        <w:jc w:val="both"/>
        <w:rPr>
          <w:szCs w:val="23"/>
        </w:rPr>
      </w:pPr>
      <w:r w:rsidRPr="000D7205">
        <w:rPr>
          <w:szCs w:val="23"/>
        </w:rPr>
        <w:lastRenderedPageBreak/>
        <w:t>O valor obtido no mercado para os reservatórios, com data base 2016, é de:</w:t>
      </w:r>
    </w:p>
    <w:p w:rsidR="0008763E" w:rsidRPr="001E2C4E" w:rsidRDefault="0008763E" w:rsidP="000B7E30">
      <w:pPr>
        <w:tabs>
          <w:tab w:val="left" w:leader="dot" w:pos="6096"/>
        </w:tabs>
        <w:spacing w:after="0" w:line="240" w:lineRule="auto"/>
        <w:ind w:firstLine="567"/>
        <w:jc w:val="both"/>
        <w:rPr>
          <w:szCs w:val="23"/>
        </w:rPr>
      </w:pPr>
      <w:r w:rsidRPr="001E2C4E">
        <w:rPr>
          <w:szCs w:val="23"/>
        </w:rPr>
        <w:t>Reservatório com capacidade até 350 m³</w:t>
      </w:r>
      <w:r w:rsidRPr="001E2C4E">
        <w:rPr>
          <w:szCs w:val="23"/>
        </w:rPr>
        <w:tab/>
        <w:t>R$ 467.250,00/un</w:t>
      </w:r>
    </w:p>
    <w:p w:rsidR="0008763E" w:rsidRPr="001E2C4E" w:rsidRDefault="0008763E" w:rsidP="000B7E30">
      <w:pPr>
        <w:tabs>
          <w:tab w:val="left" w:leader="dot" w:pos="6096"/>
        </w:tabs>
        <w:spacing w:after="0" w:line="240" w:lineRule="auto"/>
        <w:ind w:firstLine="567"/>
        <w:jc w:val="both"/>
        <w:rPr>
          <w:szCs w:val="23"/>
        </w:rPr>
      </w:pPr>
      <w:r w:rsidRPr="001E2C4E">
        <w:rPr>
          <w:szCs w:val="23"/>
        </w:rPr>
        <w:t>Reservatório com capacidade até 500 m³</w:t>
      </w:r>
      <w:r w:rsidRPr="001E2C4E">
        <w:rPr>
          <w:szCs w:val="23"/>
        </w:rPr>
        <w:tab/>
        <w:t>R$ 667.500,00/un.</w:t>
      </w:r>
    </w:p>
    <w:p w:rsidR="0008763E" w:rsidRPr="001E2C4E" w:rsidRDefault="0008763E" w:rsidP="000B7E30">
      <w:pPr>
        <w:tabs>
          <w:tab w:val="left" w:leader="dot" w:pos="6096"/>
          <w:tab w:val="left" w:leader="dot" w:pos="7371"/>
        </w:tabs>
        <w:spacing w:after="0" w:line="240" w:lineRule="auto"/>
        <w:ind w:firstLine="567"/>
        <w:jc w:val="both"/>
        <w:rPr>
          <w:szCs w:val="23"/>
        </w:rPr>
      </w:pPr>
      <w:r w:rsidRPr="001E2C4E">
        <w:rPr>
          <w:szCs w:val="23"/>
        </w:rPr>
        <w:t>Valor de 2 reservatórios de 350 m³ para 2017</w:t>
      </w:r>
      <w:r w:rsidRPr="001E2C4E">
        <w:rPr>
          <w:szCs w:val="23"/>
        </w:rPr>
        <w:tab/>
        <w:t xml:space="preserve">R$ </w:t>
      </w:r>
      <w:r>
        <w:rPr>
          <w:szCs w:val="23"/>
        </w:rPr>
        <w:t>980.851,20</w:t>
      </w:r>
    </w:p>
    <w:p w:rsidR="0008763E" w:rsidRPr="001E2C4E" w:rsidRDefault="0008763E" w:rsidP="000B7E30">
      <w:pPr>
        <w:tabs>
          <w:tab w:val="left" w:leader="dot" w:pos="6096"/>
          <w:tab w:val="left" w:leader="dot" w:pos="7371"/>
        </w:tabs>
        <w:spacing w:after="0" w:line="240" w:lineRule="auto"/>
        <w:ind w:firstLine="567"/>
        <w:jc w:val="both"/>
        <w:rPr>
          <w:szCs w:val="23"/>
        </w:rPr>
      </w:pPr>
      <w:r w:rsidRPr="001E2C4E">
        <w:rPr>
          <w:szCs w:val="23"/>
        </w:rPr>
        <w:t>Valor de 1 reservatório de 350 m³ para 2018</w:t>
      </w:r>
      <w:r w:rsidRPr="001E2C4E">
        <w:rPr>
          <w:szCs w:val="23"/>
        </w:rPr>
        <w:tab/>
        <w:t xml:space="preserve">R$ </w:t>
      </w:r>
      <w:r>
        <w:rPr>
          <w:szCs w:val="23"/>
        </w:rPr>
        <w:t>514.750,70</w:t>
      </w:r>
    </w:p>
    <w:p w:rsidR="0008763E" w:rsidRPr="001E2C4E" w:rsidRDefault="0008763E" w:rsidP="000B7E30">
      <w:pPr>
        <w:tabs>
          <w:tab w:val="left" w:leader="dot" w:pos="6096"/>
          <w:tab w:val="left" w:leader="dot" w:pos="7371"/>
        </w:tabs>
        <w:spacing w:after="0" w:line="240" w:lineRule="auto"/>
        <w:ind w:firstLine="567"/>
        <w:jc w:val="both"/>
        <w:rPr>
          <w:szCs w:val="23"/>
        </w:rPr>
      </w:pPr>
      <w:r w:rsidRPr="001E2C4E">
        <w:rPr>
          <w:szCs w:val="23"/>
        </w:rPr>
        <w:t>Valor de 1 reservatório de 500 m³ para 2026</w:t>
      </w:r>
      <w:r w:rsidRPr="001E2C4E">
        <w:rPr>
          <w:szCs w:val="23"/>
        </w:rPr>
        <w:tab/>
        <w:t xml:space="preserve">R$ </w:t>
      </w:r>
      <w:r>
        <w:rPr>
          <w:szCs w:val="23"/>
        </w:rPr>
        <w:t>1.083.152,21</w:t>
      </w:r>
    </w:p>
    <w:p w:rsidR="0008763E" w:rsidRPr="004C03B4" w:rsidRDefault="0008763E" w:rsidP="00D7019B">
      <w:pPr>
        <w:pStyle w:val="PargrafodaLista"/>
        <w:numPr>
          <w:ilvl w:val="0"/>
          <w:numId w:val="25"/>
        </w:numPr>
        <w:spacing w:after="0" w:line="240" w:lineRule="auto"/>
        <w:ind w:left="0" w:firstLine="567"/>
        <w:jc w:val="both"/>
        <w:rPr>
          <w:szCs w:val="23"/>
        </w:rPr>
      </w:pPr>
      <w:r w:rsidRPr="004C03B4">
        <w:rPr>
          <w:szCs w:val="23"/>
        </w:rPr>
        <w:t>Monitoramento das redes de distribuição – curto prazo</w:t>
      </w:r>
    </w:p>
    <w:p w:rsidR="0008763E" w:rsidRPr="004C03B4" w:rsidRDefault="0008763E" w:rsidP="000B7E30">
      <w:pPr>
        <w:pStyle w:val="PargrafodaLista"/>
        <w:spacing w:after="0" w:line="240" w:lineRule="auto"/>
        <w:ind w:left="0" w:firstLine="567"/>
        <w:jc w:val="both"/>
        <w:rPr>
          <w:szCs w:val="23"/>
        </w:rPr>
      </w:pPr>
      <w:r w:rsidRPr="004C03B4">
        <w:rPr>
          <w:szCs w:val="23"/>
        </w:rPr>
        <w:t xml:space="preserve">Prevê-se o monitoramento constante de toda a rede através do equipamento Geofone Eletrônico para identificação da necessidade de reparos na rede, além da manutenção contínua e troca gradual da tubulação mais antiga, evitando possíveis vazamentos. </w:t>
      </w:r>
    </w:p>
    <w:p w:rsidR="0008763E" w:rsidRPr="004C03B4" w:rsidRDefault="0008763E" w:rsidP="000B7E30">
      <w:pPr>
        <w:spacing w:after="0" w:line="240" w:lineRule="auto"/>
        <w:ind w:firstLine="567"/>
        <w:jc w:val="both"/>
        <w:rPr>
          <w:szCs w:val="23"/>
        </w:rPr>
      </w:pPr>
      <w:r w:rsidRPr="004C03B4">
        <w:rPr>
          <w:szCs w:val="23"/>
        </w:rPr>
        <w:t>O valor de um aparelho Geofone é de R$ 11.545,60, preço base de 2016.</w:t>
      </w:r>
    </w:p>
    <w:p w:rsidR="0008763E" w:rsidRDefault="0008763E" w:rsidP="000B7E30">
      <w:pPr>
        <w:tabs>
          <w:tab w:val="left" w:leader="dot" w:pos="7371"/>
        </w:tabs>
        <w:spacing w:after="0" w:line="240" w:lineRule="auto"/>
        <w:ind w:firstLine="567"/>
        <w:jc w:val="both"/>
        <w:rPr>
          <w:szCs w:val="23"/>
        </w:rPr>
      </w:pPr>
      <w:r w:rsidRPr="004C03B4">
        <w:rPr>
          <w:szCs w:val="23"/>
        </w:rPr>
        <w:t>Valor de um aparelho Geofone para 2017</w:t>
      </w:r>
      <w:r w:rsidRPr="004C03B4">
        <w:rPr>
          <w:szCs w:val="23"/>
        </w:rPr>
        <w:tab/>
        <w:t>R$ 12.118,26</w:t>
      </w:r>
    </w:p>
    <w:p w:rsidR="0008763E" w:rsidRDefault="0008763E" w:rsidP="00D7019B">
      <w:pPr>
        <w:pStyle w:val="PargrafodaLista"/>
        <w:numPr>
          <w:ilvl w:val="0"/>
          <w:numId w:val="34"/>
        </w:numPr>
        <w:tabs>
          <w:tab w:val="left" w:leader="dot" w:pos="709"/>
        </w:tabs>
        <w:spacing w:after="0" w:line="240" w:lineRule="auto"/>
        <w:ind w:left="0" w:firstLine="567"/>
        <w:jc w:val="both"/>
        <w:rPr>
          <w:rFonts w:cs="Arial"/>
          <w:szCs w:val="23"/>
        </w:rPr>
      </w:pPr>
      <w:r>
        <w:rPr>
          <w:rFonts w:cs="Arial"/>
          <w:szCs w:val="23"/>
        </w:rPr>
        <w:t>Troca de aproximadamente 3.500 metros de tubulação constituída de ferro fundido – curto prazo</w:t>
      </w:r>
    </w:p>
    <w:p w:rsidR="0008763E" w:rsidRPr="00EA266C" w:rsidRDefault="0008763E" w:rsidP="000B7E30">
      <w:pPr>
        <w:tabs>
          <w:tab w:val="left" w:leader="dot" w:pos="7371"/>
        </w:tabs>
        <w:spacing w:after="0" w:line="240" w:lineRule="auto"/>
        <w:ind w:firstLine="567"/>
        <w:jc w:val="both"/>
        <w:rPr>
          <w:rFonts w:cs="Arial"/>
          <w:szCs w:val="23"/>
        </w:rPr>
      </w:pPr>
      <w:r w:rsidRPr="00EA266C">
        <w:rPr>
          <w:rFonts w:cs="Arial"/>
          <w:szCs w:val="23"/>
        </w:rPr>
        <w:t>Tendo em vista que 10% da rede de distribuição de água tem mais de 70 anos e é constituída de ferro fundido, propõe-se a troca gradual dessa tubulação mais antiga</w:t>
      </w:r>
      <w:r>
        <w:rPr>
          <w:rFonts w:cs="Arial"/>
          <w:szCs w:val="23"/>
        </w:rPr>
        <w:t>, visto o seu péssimo estado de conservação que acarreta risco para a saúde da população além de favorecer perdas na tubulação</w:t>
      </w:r>
      <w:r w:rsidRPr="00EA266C">
        <w:rPr>
          <w:rFonts w:cs="Arial"/>
          <w:szCs w:val="23"/>
        </w:rPr>
        <w:t xml:space="preserve">. </w:t>
      </w:r>
    </w:p>
    <w:p w:rsidR="0008763E" w:rsidRPr="003B5F18" w:rsidRDefault="0008763E" w:rsidP="000B7E30">
      <w:pPr>
        <w:pStyle w:val="PargrafodaLista"/>
        <w:spacing w:after="0" w:line="240" w:lineRule="auto"/>
        <w:ind w:left="0" w:firstLine="567"/>
        <w:jc w:val="both"/>
        <w:rPr>
          <w:rFonts w:cs="Arial"/>
        </w:rPr>
      </w:pPr>
      <w:r w:rsidRPr="003B5F18">
        <w:rPr>
          <w:rFonts w:cs="Arial"/>
        </w:rPr>
        <w:t>Cálculo dos gastos com a substituição da antiga rede de água com base no preço de 2016:</w:t>
      </w:r>
    </w:p>
    <w:p w:rsidR="0008763E" w:rsidRPr="003B5F18" w:rsidRDefault="0008763E" w:rsidP="000B7E30">
      <w:pPr>
        <w:pStyle w:val="PargrafodaLista"/>
        <w:spacing w:after="0" w:line="240" w:lineRule="auto"/>
        <w:ind w:left="0" w:firstLine="567"/>
        <w:jc w:val="both"/>
        <w:rPr>
          <w:rFonts w:cs="Arial"/>
        </w:rPr>
      </w:pPr>
      <w:r w:rsidRPr="003B5F18">
        <w:rPr>
          <w:rFonts w:cs="Arial"/>
        </w:rPr>
        <w:t>Total: 3.500 metros de extensão de rede a ser substituída x R$ 171,60/barra de 6 metros de tubo em PVC 4” classe 15 = R$ 100.100,00</w:t>
      </w:r>
    </w:p>
    <w:p w:rsidR="0008763E" w:rsidRPr="004F24EE" w:rsidRDefault="0008763E" w:rsidP="000B7E30">
      <w:pPr>
        <w:spacing w:after="0" w:line="240" w:lineRule="auto"/>
        <w:ind w:firstLine="567"/>
        <w:jc w:val="both"/>
        <w:rPr>
          <w:rFonts w:cs="Arial"/>
          <w:szCs w:val="23"/>
        </w:rPr>
      </w:pPr>
      <w:r w:rsidRPr="004F24EE">
        <w:rPr>
          <w:rFonts w:cs="Arial"/>
          <w:szCs w:val="23"/>
        </w:rPr>
        <w:t>Esse valor pode ser distribuído entre os anos de 2017 e 2018 com reajuste anual SINAPE – taxa 4,96 aa.</w:t>
      </w:r>
    </w:p>
    <w:p w:rsidR="0008763E" w:rsidRPr="004F24EE" w:rsidRDefault="0008763E" w:rsidP="000B7E30">
      <w:pPr>
        <w:tabs>
          <w:tab w:val="left" w:leader="dot" w:pos="7371"/>
        </w:tabs>
        <w:spacing w:after="0" w:line="240" w:lineRule="auto"/>
        <w:ind w:firstLine="567"/>
        <w:jc w:val="both"/>
        <w:rPr>
          <w:rFonts w:cs="Arial"/>
          <w:szCs w:val="23"/>
        </w:rPr>
      </w:pPr>
      <w:r w:rsidRPr="004F24EE">
        <w:rPr>
          <w:rFonts w:cs="Arial"/>
          <w:szCs w:val="23"/>
        </w:rPr>
        <w:t>Valor dos serviços para 2017</w:t>
      </w:r>
      <w:r w:rsidRPr="004F24EE">
        <w:rPr>
          <w:rFonts w:cs="Arial"/>
          <w:szCs w:val="23"/>
        </w:rPr>
        <w:tab/>
        <w:t>R$  52.532,48</w:t>
      </w:r>
    </w:p>
    <w:p w:rsidR="0008763E" w:rsidRPr="004F24EE" w:rsidRDefault="0008763E" w:rsidP="000B7E30">
      <w:pPr>
        <w:tabs>
          <w:tab w:val="left" w:leader="dot" w:pos="7371"/>
        </w:tabs>
        <w:spacing w:after="0" w:line="240" w:lineRule="auto"/>
        <w:ind w:firstLine="567"/>
        <w:jc w:val="both"/>
        <w:rPr>
          <w:rFonts w:cs="Arial"/>
          <w:szCs w:val="23"/>
        </w:rPr>
      </w:pPr>
      <w:r w:rsidRPr="004F24EE">
        <w:rPr>
          <w:rFonts w:cs="Arial"/>
          <w:szCs w:val="23"/>
        </w:rPr>
        <w:t>Valor dos serviços para 2018</w:t>
      </w:r>
      <w:r w:rsidRPr="004F24EE">
        <w:rPr>
          <w:rFonts w:cs="Arial"/>
          <w:szCs w:val="23"/>
        </w:rPr>
        <w:tab/>
        <w:t>R$  55.138,09</w:t>
      </w:r>
    </w:p>
    <w:p w:rsidR="0008763E" w:rsidRPr="004924C3" w:rsidRDefault="0008763E" w:rsidP="00D7019B">
      <w:pPr>
        <w:pStyle w:val="PargrafodaLista"/>
        <w:numPr>
          <w:ilvl w:val="0"/>
          <w:numId w:val="25"/>
        </w:numPr>
        <w:spacing w:after="0" w:line="240" w:lineRule="auto"/>
        <w:ind w:left="0" w:firstLine="567"/>
        <w:jc w:val="both"/>
        <w:rPr>
          <w:szCs w:val="23"/>
        </w:rPr>
      </w:pPr>
      <w:r w:rsidRPr="004924C3">
        <w:rPr>
          <w:szCs w:val="23"/>
        </w:rPr>
        <w:t>Aumento da rede de distribuição de água potável e ligações domiciliares, para acompanhamento do crescimento populacional – curto, médio e longo prazo</w:t>
      </w:r>
    </w:p>
    <w:p w:rsidR="0008763E" w:rsidRPr="004924C3" w:rsidRDefault="0008763E" w:rsidP="000B7E30">
      <w:pPr>
        <w:spacing w:after="0" w:line="240" w:lineRule="auto"/>
        <w:ind w:firstLine="567"/>
        <w:jc w:val="both"/>
        <w:rPr>
          <w:szCs w:val="23"/>
        </w:rPr>
      </w:pPr>
      <w:r w:rsidRPr="004924C3">
        <w:rPr>
          <w:szCs w:val="23"/>
        </w:rPr>
        <w:t>Esse aumento está diretamente ligado à evolução populacional ao longo dos anos, entretanto, necessário se faz partir de alguns pressupostos para bem orientar os investimentos. Dessa forma considera-se:</w:t>
      </w:r>
    </w:p>
    <w:p w:rsidR="0008763E" w:rsidRPr="004924C3" w:rsidRDefault="0008763E" w:rsidP="00D7019B">
      <w:pPr>
        <w:numPr>
          <w:ilvl w:val="0"/>
          <w:numId w:val="32"/>
        </w:numPr>
        <w:spacing w:after="0" w:line="240" w:lineRule="auto"/>
        <w:ind w:left="0" w:firstLine="567"/>
        <w:jc w:val="both"/>
        <w:rPr>
          <w:szCs w:val="23"/>
        </w:rPr>
      </w:pPr>
      <w:r w:rsidRPr="004924C3">
        <w:rPr>
          <w:szCs w:val="23"/>
        </w:rPr>
        <w:t>Uma unidade familiar a cada 5 (cinco) habitantes.</w:t>
      </w:r>
    </w:p>
    <w:p w:rsidR="0008763E" w:rsidRPr="004924C3" w:rsidRDefault="0008763E" w:rsidP="00D7019B">
      <w:pPr>
        <w:numPr>
          <w:ilvl w:val="0"/>
          <w:numId w:val="32"/>
        </w:numPr>
        <w:spacing w:after="0" w:line="240" w:lineRule="auto"/>
        <w:ind w:left="0" w:firstLine="567"/>
        <w:jc w:val="both"/>
        <w:rPr>
          <w:szCs w:val="23"/>
        </w:rPr>
      </w:pPr>
      <w:r w:rsidRPr="004924C3">
        <w:rPr>
          <w:szCs w:val="23"/>
        </w:rPr>
        <w:t>A cada unidade familiar se pressupõe uma ligação domiciliar de água.</w:t>
      </w:r>
    </w:p>
    <w:p w:rsidR="0008763E" w:rsidRPr="004924C3" w:rsidRDefault="0008763E" w:rsidP="00D7019B">
      <w:pPr>
        <w:numPr>
          <w:ilvl w:val="0"/>
          <w:numId w:val="32"/>
        </w:numPr>
        <w:spacing w:after="0" w:line="240" w:lineRule="auto"/>
        <w:ind w:left="0" w:firstLine="567"/>
        <w:jc w:val="both"/>
        <w:rPr>
          <w:szCs w:val="23"/>
        </w:rPr>
      </w:pPr>
      <w:r w:rsidRPr="004924C3">
        <w:rPr>
          <w:szCs w:val="23"/>
        </w:rPr>
        <w:t>Admite-se que cada unidade familiar ocupe um terreno com frente de 10 metros, sendo que, a cada terreno será acrescido 40% do valor obtido para compensação em redes adutoras.</w:t>
      </w:r>
    </w:p>
    <w:p w:rsidR="0008763E" w:rsidRPr="004924C3" w:rsidRDefault="0008763E" w:rsidP="00D7019B">
      <w:pPr>
        <w:numPr>
          <w:ilvl w:val="0"/>
          <w:numId w:val="32"/>
        </w:numPr>
        <w:spacing w:after="0" w:line="240" w:lineRule="auto"/>
        <w:ind w:left="0" w:firstLine="567"/>
        <w:jc w:val="both"/>
        <w:rPr>
          <w:szCs w:val="23"/>
        </w:rPr>
      </w:pPr>
      <w:r w:rsidRPr="004924C3">
        <w:rPr>
          <w:szCs w:val="23"/>
        </w:rPr>
        <w:t>Será computado um percentual de 50% do valor obtido no cálculo do investimento em cada unidade familiar para custeio de investimentos em equipamentos na rede como um todo (registros, conexões, ventosas e outros).</w:t>
      </w:r>
    </w:p>
    <w:p w:rsidR="0008763E" w:rsidRPr="004924C3" w:rsidRDefault="0008763E" w:rsidP="00D7019B">
      <w:pPr>
        <w:numPr>
          <w:ilvl w:val="0"/>
          <w:numId w:val="32"/>
        </w:numPr>
        <w:spacing w:after="0" w:line="240" w:lineRule="auto"/>
        <w:ind w:left="0" w:firstLine="567"/>
        <w:jc w:val="both"/>
        <w:rPr>
          <w:szCs w:val="23"/>
        </w:rPr>
      </w:pPr>
      <w:r w:rsidRPr="004924C3">
        <w:rPr>
          <w:szCs w:val="23"/>
        </w:rPr>
        <w:t>Os preços apresentados como custos de uma unidade familiar para abastecimento de água estão baseados no mercado desses materiais com data base de 2016.</w:t>
      </w:r>
    </w:p>
    <w:p w:rsidR="0008763E" w:rsidRPr="004924C3" w:rsidRDefault="0008763E" w:rsidP="000B7E30">
      <w:pPr>
        <w:spacing w:after="0" w:line="240" w:lineRule="auto"/>
        <w:ind w:firstLine="567"/>
        <w:jc w:val="both"/>
        <w:rPr>
          <w:szCs w:val="23"/>
        </w:rPr>
      </w:pPr>
      <w:r w:rsidRPr="004924C3">
        <w:rPr>
          <w:szCs w:val="23"/>
        </w:rPr>
        <w:t>Cálculo dos valores da cada unidade familiar, para abastecimento de água:</w:t>
      </w:r>
    </w:p>
    <w:p w:rsidR="0008763E" w:rsidRPr="004924C3" w:rsidRDefault="0008763E" w:rsidP="000B7E30">
      <w:pPr>
        <w:tabs>
          <w:tab w:val="left" w:leader="dot" w:pos="7938"/>
        </w:tabs>
        <w:spacing w:after="0" w:line="240" w:lineRule="auto"/>
        <w:ind w:firstLine="567"/>
        <w:jc w:val="both"/>
        <w:rPr>
          <w:szCs w:val="23"/>
        </w:rPr>
      </w:pPr>
      <w:r w:rsidRPr="004924C3">
        <w:rPr>
          <w:szCs w:val="23"/>
        </w:rPr>
        <w:t>Ligação de água (cavalete + hidrômetro)</w:t>
      </w:r>
      <w:r w:rsidR="000B7E30">
        <w:rPr>
          <w:szCs w:val="23"/>
        </w:rPr>
        <w:t>.......................</w:t>
      </w:r>
      <w:r w:rsidRPr="004924C3">
        <w:rPr>
          <w:szCs w:val="23"/>
        </w:rPr>
        <w:t>..R$ 99,36</w:t>
      </w:r>
    </w:p>
    <w:p w:rsidR="0008763E" w:rsidRPr="004924C3" w:rsidRDefault="0008763E" w:rsidP="000B7E30">
      <w:pPr>
        <w:tabs>
          <w:tab w:val="left" w:leader="dot" w:pos="7938"/>
        </w:tabs>
        <w:spacing w:after="0" w:line="240" w:lineRule="auto"/>
        <w:ind w:firstLine="567"/>
        <w:jc w:val="both"/>
        <w:rPr>
          <w:szCs w:val="23"/>
        </w:rPr>
      </w:pPr>
      <w:r w:rsidRPr="004924C3">
        <w:rPr>
          <w:szCs w:val="23"/>
        </w:rPr>
        <w:t xml:space="preserve">Rede de distribuição </w:t>
      </w:r>
      <w:r w:rsidR="000B7E30">
        <w:rPr>
          <w:szCs w:val="23"/>
        </w:rPr>
        <w:t>diâmetro 2 ½”: 10m * R$ 38,50/m.......................</w:t>
      </w:r>
      <w:r w:rsidRPr="004924C3">
        <w:rPr>
          <w:szCs w:val="23"/>
        </w:rPr>
        <w:t>R$ 424,13</w:t>
      </w:r>
    </w:p>
    <w:p w:rsidR="0008763E" w:rsidRPr="004924C3" w:rsidRDefault="0008763E" w:rsidP="000B7E30">
      <w:pPr>
        <w:tabs>
          <w:tab w:val="left" w:leader="dot" w:pos="6237"/>
        </w:tabs>
        <w:spacing w:after="0" w:line="240" w:lineRule="auto"/>
        <w:ind w:firstLine="567"/>
        <w:jc w:val="both"/>
        <w:rPr>
          <w:szCs w:val="23"/>
        </w:rPr>
      </w:pPr>
      <w:r w:rsidRPr="004924C3">
        <w:rPr>
          <w:szCs w:val="23"/>
        </w:rPr>
        <w:t>Taxa de compensação para rede adutora</w:t>
      </w:r>
      <w:r w:rsidRPr="004924C3">
        <w:rPr>
          <w:szCs w:val="23"/>
        </w:rPr>
        <w:tab/>
        <w:t>0,4* R$ 523,50- R$ 209,4</w:t>
      </w:r>
    </w:p>
    <w:p w:rsidR="0008763E" w:rsidRPr="004924C3" w:rsidRDefault="0008763E" w:rsidP="000B7E30">
      <w:pPr>
        <w:tabs>
          <w:tab w:val="left" w:leader="dot" w:pos="6237"/>
        </w:tabs>
        <w:spacing w:after="0" w:line="240" w:lineRule="auto"/>
        <w:ind w:firstLine="567"/>
        <w:jc w:val="both"/>
        <w:rPr>
          <w:szCs w:val="23"/>
        </w:rPr>
      </w:pPr>
      <w:r w:rsidRPr="004924C3">
        <w:rPr>
          <w:szCs w:val="23"/>
        </w:rPr>
        <w:t>Taxa de compensação equip/conexões</w:t>
      </w:r>
      <w:r w:rsidRPr="004924C3">
        <w:rPr>
          <w:szCs w:val="23"/>
        </w:rPr>
        <w:tab/>
        <w:t>0,5* R$ 732,91- R$ 66,45</w:t>
      </w:r>
    </w:p>
    <w:p w:rsidR="0008763E" w:rsidRPr="004924C3" w:rsidRDefault="0008763E" w:rsidP="000B7E30">
      <w:pPr>
        <w:tabs>
          <w:tab w:val="left" w:leader="dot" w:pos="7938"/>
        </w:tabs>
        <w:spacing w:after="0" w:line="240" w:lineRule="auto"/>
        <w:ind w:firstLine="567"/>
        <w:jc w:val="both"/>
        <w:rPr>
          <w:szCs w:val="23"/>
        </w:rPr>
      </w:pPr>
      <w:r w:rsidRPr="004924C3">
        <w:rPr>
          <w:szCs w:val="23"/>
        </w:rPr>
        <w:t>Total...................................................................................................R$ 1.099,34</w:t>
      </w:r>
    </w:p>
    <w:p w:rsidR="0098359F" w:rsidRDefault="0098359F" w:rsidP="000B7E30">
      <w:pPr>
        <w:spacing w:after="0" w:line="240" w:lineRule="auto"/>
        <w:ind w:firstLine="567"/>
        <w:jc w:val="both"/>
        <w:rPr>
          <w:szCs w:val="23"/>
        </w:rPr>
      </w:pPr>
    </w:p>
    <w:p w:rsidR="0098359F" w:rsidRDefault="0098359F" w:rsidP="000B7E30">
      <w:pPr>
        <w:spacing w:after="0" w:line="240" w:lineRule="auto"/>
        <w:ind w:firstLine="567"/>
        <w:jc w:val="both"/>
        <w:rPr>
          <w:szCs w:val="23"/>
        </w:rPr>
      </w:pPr>
    </w:p>
    <w:p w:rsidR="0098359F" w:rsidRDefault="0098359F" w:rsidP="000B7E30">
      <w:pPr>
        <w:spacing w:after="0" w:line="240" w:lineRule="auto"/>
        <w:ind w:firstLine="567"/>
        <w:jc w:val="both"/>
        <w:rPr>
          <w:szCs w:val="23"/>
        </w:rPr>
      </w:pPr>
    </w:p>
    <w:p w:rsidR="0008763E" w:rsidRDefault="0008763E" w:rsidP="000B7E30">
      <w:pPr>
        <w:spacing w:after="0" w:line="240" w:lineRule="auto"/>
        <w:ind w:firstLine="567"/>
        <w:jc w:val="both"/>
        <w:rPr>
          <w:rFonts w:asciiTheme="minorHAnsi" w:eastAsiaTheme="minorHAnsi" w:hAnsiTheme="minorHAnsi" w:cstheme="minorBidi"/>
        </w:rPr>
      </w:pPr>
      <w:r w:rsidRPr="004924C3">
        <w:rPr>
          <w:szCs w:val="23"/>
        </w:rPr>
        <w:lastRenderedPageBreak/>
        <w:t>Com base nas considerações adotadas estima-se o número de unidades familiares ano a ano como demonstra a tabela a seguir.</w:t>
      </w:r>
      <w:r w:rsidR="00453F5C" w:rsidRPr="00A368DF">
        <w:rPr>
          <w:sz w:val="23"/>
          <w:szCs w:val="24"/>
        </w:rPr>
        <w:fldChar w:fldCharType="begin"/>
      </w:r>
      <w:r w:rsidRPr="00A368DF">
        <w:instrText xml:space="preserve"> LINK </w:instrText>
      </w:r>
      <w:r>
        <w:instrText xml:space="preserve">Excel.Sheet.12 "D:\\Maria_BACKUP\\RECUPERANDO\\Urupês\\Projeção populacional Urupês.xlsx" Prognóstico!L39C4:L60C6 </w:instrText>
      </w:r>
      <w:r w:rsidRPr="00A368DF">
        <w:instrText xml:space="preserve">\a \f 4 \h </w:instrText>
      </w:r>
      <w:r w:rsidR="000B7E30">
        <w:instrText xml:space="preserve"> \* MERGEFORMAT </w:instrText>
      </w:r>
      <w:r w:rsidR="00453F5C" w:rsidRPr="00A368DF">
        <w:rPr>
          <w:sz w:val="23"/>
          <w:szCs w:val="24"/>
        </w:rPr>
        <w:fldChar w:fldCharType="separate"/>
      </w:r>
    </w:p>
    <w:tbl>
      <w:tblPr>
        <w:tblW w:w="7583" w:type="dxa"/>
        <w:tblCellMar>
          <w:left w:w="70" w:type="dxa"/>
          <w:right w:w="70" w:type="dxa"/>
        </w:tblCellMar>
        <w:tblLook w:val="04A0" w:firstRow="1" w:lastRow="0" w:firstColumn="1" w:lastColumn="0" w:noHBand="0" w:noVBand="1"/>
      </w:tblPr>
      <w:tblGrid>
        <w:gridCol w:w="1320"/>
        <w:gridCol w:w="3286"/>
        <w:gridCol w:w="2977"/>
      </w:tblGrid>
      <w:tr w:rsidR="0008763E" w:rsidRPr="002D7DDE" w:rsidTr="0098359F">
        <w:trPr>
          <w:trHeight w:val="570"/>
        </w:trPr>
        <w:tc>
          <w:tcPr>
            <w:tcW w:w="1320" w:type="dxa"/>
            <w:tcBorders>
              <w:top w:val="single" w:sz="4" w:space="0" w:color="auto"/>
              <w:left w:val="single" w:sz="4" w:space="0" w:color="auto"/>
              <w:bottom w:val="single" w:sz="4" w:space="0" w:color="auto"/>
              <w:right w:val="single" w:sz="4" w:space="0" w:color="auto"/>
            </w:tcBorders>
            <w:shd w:val="clear" w:color="000000" w:fill="17365D"/>
            <w:vAlign w:val="center"/>
            <w:hideMark/>
          </w:tcPr>
          <w:p w:rsidR="0008763E" w:rsidRPr="002D7DDE" w:rsidRDefault="0008763E" w:rsidP="000B7E30">
            <w:pPr>
              <w:spacing w:after="0" w:line="240" w:lineRule="auto"/>
              <w:ind w:firstLine="567"/>
              <w:jc w:val="both"/>
              <w:rPr>
                <w:rFonts w:cs="Calibri"/>
                <w:color w:val="FFFFFF"/>
                <w:sz w:val="20"/>
                <w:szCs w:val="20"/>
              </w:rPr>
            </w:pPr>
            <w:r w:rsidRPr="002D7DDE">
              <w:rPr>
                <w:rFonts w:cs="Calibri"/>
                <w:color w:val="FFFFFF"/>
                <w:sz w:val="20"/>
                <w:szCs w:val="20"/>
              </w:rPr>
              <w:t>Ano</w:t>
            </w:r>
          </w:p>
        </w:tc>
        <w:tc>
          <w:tcPr>
            <w:tcW w:w="3286" w:type="dxa"/>
            <w:tcBorders>
              <w:top w:val="single" w:sz="4" w:space="0" w:color="auto"/>
              <w:left w:val="nil"/>
              <w:bottom w:val="single" w:sz="4" w:space="0" w:color="auto"/>
              <w:right w:val="single" w:sz="4" w:space="0" w:color="auto"/>
            </w:tcBorders>
            <w:shd w:val="clear" w:color="000000" w:fill="17365D"/>
            <w:vAlign w:val="center"/>
            <w:hideMark/>
          </w:tcPr>
          <w:p w:rsidR="0008763E" w:rsidRPr="002D7DDE" w:rsidRDefault="0008763E" w:rsidP="000B7E30">
            <w:pPr>
              <w:spacing w:after="0" w:line="240" w:lineRule="auto"/>
              <w:ind w:firstLine="567"/>
              <w:jc w:val="both"/>
              <w:rPr>
                <w:rFonts w:cs="Calibri"/>
                <w:color w:val="FFFFFF"/>
                <w:sz w:val="20"/>
                <w:szCs w:val="20"/>
              </w:rPr>
            </w:pPr>
            <w:r w:rsidRPr="002D7DDE">
              <w:rPr>
                <w:rFonts w:cs="Calibri"/>
                <w:color w:val="FFFFFF"/>
                <w:sz w:val="20"/>
                <w:szCs w:val="20"/>
              </w:rPr>
              <w:t>Acré</w:t>
            </w:r>
            <w:r w:rsidR="000B7E30">
              <w:rPr>
                <w:rFonts w:cs="Calibri"/>
                <w:color w:val="FFFFFF"/>
                <w:sz w:val="20"/>
                <w:szCs w:val="20"/>
              </w:rPr>
              <w:t>s</w:t>
            </w:r>
            <w:r w:rsidRPr="002D7DDE">
              <w:rPr>
                <w:rFonts w:cs="Calibri"/>
                <w:color w:val="FFFFFF"/>
                <w:sz w:val="20"/>
                <w:szCs w:val="20"/>
              </w:rPr>
              <w:t xml:space="preserve">cimo Populacional (hab.) </w:t>
            </w:r>
          </w:p>
        </w:tc>
        <w:tc>
          <w:tcPr>
            <w:tcW w:w="2977" w:type="dxa"/>
            <w:tcBorders>
              <w:top w:val="single" w:sz="4" w:space="0" w:color="auto"/>
              <w:left w:val="nil"/>
              <w:bottom w:val="single" w:sz="4" w:space="0" w:color="auto"/>
              <w:right w:val="single" w:sz="4" w:space="0" w:color="auto"/>
            </w:tcBorders>
            <w:shd w:val="clear" w:color="000000" w:fill="17365D"/>
            <w:vAlign w:val="center"/>
            <w:hideMark/>
          </w:tcPr>
          <w:p w:rsidR="0008763E" w:rsidRPr="002D7DDE" w:rsidRDefault="0008763E" w:rsidP="000B7E30">
            <w:pPr>
              <w:spacing w:after="0" w:line="240" w:lineRule="auto"/>
              <w:ind w:firstLine="567"/>
              <w:jc w:val="both"/>
              <w:rPr>
                <w:rFonts w:cs="Calibri"/>
                <w:color w:val="FFFFFF"/>
                <w:sz w:val="20"/>
                <w:szCs w:val="20"/>
              </w:rPr>
            </w:pPr>
            <w:r w:rsidRPr="002D7DDE">
              <w:rPr>
                <w:rFonts w:cs="Calibri"/>
                <w:color w:val="FFFFFF"/>
                <w:sz w:val="20"/>
                <w:szCs w:val="20"/>
              </w:rPr>
              <w:t>Nº Unidade Familiar</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2016</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135</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45</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2017</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138</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46</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2018</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143</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48</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2019</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148</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49</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2020</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151</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50</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2021</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155</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52</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2022</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160</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53</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2023</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164</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55</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2024</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168</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56</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2025</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171</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57</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2026</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176</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59</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2027</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180</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60</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2028</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184</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61</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2029</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189</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63</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2030</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193</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64</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2031</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197</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66</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2032</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200</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67</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2033</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204</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68</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2034</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209</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70</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2035</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213</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71</w:t>
            </w:r>
          </w:p>
        </w:tc>
      </w:tr>
      <w:tr w:rsidR="0008763E" w:rsidRPr="002D7DDE" w:rsidTr="000B7E30">
        <w:trPr>
          <w:trHeight w:val="300"/>
        </w:trPr>
        <w:tc>
          <w:tcPr>
            <w:tcW w:w="132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2036</w:t>
            </w:r>
          </w:p>
        </w:tc>
        <w:tc>
          <w:tcPr>
            <w:tcW w:w="328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217</w:t>
            </w:r>
          </w:p>
        </w:tc>
        <w:tc>
          <w:tcPr>
            <w:tcW w:w="2977"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0B7E30">
            <w:pPr>
              <w:spacing w:after="0" w:line="240" w:lineRule="auto"/>
              <w:ind w:firstLine="567"/>
              <w:jc w:val="both"/>
              <w:rPr>
                <w:rFonts w:cs="Calibri"/>
                <w:color w:val="000000"/>
                <w:sz w:val="20"/>
                <w:szCs w:val="20"/>
              </w:rPr>
            </w:pPr>
            <w:r w:rsidRPr="002D7DDE">
              <w:rPr>
                <w:rFonts w:cs="Calibri"/>
                <w:color w:val="000000"/>
                <w:sz w:val="20"/>
                <w:szCs w:val="20"/>
              </w:rPr>
              <w:t>72</w:t>
            </w:r>
          </w:p>
        </w:tc>
      </w:tr>
    </w:tbl>
    <w:p w:rsidR="0008763E" w:rsidRDefault="00453F5C" w:rsidP="000B7E30">
      <w:pPr>
        <w:spacing w:after="0" w:line="240" w:lineRule="auto"/>
        <w:ind w:firstLine="567"/>
        <w:jc w:val="both"/>
        <w:rPr>
          <w:sz w:val="18"/>
          <w:szCs w:val="18"/>
        </w:rPr>
      </w:pPr>
      <w:r w:rsidRPr="00A368DF">
        <w:rPr>
          <w:sz w:val="16"/>
          <w:szCs w:val="16"/>
        </w:rPr>
        <w:fldChar w:fldCharType="end"/>
      </w:r>
      <w:r w:rsidR="0008763E" w:rsidRPr="00873C4F">
        <w:rPr>
          <w:sz w:val="18"/>
          <w:szCs w:val="18"/>
        </w:rPr>
        <w:t>Tabela 32 - Cálculo de unidades familiares por ano / EGATI Engenharia (2017)</w:t>
      </w:r>
    </w:p>
    <w:p w:rsidR="000B7E30" w:rsidRPr="00873C4F" w:rsidRDefault="000B7E30" w:rsidP="000B7E30">
      <w:pPr>
        <w:spacing w:after="0" w:line="240" w:lineRule="auto"/>
        <w:ind w:firstLine="567"/>
        <w:jc w:val="both"/>
        <w:rPr>
          <w:sz w:val="18"/>
          <w:szCs w:val="18"/>
        </w:rPr>
      </w:pPr>
    </w:p>
    <w:p w:rsidR="0008763E" w:rsidRPr="00AD2FBF" w:rsidRDefault="0008763E" w:rsidP="000B7E30">
      <w:pPr>
        <w:spacing w:after="0" w:line="240" w:lineRule="auto"/>
        <w:ind w:firstLine="567"/>
        <w:jc w:val="both"/>
        <w:rPr>
          <w:szCs w:val="23"/>
        </w:rPr>
      </w:pPr>
      <w:r w:rsidRPr="00AD2FBF">
        <w:rPr>
          <w:szCs w:val="23"/>
        </w:rPr>
        <w:t>Com o cálculo das unidades familiares ao longo do horizonte do Plano, e tendo já calculado os valores correspondentes ao custo de cada unidade, obtêm-se os valores anuais de investimento no setor de Abastecimento Público.</w:t>
      </w:r>
    </w:p>
    <w:p w:rsidR="0008763E" w:rsidRPr="00AD2FBF" w:rsidRDefault="0008763E" w:rsidP="000B7E30">
      <w:pPr>
        <w:spacing w:after="0" w:line="240" w:lineRule="auto"/>
        <w:ind w:firstLine="567"/>
        <w:jc w:val="both"/>
        <w:rPr>
          <w:szCs w:val="23"/>
        </w:rPr>
      </w:pPr>
      <w:r w:rsidRPr="00AD2FBF">
        <w:rPr>
          <w:szCs w:val="23"/>
        </w:rPr>
        <w:t>A Tabela a seguir relaciona os investimentos em água para abastecimento por ano.</w:t>
      </w:r>
    </w:p>
    <w:p w:rsidR="0008763E" w:rsidRDefault="00453F5C" w:rsidP="003838DB">
      <w:pPr>
        <w:spacing w:after="0" w:line="240" w:lineRule="auto"/>
        <w:ind w:firstLine="567"/>
        <w:rPr>
          <w:rFonts w:asciiTheme="minorHAnsi" w:eastAsiaTheme="minorHAnsi" w:hAnsiTheme="minorHAnsi" w:cstheme="minorBidi"/>
        </w:rPr>
      </w:pPr>
      <w:r w:rsidRPr="00AD2FBF">
        <w:rPr>
          <w:sz w:val="23"/>
          <w:szCs w:val="24"/>
        </w:rPr>
        <w:fldChar w:fldCharType="begin"/>
      </w:r>
      <w:r w:rsidR="0008763E" w:rsidRPr="00AD2FBF">
        <w:instrText xml:space="preserve"> LINK </w:instrText>
      </w:r>
      <w:r w:rsidR="0008763E">
        <w:instrText xml:space="preserve">Excel.Sheet.12 "D:\\Maria_BACKUP\\RECUPERANDO\\Urupês\\Projeção populacional Urupês.xlsx" Prognóstico!L39C9:L60C13 </w:instrText>
      </w:r>
      <w:r w:rsidR="0008763E" w:rsidRPr="00AD2FBF">
        <w:instrText xml:space="preserve">\a \f 4 \h </w:instrText>
      </w:r>
      <w:r w:rsidR="0098359F">
        <w:instrText xml:space="preserve"> \* MERGEFORMAT </w:instrText>
      </w:r>
      <w:r w:rsidRPr="00AD2FBF">
        <w:rPr>
          <w:sz w:val="23"/>
          <w:szCs w:val="24"/>
        </w:rPr>
        <w:fldChar w:fldCharType="separate"/>
      </w:r>
    </w:p>
    <w:tbl>
      <w:tblPr>
        <w:tblW w:w="8575" w:type="dxa"/>
        <w:tblCellMar>
          <w:left w:w="70" w:type="dxa"/>
          <w:right w:w="70" w:type="dxa"/>
        </w:tblCellMar>
        <w:tblLook w:val="04A0" w:firstRow="1" w:lastRow="0" w:firstColumn="1" w:lastColumn="0" w:noHBand="0" w:noVBand="1"/>
      </w:tblPr>
      <w:tblGrid>
        <w:gridCol w:w="1180"/>
        <w:gridCol w:w="1900"/>
        <w:gridCol w:w="1840"/>
        <w:gridCol w:w="1720"/>
        <w:gridCol w:w="1935"/>
      </w:tblGrid>
      <w:tr w:rsidR="0008763E" w:rsidRPr="002D7DDE" w:rsidTr="0098359F">
        <w:trPr>
          <w:trHeight w:val="765"/>
        </w:trPr>
        <w:tc>
          <w:tcPr>
            <w:tcW w:w="1180" w:type="dxa"/>
            <w:tcBorders>
              <w:top w:val="single" w:sz="4" w:space="0" w:color="auto"/>
              <w:left w:val="single" w:sz="4" w:space="0" w:color="auto"/>
              <w:bottom w:val="single" w:sz="4" w:space="0" w:color="auto"/>
              <w:right w:val="single" w:sz="4" w:space="0" w:color="auto"/>
            </w:tcBorders>
            <w:shd w:val="clear" w:color="000000" w:fill="17365D"/>
            <w:vAlign w:val="center"/>
            <w:hideMark/>
          </w:tcPr>
          <w:p w:rsidR="0008763E" w:rsidRPr="002D7DDE" w:rsidRDefault="0008763E" w:rsidP="003838DB">
            <w:pPr>
              <w:spacing w:after="0" w:line="240" w:lineRule="auto"/>
              <w:ind w:firstLine="567"/>
              <w:jc w:val="center"/>
              <w:rPr>
                <w:rFonts w:cs="Calibri"/>
                <w:color w:val="FFFFFF"/>
                <w:sz w:val="20"/>
                <w:szCs w:val="20"/>
              </w:rPr>
            </w:pPr>
            <w:r w:rsidRPr="002D7DDE">
              <w:rPr>
                <w:rFonts w:cs="Calibri"/>
                <w:color w:val="FFFFFF"/>
                <w:sz w:val="20"/>
                <w:szCs w:val="20"/>
              </w:rPr>
              <w:t>Ano</w:t>
            </w:r>
          </w:p>
        </w:tc>
        <w:tc>
          <w:tcPr>
            <w:tcW w:w="1900" w:type="dxa"/>
            <w:tcBorders>
              <w:top w:val="single" w:sz="4" w:space="0" w:color="auto"/>
              <w:left w:val="nil"/>
              <w:bottom w:val="single" w:sz="4" w:space="0" w:color="auto"/>
              <w:right w:val="single" w:sz="4" w:space="0" w:color="auto"/>
            </w:tcBorders>
            <w:shd w:val="clear" w:color="000000" w:fill="17365D"/>
            <w:vAlign w:val="center"/>
            <w:hideMark/>
          </w:tcPr>
          <w:p w:rsidR="0008763E" w:rsidRPr="002D7DDE" w:rsidRDefault="0008763E" w:rsidP="003838DB">
            <w:pPr>
              <w:spacing w:after="0" w:line="240" w:lineRule="auto"/>
              <w:ind w:firstLine="567"/>
              <w:jc w:val="center"/>
              <w:rPr>
                <w:rFonts w:cs="Calibri"/>
                <w:color w:val="FFFFFF"/>
                <w:sz w:val="20"/>
                <w:szCs w:val="20"/>
              </w:rPr>
            </w:pPr>
            <w:r w:rsidRPr="002D7DDE">
              <w:rPr>
                <w:rFonts w:cs="Calibri"/>
                <w:color w:val="FFFFFF"/>
                <w:sz w:val="20"/>
                <w:szCs w:val="20"/>
              </w:rPr>
              <w:t>Acréscimo Populacional (hab.)</w:t>
            </w:r>
          </w:p>
        </w:tc>
        <w:tc>
          <w:tcPr>
            <w:tcW w:w="1840" w:type="dxa"/>
            <w:tcBorders>
              <w:top w:val="single" w:sz="4" w:space="0" w:color="auto"/>
              <w:left w:val="nil"/>
              <w:bottom w:val="single" w:sz="4" w:space="0" w:color="auto"/>
              <w:right w:val="single" w:sz="4" w:space="0" w:color="auto"/>
            </w:tcBorders>
            <w:shd w:val="clear" w:color="000000" w:fill="17365D"/>
            <w:vAlign w:val="center"/>
            <w:hideMark/>
          </w:tcPr>
          <w:p w:rsidR="0008763E" w:rsidRPr="002D7DDE" w:rsidRDefault="0008763E" w:rsidP="003838DB">
            <w:pPr>
              <w:spacing w:after="0" w:line="240" w:lineRule="auto"/>
              <w:ind w:firstLine="567"/>
              <w:jc w:val="center"/>
              <w:rPr>
                <w:rFonts w:cs="Calibri"/>
                <w:color w:val="FFFFFF"/>
                <w:sz w:val="20"/>
                <w:szCs w:val="20"/>
              </w:rPr>
            </w:pPr>
            <w:r w:rsidRPr="002D7DDE">
              <w:rPr>
                <w:rFonts w:cs="Calibri"/>
                <w:color w:val="FFFFFF"/>
                <w:sz w:val="20"/>
                <w:szCs w:val="20"/>
              </w:rPr>
              <w:t>Nº Unidade Familiar</w:t>
            </w:r>
          </w:p>
        </w:tc>
        <w:tc>
          <w:tcPr>
            <w:tcW w:w="1720" w:type="dxa"/>
            <w:tcBorders>
              <w:top w:val="single" w:sz="4" w:space="0" w:color="auto"/>
              <w:left w:val="nil"/>
              <w:bottom w:val="single" w:sz="4" w:space="0" w:color="auto"/>
              <w:right w:val="single" w:sz="4" w:space="0" w:color="auto"/>
            </w:tcBorders>
            <w:shd w:val="clear" w:color="000000" w:fill="17365D"/>
            <w:vAlign w:val="center"/>
            <w:hideMark/>
          </w:tcPr>
          <w:p w:rsidR="0008763E" w:rsidRPr="002D7DDE" w:rsidRDefault="0008763E" w:rsidP="003838DB">
            <w:pPr>
              <w:spacing w:after="0" w:line="240" w:lineRule="auto"/>
              <w:ind w:firstLine="567"/>
              <w:jc w:val="center"/>
              <w:rPr>
                <w:rFonts w:cs="Calibri"/>
                <w:color w:val="FFFFFF"/>
                <w:sz w:val="20"/>
                <w:szCs w:val="20"/>
              </w:rPr>
            </w:pPr>
            <w:r w:rsidRPr="002D7DDE">
              <w:rPr>
                <w:rFonts w:cs="Calibri"/>
                <w:color w:val="FFFFFF"/>
                <w:sz w:val="20"/>
                <w:szCs w:val="20"/>
              </w:rPr>
              <w:t>Custo/unid</w:t>
            </w:r>
          </w:p>
        </w:tc>
        <w:tc>
          <w:tcPr>
            <w:tcW w:w="1935" w:type="dxa"/>
            <w:tcBorders>
              <w:top w:val="single" w:sz="4" w:space="0" w:color="auto"/>
              <w:left w:val="nil"/>
              <w:bottom w:val="single" w:sz="4" w:space="0" w:color="auto"/>
              <w:right w:val="single" w:sz="4" w:space="0" w:color="auto"/>
            </w:tcBorders>
            <w:shd w:val="clear" w:color="000000" w:fill="17365D"/>
            <w:vAlign w:val="center"/>
            <w:hideMark/>
          </w:tcPr>
          <w:p w:rsidR="0008763E" w:rsidRPr="002D7DDE" w:rsidRDefault="0008763E" w:rsidP="003838DB">
            <w:pPr>
              <w:spacing w:after="0" w:line="240" w:lineRule="auto"/>
              <w:ind w:firstLine="567"/>
              <w:jc w:val="center"/>
              <w:rPr>
                <w:rFonts w:cs="Calibri"/>
                <w:color w:val="FFFFFF"/>
                <w:sz w:val="20"/>
                <w:szCs w:val="20"/>
              </w:rPr>
            </w:pPr>
            <w:r w:rsidRPr="002D7DDE">
              <w:rPr>
                <w:rFonts w:cs="Calibri"/>
                <w:color w:val="FFFFFF"/>
                <w:sz w:val="20"/>
                <w:szCs w:val="20"/>
              </w:rPr>
              <w:t>Custo/ano</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2016</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135</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45</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R$ 1.099,34</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R$ 49.470,30</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2017</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138</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46</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R$ 1.153,87</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R$ 53.077,89</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2018</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143</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48</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R$ 1.211,10</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R$ 58.132,76</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2019</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148</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49</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R$ 1.271,17</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R$ 62.287,31</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2020</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151</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50</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R$ 1.334,22</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R$ 66.710,98</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2021</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155</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52</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R$ 1.400,40</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R$ 72.820,64</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2022</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160</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53</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R$ 1.469,86</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R$ 77.902,40</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2023</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164</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55</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R$ 1.542,76</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R$ 84.851,88</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2024</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168</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56</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R$ 1.619,28</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R$ 90.679,82</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2025</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171</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57</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R$ 1.699,60</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R$ 96.877,13</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lastRenderedPageBreak/>
              <w:t>2026</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176</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59</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R$ 1.783,90</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R$ 105.250,04</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2027</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180</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60</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R$ 1.872,38</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R$ 112.342,82</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2028</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184</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61</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R$ 1.965,25</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R$ 119.880,27</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2029</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189</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63</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R$ 2.062,73</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R$ 129.951,79</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2030</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193</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64</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R$ 2.165,04</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R$ 138.562,44</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2031</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197</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66</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R$ 2.272,42</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R$ 149.979,98</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2032</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200</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67</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R$ 2.385,14</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R$ 159.804,12</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2033</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204</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68</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R$ 2.503,44</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R$ 170.233,85</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2034</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209</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70</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R$ 2.627,61</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R$ 183.932,67</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2035</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213</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71</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R$ 2.757,94</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R$ 195.813,67</w:t>
            </w:r>
          </w:p>
        </w:tc>
      </w:tr>
      <w:tr w:rsidR="0008763E" w:rsidRPr="002D7DDE" w:rsidTr="0098359F">
        <w:trPr>
          <w:trHeight w:val="300"/>
        </w:trPr>
        <w:tc>
          <w:tcPr>
            <w:tcW w:w="1180"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2036</w:t>
            </w:r>
          </w:p>
        </w:tc>
        <w:tc>
          <w:tcPr>
            <w:tcW w:w="190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217</w:t>
            </w:r>
          </w:p>
        </w:tc>
        <w:tc>
          <w:tcPr>
            <w:tcW w:w="184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72</w:t>
            </w:r>
          </w:p>
        </w:tc>
        <w:tc>
          <w:tcPr>
            <w:tcW w:w="1720"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R$ 2.894,73</w:t>
            </w:r>
          </w:p>
        </w:tc>
        <w:tc>
          <w:tcPr>
            <w:tcW w:w="1935"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3838DB">
            <w:pPr>
              <w:spacing w:after="0" w:line="240" w:lineRule="auto"/>
              <w:ind w:firstLine="567"/>
              <w:jc w:val="center"/>
              <w:rPr>
                <w:rFonts w:cs="Calibri"/>
                <w:color w:val="000000"/>
                <w:sz w:val="20"/>
                <w:szCs w:val="20"/>
              </w:rPr>
            </w:pPr>
            <w:r w:rsidRPr="002D7DDE">
              <w:rPr>
                <w:rFonts w:cs="Calibri"/>
                <w:color w:val="000000"/>
                <w:sz w:val="20"/>
                <w:szCs w:val="20"/>
              </w:rPr>
              <w:t>R$ 208.420,76</w:t>
            </w:r>
          </w:p>
        </w:tc>
      </w:tr>
    </w:tbl>
    <w:p w:rsidR="0008763E" w:rsidRPr="00873C4F" w:rsidRDefault="00453F5C" w:rsidP="003838DB">
      <w:pPr>
        <w:spacing w:after="0" w:line="240" w:lineRule="auto"/>
        <w:ind w:firstLine="567"/>
        <w:rPr>
          <w:sz w:val="18"/>
          <w:szCs w:val="18"/>
        </w:rPr>
      </w:pPr>
      <w:r w:rsidRPr="00AD2FBF">
        <w:rPr>
          <w:sz w:val="16"/>
          <w:szCs w:val="16"/>
        </w:rPr>
        <w:fldChar w:fldCharType="end"/>
      </w:r>
      <w:r w:rsidR="0008763E" w:rsidRPr="00873C4F">
        <w:rPr>
          <w:sz w:val="18"/>
          <w:szCs w:val="18"/>
        </w:rPr>
        <w:t>Tabela 33 - Investimentos em água para abastecimento por ano / EGATI Engenharia (2017)</w:t>
      </w:r>
    </w:p>
    <w:p w:rsidR="0008763E" w:rsidRDefault="0008763E" w:rsidP="00D7019B">
      <w:pPr>
        <w:pStyle w:val="PargrafodaLista"/>
        <w:numPr>
          <w:ilvl w:val="0"/>
          <w:numId w:val="25"/>
        </w:numPr>
        <w:spacing w:after="0" w:line="240" w:lineRule="auto"/>
        <w:ind w:left="0" w:firstLine="567"/>
        <w:jc w:val="both"/>
        <w:rPr>
          <w:szCs w:val="23"/>
        </w:rPr>
      </w:pPr>
      <w:r w:rsidRPr="002544BB">
        <w:rPr>
          <w:szCs w:val="23"/>
        </w:rPr>
        <w:t>Custos totais - Sistema de abastecimento de água</w:t>
      </w:r>
    </w:p>
    <w:tbl>
      <w:tblPr>
        <w:tblW w:w="8789" w:type="dxa"/>
        <w:tblInd w:w="-72" w:type="dxa"/>
        <w:tblLayout w:type="fixed"/>
        <w:tblCellMar>
          <w:left w:w="70" w:type="dxa"/>
          <w:right w:w="70" w:type="dxa"/>
        </w:tblCellMar>
        <w:tblLook w:val="04A0" w:firstRow="1" w:lastRow="0" w:firstColumn="1" w:lastColumn="0" w:noHBand="0" w:noVBand="1"/>
      </w:tblPr>
      <w:tblGrid>
        <w:gridCol w:w="2694"/>
        <w:gridCol w:w="1559"/>
        <w:gridCol w:w="1559"/>
        <w:gridCol w:w="1418"/>
        <w:gridCol w:w="1559"/>
      </w:tblGrid>
      <w:tr w:rsidR="0008763E" w:rsidRPr="009B0DDC" w:rsidTr="0098359F">
        <w:trPr>
          <w:trHeight w:val="1015"/>
        </w:trPr>
        <w:tc>
          <w:tcPr>
            <w:tcW w:w="8789" w:type="dxa"/>
            <w:gridSpan w:val="5"/>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hideMark/>
          </w:tcPr>
          <w:p w:rsidR="0008763E" w:rsidRPr="009B0DDC" w:rsidRDefault="0008763E" w:rsidP="003838DB">
            <w:pPr>
              <w:spacing w:after="0" w:line="240" w:lineRule="auto"/>
              <w:ind w:firstLine="567"/>
              <w:jc w:val="center"/>
              <w:rPr>
                <w:b/>
                <w:bCs/>
                <w:color w:val="FFFFFF" w:themeColor="background1"/>
                <w:sz w:val="21"/>
                <w:szCs w:val="21"/>
              </w:rPr>
            </w:pPr>
            <w:r w:rsidRPr="009B0DDC">
              <w:rPr>
                <w:b/>
                <w:bCs/>
                <w:color w:val="FFFFFF" w:themeColor="background1"/>
                <w:sz w:val="21"/>
                <w:szCs w:val="21"/>
              </w:rPr>
              <w:t>Custos totais finais</w:t>
            </w:r>
          </w:p>
          <w:p w:rsidR="0008763E" w:rsidRPr="009B0DDC" w:rsidRDefault="0008763E" w:rsidP="003838DB">
            <w:pPr>
              <w:spacing w:after="0" w:line="240" w:lineRule="auto"/>
              <w:ind w:firstLine="567"/>
              <w:jc w:val="center"/>
              <w:rPr>
                <w:b/>
                <w:bCs/>
                <w:color w:val="FFFFFF" w:themeColor="background1"/>
                <w:sz w:val="21"/>
                <w:szCs w:val="21"/>
              </w:rPr>
            </w:pPr>
            <w:r w:rsidRPr="009B0DDC">
              <w:rPr>
                <w:b/>
                <w:color w:val="FFFFFF" w:themeColor="background1"/>
                <w:sz w:val="21"/>
                <w:szCs w:val="21"/>
              </w:rPr>
              <w:t>Sistema de abastecimento de água</w:t>
            </w:r>
          </w:p>
        </w:tc>
      </w:tr>
      <w:tr w:rsidR="0008763E" w:rsidRPr="009B0DDC" w:rsidTr="0098359F">
        <w:trPr>
          <w:trHeight w:val="402"/>
        </w:trPr>
        <w:tc>
          <w:tcPr>
            <w:tcW w:w="2694" w:type="dxa"/>
            <w:vMerge w:val="restar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08763E" w:rsidRPr="009B0DDC" w:rsidRDefault="0008763E" w:rsidP="003838DB">
            <w:pPr>
              <w:spacing w:after="0" w:line="240" w:lineRule="auto"/>
              <w:ind w:firstLine="567"/>
              <w:jc w:val="center"/>
              <w:rPr>
                <w:b/>
                <w:bCs/>
                <w:color w:val="FFFFFF" w:themeColor="background1"/>
                <w:sz w:val="21"/>
                <w:szCs w:val="21"/>
              </w:rPr>
            </w:pPr>
            <w:r w:rsidRPr="009B0DDC">
              <w:rPr>
                <w:b/>
                <w:bCs/>
                <w:color w:val="FFFFFF" w:themeColor="background1"/>
                <w:sz w:val="21"/>
                <w:szCs w:val="21"/>
              </w:rPr>
              <w:t>Investimentos</w:t>
            </w:r>
          </w:p>
        </w:tc>
        <w:tc>
          <w:tcPr>
            <w:tcW w:w="4536" w:type="dxa"/>
            <w:gridSpan w:val="3"/>
            <w:tcBorders>
              <w:top w:val="single" w:sz="4" w:space="0" w:color="auto"/>
              <w:left w:val="nil"/>
              <w:bottom w:val="single" w:sz="4" w:space="0" w:color="auto"/>
              <w:right w:val="single" w:sz="4" w:space="0" w:color="auto"/>
            </w:tcBorders>
            <w:shd w:val="clear" w:color="auto" w:fill="244061" w:themeFill="accent1" w:themeFillShade="80"/>
            <w:noWrap/>
            <w:vAlign w:val="center"/>
            <w:hideMark/>
          </w:tcPr>
          <w:p w:rsidR="0008763E" w:rsidRPr="009B0DDC" w:rsidRDefault="0008763E" w:rsidP="003838DB">
            <w:pPr>
              <w:spacing w:after="0" w:line="240" w:lineRule="auto"/>
              <w:ind w:firstLine="567"/>
              <w:jc w:val="center"/>
              <w:rPr>
                <w:b/>
                <w:bCs/>
                <w:color w:val="FFFFFF" w:themeColor="background1"/>
                <w:sz w:val="21"/>
                <w:szCs w:val="21"/>
              </w:rPr>
            </w:pPr>
            <w:r w:rsidRPr="009B0DDC">
              <w:rPr>
                <w:b/>
                <w:bCs/>
                <w:color w:val="FFFFFF" w:themeColor="background1"/>
                <w:sz w:val="21"/>
                <w:szCs w:val="21"/>
              </w:rPr>
              <w:t>Prazos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hideMark/>
          </w:tcPr>
          <w:p w:rsidR="0008763E" w:rsidRPr="009B0DDC" w:rsidRDefault="0008763E" w:rsidP="003838DB">
            <w:pPr>
              <w:spacing w:after="0" w:line="240" w:lineRule="auto"/>
              <w:ind w:firstLine="567"/>
              <w:jc w:val="center"/>
              <w:rPr>
                <w:b/>
                <w:bCs/>
                <w:color w:val="FF0000"/>
                <w:sz w:val="21"/>
                <w:szCs w:val="21"/>
              </w:rPr>
            </w:pPr>
            <w:r w:rsidRPr="009B0DDC">
              <w:rPr>
                <w:b/>
                <w:bCs/>
                <w:color w:val="FFFFFF" w:themeColor="background1"/>
                <w:sz w:val="21"/>
                <w:szCs w:val="21"/>
              </w:rPr>
              <w:t>Total</w:t>
            </w:r>
          </w:p>
        </w:tc>
      </w:tr>
      <w:tr w:rsidR="0008763E" w:rsidRPr="009B0DDC" w:rsidTr="0098359F">
        <w:trPr>
          <w:trHeight w:val="312"/>
        </w:trPr>
        <w:tc>
          <w:tcPr>
            <w:tcW w:w="2694" w:type="dxa"/>
            <w:vMerge/>
            <w:tcBorders>
              <w:top w:val="nil"/>
              <w:left w:val="single" w:sz="4" w:space="0" w:color="auto"/>
              <w:bottom w:val="single" w:sz="4" w:space="0" w:color="auto"/>
              <w:right w:val="single" w:sz="4" w:space="0" w:color="auto"/>
            </w:tcBorders>
            <w:shd w:val="clear" w:color="auto" w:fill="244061" w:themeFill="accent1" w:themeFillShade="80"/>
            <w:vAlign w:val="center"/>
            <w:hideMark/>
          </w:tcPr>
          <w:p w:rsidR="0008763E" w:rsidRPr="009B0DDC" w:rsidRDefault="0008763E" w:rsidP="003838DB">
            <w:pPr>
              <w:spacing w:after="0" w:line="240" w:lineRule="auto"/>
              <w:ind w:firstLine="567"/>
              <w:rPr>
                <w:b/>
                <w:bCs/>
                <w:color w:val="FF0000"/>
                <w:sz w:val="21"/>
                <w:szCs w:val="21"/>
              </w:rPr>
            </w:pPr>
          </w:p>
        </w:tc>
        <w:tc>
          <w:tcPr>
            <w:tcW w:w="1559" w:type="dxa"/>
            <w:tcBorders>
              <w:top w:val="nil"/>
              <w:left w:val="nil"/>
              <w:bottom w:val="single" w:sz="4" w:space="0" w:color="auto"/>
              <w:right w:val="single" w:sz="4" w:space="0" w:color="auto"/>
            </w:tcBorders>
            <w:shd w:val="clear" w:color="auto" w:fill="244061" w:themeFill="accent1" w:themeFillShade="80"/>
            <w:noWrap/>
            <w:vAlign w:val="center"/>
            <w:hideMark/>
          </w:tcPr>
          <w:p w:rsidR="0008763E" w:rsidRPr="009B0DDC" w:rsidRDefault="0008763E" w:rsidP="0098359F">
            <w:pPr>
              <w:spacing w:after="0" w:line="240" w:lineRule="auto"/>
              <w:jc w:val="center"/>
              <w:rPr>
                <w:b/>
                <w:bCs/>
                <w:color w:val="FFFFFF" w:themeColor="background1"/>
                <w:sz w:val="21"/>
                <w:szCs w:val="21"/>
              </w:rPr>
            </w:pPr>
            <w:r w:rsidRPr="009B0DDC">
              <w:rPr>
                <w:b/>
                <w:bCs/>
                <w:color w:val="FFFFFF" w:themeColor="background1"/>
                <w:sz w:val="21"/>
                <w:szCs w:val="21"/>
              </w:rPr>
              <w:t>Curto</w:t>
            </w:r>
          </w:p>
        </w:tc>
        <w:tc>
          <w:tcPr>
            <w:tcW w:w="1559" w:type="dxa"/>
            <w:tcBorders>
              <w:top w:val="nil"/>
              <w:left w:val="nil"/>
              <w:bottom w:val="single" w:sz="4" w:space="0" w:color="auto"/>
              <w:right w:val="single" w:sz="4" w:space="0" w:color="auto"/>
            </w:tcBorders>
            <w:shd w:val="clear" w:color="auto" w:fill="244061" w:themeFill="accent1" w:themeFillShade="80"/>
            <w:noWrap/>
            <w:vAlign w:val="center"/>
            <w:hideMark/>
          </w:tcPr>
          <w:p w:rsidR="0008763E" w:rsidRPr="009B0DDC" w:rsidRDefault="0008763E" w:rsidP="0098359F">
            <w:pPr>
              <w:spacing w:after="0" w:line="240" w:lineRule="auto"/>
              <w:jc w:val="center"/>
              <w:rPr>
                <w:b/>
                <w:bCs/>
                <w:color w:val="FFFFFF" w:themeColor="background1"/>
                <w:sz w:val="21"/>
                <w:szCs w:val="21"/>
              </w:rPr>
            </w:pPr>
            <w:r w:rsidRPr="009B0DDC">
              <w:rPr>
                <w:b/>
                <w:bCs/>
                <w:color w:val="FFFFFF" w:themeColor="background1"/>
                <w:sz w:val="21"/>
                <w:szCs w:val="21"/>
              </w:rPr>
              <w:t>Médio</w:t>
            </w:r>
          </w:p>
        </w:tc>
        <w:tc>
          <w:tcPr>
            <w:tcW w:w="1418" w:type="dxa"/>
            <w:tcBorders>
              <w:top w:val="nil"/>
              <w:left w:val="nil"/>
              <w:bottom w:val="single" w:sz="4" w:space="0" w:color="auto"/>
              <w:right w:val="single" w:sz="4" w:space="0" w:color="auto"/>
            </w:tcBorders>
            <w:shd w:val="clear" w:color="auto" w:fill="244061" w:themeFill="accent1" w:themeFillShade="80"/>
            <w:noWrap/>
            <w:vAlign w:val="center"/>
            <w:hideMark/>
          </w:tcPr>
          <w:p w:rsidR="0008763E" w:rsidRPr="009B0DDC" w:rsidRDefault="0008763E" w:rsidP="0098359F">
            <w:pPr>
              <w:spacing w:after="0" w:line="240" w:lineRule="auto"/>
              <w:ind w:hanging="40"/>
              <w:jc w:val="center"/>
              <w:rPr>
                <w:b/>
                <w:bCs/>
                <w:color w:val="FFFFFF" w:themeColor="background1"/>
                <w:sz w:val="21"/>
                <w:szCs w:val="21"/>
              </w:rPr>
            </w:pPr>
            <w:r w:rsidRPr="009B0DDC">
              <w:rPr>
                <w:b/>
                <w:bCs/>
                <w:color w:val="FFFFFF" w:themeColor="background1"/>
                <w:sz w:val="21"/>
                <w:szCs w:val="21"/>
              </w:rPr>
              <w:t>Longo</w:t>
            </w:r>
          </w:p>
        </w:tc>
        <w:tc>
          <w:tcPr>
            <w:tcW w:w="1559" w:type="dxa"/>
            <w:vMerge/>
            <w:tcBorders>
              <w:top w:val="nil"/>
              <w:left w:val="single" w:sz="4" w:space="0" w:color="auto"/>
              <w:bottom w:val="single" w:sz="4" w:space="0" w:color="auto"/>
              <w:right w:val="single" w:sz="4" w:space="0" w:color="auto"/>
            </w:tcBorders>
            <w:shd w:val="clear" w:color="auto" w:fill="D99594"/>
            <w:vAlign w:val="center"/>
            <w:hideMark/>
          </w:tcPr>
          <w:p w:rsidR="0008763E" w:rsidRPr="009B0DDC" w:rsidRDefault="0008763E" w:rsidP="003838DB">
            <w:pPr>
              <w:spacing w:after="0" w:line="240" w:lineRule="auto"/>
              <w:ind w:firstLine="567"/>
              <w:rPr>
                <w:rFonts w:ascii="Times New Roman" w:hAnsi="Times New Roman"/>
                <w:b/>
                <w:bCs/>
                <w:color w:val="FF0000"/>
              </w:rPr>
            </w:pPr>
          </w:p>
        </w:tc>
      </w:tr>
      <w:tr w:rsidR="0008763E" w:rsidRPr="009B0DDC" w:rsidTr="0098359F">
        <w:trPr>
          <w:trHeight w:val="1177"/>
        </w:trPr>
        <w:tc>
          <w:tcPr>
            <w:tcW w:w="2694" w:type="dxa"/>
            <w:tcBorders>
              <w:top w:val="nil"/>
              <w:left w:val="single" w:sz="4" w:space="0" w:color="auto"/>
              <w:bottom w:val="single" w:sz="4" w:space="0" w:color="auto"/>
              <w:right w:val="single" w:sz="4" w:space="0" w:color="auto"/>
            </w:tcBorders>
            <w:shd w:val="clear" w:color="auto" w:fill="F2F2F2"/>
            <w:vAlign w:val="center"/>
            <w:hideMark/>
          </w:tcPr>
          <w:p w:rsidR="0008763E" w:rsidRPr="009B0DDC" w:rsidRDefault="0008763E" w:rsidP="0098359F">
            <w:pPr>
              <w:spacing w:after="0" w:line="240" w:lineRule="auto"/>
              <w:rPr>
                <w:rFonts w:ascii="Times New Roman" w:hAnsi="Times New Roman"/>
                <w:color w:val="FF0000"/>
                <w:sz w:val="20"/>
                <w:szCs w:val="20"/>
              </w:rPr>
            </w:pPr>
            <w:r w:rsidRPr="009B0DDC">
              <w:rPr>
                <w:sz w:val="20"/>
                <w:szCs w:val="20"/>
              </w:rPr>
              <w:t>Modernização dos hidrômetros existentes, substituindo por novos aqueles instalados com mais de 10 (dez) anos</w:t>
            </w:r>
          </w:p>
        </w:tc>
        <w:tc>
          <w:tcPr>
            <w:tcW w:w="1559" w:type="dxa"/>
            <w:tcBorders>
              <w:top w:val="nil"/>
              <w:left w:val="nil"/>
              <w:bottom w:val="single" w:sz="4" w:space="0" w:color="auto"/>
              <w:right w:val="single" w:sz="4" w:space="0" w:color="auto"/>
            </w:tcBorders>
            <w:shd w:val="clear" w:color="auto" w:fill="F2F2F2"/>
            <w:noWrap/>
            <w:vAlign w:val="center"/>
          </w:tcPr>
          <w:p w:rsidR="0008763E" w:rsidRPr="009B0DDC" w:rsidRDefault="0008763E" w:rsidP="0098359F">
            <w:pPr>
              <w:spacing w:after="0" w:line="240" w:lineRule="auto"/>
              <w:jc w:val="center"/>
              <w:rPr>
                <w:sz w:val="20"/>
                <w:szCs w:val="20"/>
              </w:rPr>
            </w:pPr>
            <w:r w:rsidRPr="009B0DDC">
              <w:rPr>
                <w:sz w:val="20"/>
                <w:szCs w:val="20"/>
              </w:rPr>
              <w:t>R$ 311.846,66</w:t>
            </w:r>
          </w:p>
        </w:tc>
        <w:tc>
          <w:tcPr>
            <w:tcW w:w="1559" w:type="dxa"/>
            <w:tcBorders>
              <w:top w:val="nil"/>
              <w:left w:val="nil"/>
              <w:bottom w:val="single" w:sz="4" w:space="0" w:color="auto"/>
              <w:right w:val="single" w:sz="4" w:space="0" w:color="auto"/>
            </w:tcBorders>
            <w:shd w:val="clear" w:color="auto" w:fill="F2F2F2"/>
            <w:noWrap/>
            <w:vAlign w:val="center"/>
          </w:tcPr>
          <w:p w:rsidR="0008763E" w:rsidRPr="009B0DDC" w:rsidRDefault="0008763E" w:rsidP="0098359F">
            <w:pPr>
              <w:spacing w:after="0" w:line="240" w:lineRule="auto"/>
              <w:jc w:val="center"/>
              <w:rPr>
                <w:sz w:val="20"/>
                <w:szCs w:val="20"/>
              </w:rPr>
            </w:pPr>
            <w:r w:rsidRPr="009B0DDC">
              <w:rPr>
                <w:sz w:val="20"/>
                <w:szCs w:val="20"/>
              </w:rPr>
              <w:t>R$ 191.953,52</w:t>
            </w:r>
          </w:p>
        </w:tc>
        <w:tc>
          <w:tcPr>
            <w:tcW w:w="1418" w:type="dxa"/>
            <w:tcBorders>
              <w:top w:val="nil"/>
              <w:left w:val="nil"/>
              <w:bottom w:val="single" w:sz="4" w:space="0" w:color="auto"/>
              <w:right w:val="single" w:sz="4" w:space="0" w:color="auto"/>
            </w:tcBorders>
            <w:shd w:val="clear" w:color="auto" w:fill="F2F2F2"/>
            <w:noWrap/>
            <w:vAlign w:val="center"/>
          </w:tcPr>
          <w:p w:rsidR="0008763E" w:rsidRPr="009B0DDC" w:rsidRDefault="0008763E" w:rsidP="0098359F">
            <w:pPr>
              <w:spacing w:after="0" w:line="240" w:lineRule="auto"/>
              <w:jc w:val="center"/>
              <w:rPr>
                <w:sz w:val="20"/>
                <w:szCs w:val="20"/>
              </w:rPr>
            </w:pPr>
            <w:r w:rsidRPr="009B0DDC">
              <w:rPr>
                <w:sz w:val="20"/>
                <w:szCs w:val="20"/>
              </w:rPr>
              <w:t>R$ 817.516,55</w:t>
            </w:r>
          </w:p>
        </w:tc>
        <w:tc>
          <w:tcPr>
            <w:tcW w:w="1559" w:type="dxa"/>
            <w:tcBorders>
              <w:top w:val="nil"/>
              <w:left w:val="nil"/>
              <w:bottom w:val="single" w:sz="4" w:space="0" w:color="auto"/>
              <w:right w:val="single" w:sz="4" w:space="0" w:color="auto"/>
            </w:tcBorders>
            <w:shd w:val="clear" w:color="auto" w:fill="F2F2F2"/>
            <w:noWrap/>
            <w:vAlign w:val="center"/>
          </w:tcPr>
          <w:p w:rsidR="0008763E" w:rsidRPr="009B0DDC" w:rsidRDefault="0008763E" w:rsidP="0098359F">
            <w:pPr>
              <w:spacing w:after="0" w:line="240" w:lineRule="auto"/>
              <w:jc w:val="center"/>
              <w:rPr>
                <w:sz w:val="20"/>
                <w:szCs w:val="20"/>
              </w:rPr>
            </w:pPr>
            <w:r w:rsidRPr="009B0DDC">
              <w:rPr>
                <w:sz w:val="20"/>
                <w:szCs w:val="20"/>
              </w:rPr>
              <w:t>R$ 1.321.316,73</w:t>
            </w:r>
          </w:p>
        </w:tc>
      </w:tr>
      <w:tr w:rsidR="0008763E" w:rsidRPr="009B0DDC" w:rsidTr="0098359F">
        <w:trPr>
          <w:trHeight w:val="66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763E" w:rsidRPr="009B0DDC" w:rsidRDefault="0008763E" w:rsidP="0098359F">
            <w:pPr>
              <w:spacing w:after="0" w:line="240" w:lineRule="auto"/>
              <w:rPr>
                <w:sz w:val="20"/>
                <w:szCs w:val="20"/>
              </w:rPr>
            </w:pPr>
            <w:r w:rsidRPr="009B0DDC">
              <w:rPr>
                <w:sz w:val="20"/>
                <w:szCs w:val="20"/>
              </w:rPr>
              <w:t>Construção de quatro (4) reservatórios</w:t>
            </w:r>
          </w:p>
        </w:tc>
        <w:tc>
          <w:tcPr>
            <w:tcW w:w="1559" w:type="dxa"/>
            <w:tcBorders>
              <w:top w:val="single" w:sz="4" w:space="0" w:color="auto"/>
              <w:left w:val="nil"/>
              <w:bottom w:val="single" w:sz="4" w:space="0" w:color="auto"/>
              <w:right w:val="single" w:sz="4" w:space="0" w:color="auto"/>
            </w:tcBorders>
            <w:shd w:val="clear" w:color="auto" w:fill="F2F2F2"/>
            <w:noWrap/>
            <w:vAlign w:val="center"/>
          </w:tcPr>
          <w:p w:rsidR="0008763E" w:rsidRPr="009B0DDC" w:rsidRDefault="0008763E" w:rsidP="0098359F">
            <w:pPr>
              <w:spacing w:after="0" w:line="240" w:lineRule="auto"/>
              <w:jc w:val="center"/>
              <w:rPr>
                <w:sz w:val="20"/>
                <w:szCs w:val="20"/>
              </w:rPr>
            </w:pPr>
            <w:r w:rsidRPr="009B0DDC">
              <w:rPr>
                <w:sz w:val="20"/>
                <w:szCs w:val="20"/>
              </w:rPr>
              <w:t>R$ 1.495.601,90</w:t>
            </w:r>
          </w:p>
        </w:tc>
        <w:tc>
          <w:tcPr>
            <w:tcW w:w="1559" w:type="dxa"/>
            <w:tcBorders>
              <w:top w:val="single" w:sz="4" w:space="0" w:color="auto"/>
              <w:left w:val="nil"/>
              <w:bottom w:val="single" w:sz="4" w:space="0" w:color="auto"/>
              <w:right w:val="single" w:sz="4" w:space="0" w:color="auto"/>
            </w:tcBorders>
            <w:shd w:val="clear" w:color="auto" w:fill="F2F2F2"/>
            <w:noWrap/>
            <w:vAlign w:val="center"/>
          </w:tcPr>
          <w:p w:rsidR="0008763E" w:rsidRPr="009B0DDC" w:rsidRDefault="0008763E" w:rsidP="0098359F">
            <w:pPr>
              <w:spacing w:after="0" w:line="240" w:lineRule="auto"/>
              <w:jc w:val="center"/>
              <w:rPr>
                <w:sz w:val="20"/>
                <w:szCs w:val="20"/>
              </w:rPr>
            </w:pPr>
            <w:r w:rsidRPr="009B0DDC">
              <w:rPr>
                <w:sz w:val="20"/>
                <w:szCs w:val="20"/>
              </w:rPr>
              <w:t>R$ 1.083.152,21</w:t>
            </w:r>
          </w:p>
        </w:tc>
        <w:tc>
          <w:tcPr>
            <w:tcW w:w="1418" w:type="dxa"/>
            <w:tcBorders>
              <w:top w:val="single" w:sz="4" w:space="0" w:color="auto"/>
              <w:left w:val="nil"/>
              <w:bottom w:val="single" w:sz="4" w:space="0" w:color="auto"/>
              <w:right w:val="single" w:sz="4" w:space="0" w:color="auto"/>
            </w:tcBorders>
            <w:shd w:val="clear" w:color="auto" w:fill="F2F2F2"/>
            <w:noWrap/>
            <w:vAlign w:val="center"/>
          </w:tcPr>
          <w:p w:rsidR="0008763E" w:rsidRPr="009B0DDC" w:rsidRDefault="0008763E" w:rsidP="003838DB">
            <w:pPr>
              <w:spacing w:after="0" w:line="240" w:lineRule="auto"/>
              <w:ind w:firstLine="567"/>
              <w:jc w:val="center"/>
              <w:rPr>
                <w:sz w:val="20"/>
                <w:szCs w:val="20"/>
              </w:rPr>
            </w:pPr>
            <w:r w:rsidRPr="009B0DDC">
              <w:rPr>
                <w:sz w:val="20"/>
                <w:szCs w:val="20"/>
              </w:rPr>
              <w:t>-</w:t>
            </w:r>
          </w:p>
        </w:tc>
        <w:tc>
          <w:tcPr>
            <w:tcW w:w="1559" w:type="dxa"/>
            <w:tcBorders>
              <w:top w:val="single" w:sz="4" w:space="0" w:color="auto"/>
              <w:left w:val="nil"/>
              <w:bottom w:val="single" w:sz="4" w:space="0" w:color="auto"/>
              <w:right w:val="single" w:sz="4" w:space="0" w:color="auto"/>
            </w:tcBorders>
            <w:shd w:val="clear" w:color="auto" w:fill="F2F2F2"/>
            <w:noWrap/>
            <w:vAlign w:val="center"/>
          </w:tcPr>
          <w:p w:rsidR="0008763E" w:rsidRPr="009B0DDC" w:rsidRDefault="0008763E" w:rsidP="0098359F">
            <w:pPr>
              <w:spacing w:after="0" w:line="240" w:lineRule="auto"/>
              <w:ind w:firstLine="72"/>
              <w:jc w:val="center"/>
              <w:rPr>
                <w:sz w:val="20"/>
                <w:szCs w:val="20"/>
              </w:rPr>
            </w:pPr>
            <w:r w:rsidRPr="009B0DDC">
              <w:rPr>
                <w:sz w:val="20"/>
                <w:szCs w:val="20"/>
              </w:rPr>
              <w:t>R$ 2.578.754,11</w:t>
            </w:r>
          </w:p>
        </w:tc>
      </w:tr>
      <w:tr w:rsidR="0008763E" w:rsidRPr="009B0DDC" w:rsidTr="0098359F">
        <w:trPr>
          <w:trHeight w:val="530"/>
        </w:trPr>
        <w:tc>
          <w:tcPr>
            <w:tcW w:w="2694" w:type="dxa"/>
            <w:tcBorders>
              <w:top w:val="nil"/>
              <w:left w:val="single" w:sz="4" w:space="0" w:color="auto"/>
              <w:bottom w:val="single" w:sz="4" w:space="0" w:color="auto"/>
              <w:right w:val="single" w:sz="4" w:space="0" w:color="auto"/>
            </w:tcBorders>
            <w:shd w:val="clear" w:color="auto" w:fill="F2F2F2"/>
            <w:vAlign w:val="center"/>
            <w:hideMark/>
          </w:tcPr>
          <w:p w:rsidR="0008763E" w:rsidRPr="009B0DDC" w:rsidRDefault="0008763E" w:rsidP="0098359F">
            <w:pPr>
              <w:spacing w:after="0" w:line="240" w:lineRule="auto"/>
              <w:rPr>
                <w:rFonts w:ascii="Times New Roman" w:hAnsi="Times New Roman"/>
                <w:sz w:val="20"/>
                <w:szCs w:val="20"/>
              </w:rPr>
            </w:pPr>
            <w:r w:rsidRPr="009B0DDC">
              <w:rPr>
                <w:sz w:val="20"/>
                <w:szCs w:val="20"/>
              </w:rPr>
              <w:t>Monitoramento das redes de distribuição</w:t>
            </w:r>
          </w:p>
        </w:tc>
        <w:tc>
          <w:tcPr>
            <w:tcW w:w="1559" w:type="dxa"/>
            <w:tcBorders>
              <w:top w:val="nil"/>
              <w:left w:val="nil"/>
              <w:bottom w:val="single" w:sz="4" w:space="0" w:color="auto"/>
              <w:right w:val="single" w:sz="4" w:space="0" w:color="auto"/>
            </w:tcBorders>
            <w:shd w:val="clear" w:color="auto" w:fill="F2F2F2"/>
            <w:noWrap/>
            <w:vAlign w:val="center"/>
            <w:hideMark/>
          </w:tcPr>
          <w:p w:rsidR="0008763E" w:rsidRPr="009B0DDC" w:rsidRDefault="0008763E" w:rsidP="0098359F">
            <w:pPr>
              <w:spacing w:after="0" w:line="240" w:lineRule="auto"/>
              <w:jc w:val="center"/>
              <w:rPr>
                <w:sz w:val="20"/>
                <w:szCs w:val="20"/>
              </w:rPr>
            </w:pPr>
            <w:r w:rsidRPr="009B0DDC">
              <w:rPr>
                <w:sz w:val="20"/>
                <w:szCs w:val="20"/>
              </w:rPr>
              <w:t>R$ 12.118,26</w:t>
            </w:r>
          </w:p>
        </w:tc>
        <w:tc>
          <w:tcPr>
            <w:tcW w:w="1559" w:type="dxa"/>
            <w:tcBorders>
              <w:top w:val="nil"/>
              <w:left w:val="nil"/>
              <w:bottom w:val="single" w:sz="4" w:space="0" w:color="auto"/>
              <w:right w:val="single" w:sz="4" w:space="0" w:color="auto"/>
            </w:tcBorders>
            <w:shd w:val="clear" w:color="auto" w:fill="F2F2F2"/>
            <w:noWrap/>
            <w:vAlign w:val="center"/>
            <w:hideMark/>
          </w:tcPr>
          <w:p w:rsidR="0008763E" w:rsidRPr="009B0DDC" w:rsidRDefault="0008763E" w:rsidP="003838DB">
            <w:pPr>
              <w:spacing w:after="0" w:line="240" w:lineRule="auto"/>
              <w:ind w:firstLine="567"/>
              <w:jc w:val="center"/>
              <w:rPr>
                <w:rFonts w:ascii="Times New Roman" w:hAnsi="Times New Roman"/>
                <w:sz w:val="20"/>
                <w:szCs w:val="20"/>
              </w:rPr>
            </w:pPr>
            <w:r w:rsidRPr="009B0DDC">
              <w:rPr>
                <w:rFonts w:ascii="Times New Roman" w:hAnsi="Times New Roman"/>
                <w:sz w:val="20"/>
                <w:szCs w:val="20"/>
              </w:rPr>
              <w:t>-</w:t>
            </w:r>
          </w:p>
        </w:tc>
        <w:tc>
          <w:tcPr>
            <w:tcW w:w="1418" w:type="dxa"/>
            <w:tcBorders>
              <w:top w:val="nil"/>
              <w:left w:val="nil"/>
              <w:bottom w:val="single" w:sz="4" w:space="0" w:color="auto"/>
              <w:right w:val="single" w:sz="4" w:space="0" w:color="auto"/>
            </w:tcBorders>
            <w:shd w:val="clear" w:color="auto" w:fill="F2F2F2"/>
            <w:noWrap/>
            <w:vAlign w:val="center"/>
            <w:hideMark/>
          </w:tcPr>
          <w:p w:rsidR="0008763E" w:rsidRPr="009B0DDC" w:rsidRDefault="0008763E" w:rsidP="003838DB">
            <w:pPr>
              <w:spacing w:after="0" w:line="240" w:lineRule="auto"/>
              <w:ind w:firstLine="567"/>
              <w:jc w:val="center"/>
              <w:rPr>
                <w:rFonts w:ascii="Times New Roman" w:hAnsi="Times New Roman"/>
                <w:sz w:val="20"/>
                <w:szCs w:val="20"/>
              </w:rPr>
            </w:pPr>
            <w:r w:rsidRPr="009B0DDC">
              <w:rPr>
                <w:rFonts w:ascii="Times New Roman" w:hAnsi="Times New Roman"/>
                <w:sz w:val="20"/>
                <w:szCs w:val="20"/>
              </w:rPr>
              <w:t>-</w:t>
            </w:r>
          </w:p>
        </w:tc>
        <w:tc>
          <w:tcPr>
            <w:tcW w:w="1559" w:type="dxa"/>
            <w:tcBorders>
              <w:top w:val="nil"/>
              <w:left w:val="nil"/>
              <w:bottom w:val="single" w:sz="4" w:space="0" w:color="auto"/>
              <w:right w:val="single" w:sz="4" w:space="0" w:color="auto"/>
            </w:tcBorders>
            <w:shd w:val="clear" w:color="auto" w:fill="F2F2F2"/>
            <w:noWrap/>
            <w:vAlign w:val="center"/>
            <w:hideMark/>
          </w:tcPr>
          <w:p w:rsidR="0008763E" w:rsidRPr="009B0DDC" w:rsidRDefault="0008763E" w:rsidP="0098359F">
            <w:pPr>
              <w:spacing w:after="0" w:line="240" w:lineRule="auto"/>
              <w:ind w:firstLine="72"/>
              <w:jc w:val="center"/>
              <w:rPr>
                <w:sz w:val="20"/>
                <w:szCs w:val="20"/>
              </w:rPr>
            </w:pPr>
            <w:r w:rsidRPr="009B0DDC">
              <w:rPr>
                <w:sz w:val="20"/>
                <w:szCs w:val="20"/>
              </w:rPr>
              <w:t xml:space="preserve"> R$ 12.118,26 </w:t>
            </w:r>
          </w:p>
        </w:tc>
      </w:tr>
      <w:tr w:rsidR="0008763E" w:rsidRPr="009B0DDC" w:rsidTr="0098359F">
        <w:trPr>
          <w:trHeight w:val="946"/>
        </w:trPr>
        <w:tc>
          <w:tcPr>
            <w:tcW w:w="2694" w:type="dxa"/>
            <w:tcBorders>
              <w:top w:val="nil"/>
              <w:left w:val="single" w:sz="4" w:space="0" w:color="auto"/>
              <w:bottom w:val="single" w:sz="4" w:space="0" w:color="auto"/>
              <w:right w:val="single" w:sz="4" w:space="0" w:color="auto"/>
            </w:tcBorders>
            <w:shd w:val="clear" w:color="auto" w:fill="F2F2F2"/>
            <w:vAlign w:val="center"/>
          </w:tcPr>
          <w:p w:rsidR="0008763E" w:rsidRPr="009B0DDC" w:rsidRDefault="0008763E" w:rsidP="0098359F">
            <w:pPr>
              <w:spacing w:after="0" w:line="240" w:lineRule="auto"/>
              <w:rPr>
                <w:sz w:val="20"/>
                <w:szCs w:val="20"/>
              </w:rPr>
            </w:pPr>
            <w:r w:rsidRPr="009B0DDC">
              <w:rPr>
                <w:sz w:val="20"/>
                <w:szCs w:val="20"/>
              </w:rPr>
              <w:t>Troca de aproximadamente 3.500 metros de tubulação constituída de ferro fundido</w:t>
            </w:r>
          </w:p>
        </w:tc>
        <w:tc>
          <w:tcPr>
            <w:tcW w:w="1559" w:type="dxa"/>
            <w:tcBorders>
              <w:top w:val="nil"/>
              <w:left w:val="nil"/>
              <w:bottom w:val="single" w:sz="4" w:space="0" w:color="auto"/>
              <w:right w:val="single" w:sz="4" w:space="0" w:color="auto"/>
            </w:tcBorders>
            <w:shd w:val="clear" w:color="auto" w:fill="F2F2F2"/>
            <w:noWrap/>
            <w:vAlign w:val="center"/>
          </w:tcPr>
          <w:p w:rsidR="0008763E" w:rsidRPr="009B0DDC" w:rsidRDefault="0008763E" w:rsidP="0098359F">
            <w:pPr>
              <w:spacing w:after="0" w:line="240" w:lineRule="auto"/>
              <w:jc w:val="center"/>
              <w:rPr>
                <w:sz w:val="20"/>
                <w:szCs w:val="20"/>
              </w:rPr>
            </w:pPr>
            <w:r w:rsidRPr="009B0DDC">
              <w:rPr>
                <w:sz w:val="20"/>
                <w:szCs w:val="20"/>
              </w:rPr>
              <w:t>R$ 107.670,57</w:t>
            </w:r>
          </w:p>
        </w:tc>
        <w:tc>
          <w:tcPr>
            <w:tcW w:w="1559" w:type="dxa"/>
            <w:tcBorders>
              <w:top w:val="nil"/>
              <w:left w:val="nil"/>
              <w:bottom w:val="single" w:sz="4" w:space="0" w:color="auto"/>
              <w:right w:val="single" w:sz="4" w:space="0" w:color="auto"/>
            </w:tcBorders>
            <w:shd w:val="clear" w:color="auto" w:fill="F2F2F2"/>
            <w:noWrap/>
            <w:vAlign w:val="center"/>
          </w:tcPr>
          <w:p w:rsidR="0008763E" w:rsidRPr="009B0DDC" w:rsidRDefault="0008763E" w:rsidP="003838DB">
            <w:pPr>
              <w:spacing w:after="0" w:line="240" w:lineRule="auto"/>
              <w:ind w:firstLine="567"/>
              <w:jc w:val="center"/>
              <w:rPr>
                <w:rFonts w:ascii="Times New Roman" w:hAnsi="Times New Roman"/>
                <w:sz w:val="20"/>
                <w:szCs w:val="20"/>
              </w:rPr>
            </w:pPr>
            <w:r w:rsidRPr="009B0DDC">
              <w:rPr>
                <w:sz w:val="20"/>
                <w:szCs w:val="20"/>
              </w:rPr>
              <w:t>-</w:t>
            </w:r>
          </w:p>
        </w:tc>
        <w:tc>
          <w:tcPr>
            <w:tcW w:w="1418" w:type="dxa"/>
            <w:tcBorders>
              <w:top w:val="nil"/>
              <w:left w:val="nil"/>
              <w:bottom w:val="single" w:sz="4" w:space="0" w:color="auto"/>
              <w:right w:val="single" w:sz="4" w:space="0" w:color="auto"/>
            </w:tcBorders>
            <w:shd w:val="clear" w:color="auto" w:fill="F2F2F2"/>
            <w:noWrap/>
            <w:vAlign w:val="center"/>
          </w:tcPr>
          <w:p w:rsidR="0008763E" w:rsidRPr="009B0DDC" w:rsidRDefault="0008763E" w:rsidP="003838DB">
            <w:pPr>
              <w:spacing w:after="0" w:line="240" w:lineRule="auto"/>
              <w:ind w:firstLine="567"/>
              <w:jc w:val="center"/>
              <w:rPr>
                <w:rFonts w:ascii="Times New Roman" w:hAnsi="Times New Roman"/>
                <w:sz w:val="20"/>
                <w:szCs w:val="20"/>
              </w:rPr>
            </w:pPr>
            <w:r w:rsidRPr="009B0DDC">
              <w:rPr>
                <w:rFonts w:ascii="Times New Roman" w:hAnsi="Times New Roman"/>
                <w:sz w:val="20"/>
                <w:szCs w:val="20"/>
              </w:rPr>
              <w:t>-</w:t>
            </w:r>
          </w:p>
        </w:tc>
        <w:tc>
          <w:tcPr>
            <w:tcW w:w="1559" w:type="dxa"/>
            <w:tcBorders>
              <w:top w:val="nil"/>
              <w:left w:val="nil"/>
              <w:bottom w:val="single" w:sz="4" w:space="0" w:color="auto"/>
              <w:right w:val="single" w:sz="4" w:space="0" w:color="auto"/>
            </w:tcBorders>
            <w:shd w:val="clear" w:color="auto" w:fill="F2F2F2"/>
            <w:noWrap/>
            <w:vAlign w:val="center"/>
          </w:tcPr>
          <w:p w:rsidR="0008763E" w:rsidRPr="009B0DDC" w:rsidRDefault="0008763E" w:rsidP="0098359F">
            <w:pPr>
              <w:spacing w:after="0" w:line="240" w:lineRule="auto"/>
              <w:ind w:firstLine="72"/>
              <w:jc w:val="center"/>
              <w:rPr>
                <w:sz w:val="20"/>
                <w:szCs w:val="20"/>
              </w:rPr>
            </w:pPr>
            <w:r w:rsidRPr="009B0DDC">
              <w:rPr>
                <w:sz w:val="20"/>
                <w:szCs w:val="20"/>
              </w:rPr>
              <w:t>R$ 107.670,57</w:t>
            </w:r>
          </w:p>
        </w:tc>
      </w:tr>
      <w:tr w:rsidR="0008763E" w:rsidRPr="009B0DDC" w:rsidTr="0098359F">
        <w:trPr>
          <w:trHeight w:val="1283"/>
        </w:trPr>
        <w:tc>
          <w:tcPr>
            <w:tcW w:w="2694" w:type="dxa"/>
            <w:tcBorders>
              <w:top w:val="nil"/>
              <w:left w:val="single" w:sz="4" w:space="0" w:color="auto"/>
              <w:bottom w:val="single" w:sz="4" w:space="0" w:color="auto"/>
              <w:right w:val="single" w:sz="4" w:space="0" w:color="auto"/>
            </w:tcBorders>
            <w:shd w:val="clear" w:color="auto" w:fill="F2F2F2"/>
            <w:vAlign w:val="center"/>
            <w:hideMark/>
          </w:tcPr>
          <w:p w:rsidR="0008763E" w:rsidRPr="009B0DDC" w:rsidRDefault="0008763E" w:rsidP="0098359F">
            <w:pPr>
              <w:spacing w:after="0" w:line="240" w:lineRule="auto"/>
              <w:rPr>
                <w:sz w:val="20"/>
                <w:szCs w:val="20"/>
              </w:rPr>
            </w:pPr>
            <w:r w:rsidRPr="009B0DDC">
              <w:rPr>
                <w:sz w:val="20"/>
                <w:szCs w:val="20"/>
              </w:rPr>
              <w:t>Aumento da rede de distribuição de água potável e ligações domiciliares, para acompanhamento do crescimento populacional</w:t>
            </w:r>
          </w:p>
        </w:tc>
        <w:tc>
          <w:tcPr>
            <w:tcW w:w="1559" w:type="dxa"/>
            <w:tcBorders>
              <w:top w:val="nil"/>
              <w:left w:val="nil"/>
              <w:bottom w:val="single" w:sz="4" w:space="0" w:color="auto"/>
              <w:right w:val="single" w:sz="4" w:space="0" w:color="auto"/>
            </w:tcBorders>
            <w:shd w:val="clear" w:color="auto" w:fill="F2F2F2"/>
            <w:noWrap/>
            <w:vAlign w:val="center"/>
            <w:hideMark/>
          </w:tcPr>
          <w:p w:rsidR="0008763E" w:rsidRPr="009B0DDC" w:rsidRDefault="0008763E" w:rsidP="0098359F">
            <w:pPr>
              <w:spacing w:after="0" w:line="240" w:lineRule="auto"/>
              <w:jc w:val="center"/>
              <w:rPr>
                <w:sz w:val="20"/>
                <w:szCs w:val="20"/>
              </w:rPr>
            </w:pPr>
            <w:r w:rsidRPr="009B0DDC">
              <w:rPr>
                <w:sz w:val="20"/>
                <w:szCs w:val="20"/>
              </w:rPr>
              <w:t>R$ 240.208,94</w:t>
            </w:r>
          </w:p>
        </w:tc>
        <w:tc>
          <w:tcPr>
            <w:tcW w:w="1559" w:type="dxa"/>
            <w:tcBorders>
              <w:top w:val="nil"/>
              <w:left w:val="nil"/>
              <w:bottom w:val="single" w:sz="4" w:space="0" w:color="auto"/>
              <w:right w:val="single" w:sz="4" w:space="0" w:color="auto"/>
            </w:tcBorders>
            <w:shd w:val="clear" w:color="auto" w:fill="F2F2F2"/>
            <w:noWrap/>
            <w:vAlign w:val="center"/>
            <w:hideMark/>
          </w:tcPr>
          <w:p w:rsidR="0008763E" w:rsidRPr="009B0DDC" w:rsidRDefault="0008763E" w:rsidP="0098359F">
            <w:pPr>
              <w:spacing w:after="0" w:line="240" w:lineRule="auto"/>
              <w:jc w:val="center"/>
              <w:rPr>
                <w:sz w:val="20"/>
                <w:szCs w:val="20"/>
              </w:rPr>
            </w:pPr>
            <w:r w:rsidRPr="009B0DDC">
              <w:rPr>
                <w:sz w:val="20"/>
                <w:szCs w:val="20"/>
              </w:rPr>
              <w:t>R$ 528.381,91</w:t>
            </w:r>
          </w:p>
        </w:tc>
        <w:tc>
          <w:tcPr>
            <w:tcW w:w="1418" w:type="dxa"/>
            <w:tcBorders>
              <w:top w:val="nil"/>
              <w:left w:val="nil"/>
              <w:bottom w:val="single" w:sz="4" w:space="0" w:color="auto"/>
              <w:right w:val="single" w:sz="4" w:space="0" w:color="auto"/>
            </w:tcBorders>
            <w:shd w:val="clear" w:color="auto" w:fill="F2F2F2"/>
            <w:noWrap/>
            <w:vAlign w:val="center"/>
            <w:hideMark/>
          </w:tcPr>
          <w:p w:rsidR="0008763E" w:rsidRPr="009B0DDC" w:rsidRDefault="0008763E" w:rsidP="0098359F">
            <w:pPr>
              <w:spacing w:after="0" w:line="240" w:lineRule="auto"/>
              <w:jc w:val="center"/>
              <w:rPr>
                <w:sz w:val="20"/>
                <w:szCs w:val="20"/>
              </w:rPr>
            </w:pPr>
            <w:r w:rsidRPr="009B0DDC">
              <w:rPr>
                <w:sz w:val="20"/>
                <w:szCs w:val="20"/>
              </w:rPr>
              <w:t>R$ 1.568.922,37</w:t>
            </w:r>
          </w:p>
        </w:tc>
        <w:tc>
          <w:tcPr>
            <w:tcW w:w="1559" w:type="dxa"/>
            <w:tcBorders>
              <w:top w:val="nil"/>
              <w:left w:val="nil"/>
              <w:bottom w:val="single" w:sz="4" w:space="0" w:color="auto"/>
              <w:right w:val="single" w:sz="4" w:space="0" w:color="auto"/>
            </w:tcBorders>
            <w:shd w:val="clear" w:color="auto" w:fill="F2F2F2"/>
            <w:noWrap/>
            <w:vAlign w:val="center"/>
            <w:hideMark/>
          </w:tcPr>
          <w:p w:rsidR="0008763E" w:rsidRPr="009B0DDC" w:rsidRDefault="0008763E" w:rsidP="0098359F">
            <w:pPr>
              <w:spacing w:after="0" w:line="240" w:lineRule="auto"/>
              <w:ind w:firstLine="72"/>
              <w:jc w:val="center"/>
              <w:rPr>
                <w:sz w:val="20"/>
                <w:szCs w:val="20"/>
              </w:rPr>
            </w:pPr>
            <w:r w:rsidRPr="009B0DDC">
              <w:rPr>
                <w:sz w:val="20"/>
                <w:szCs w:val="20"/>
              </w:rPr>
              <w:t>R$ 2.337.513,22</w:t>
            </w:r>
          </w:p>
        </w:tc>
      </w:tr>
      <w:tr w:rsidR="0008763E" w:rsidRPr="009B0DDC" w:rsidTr="0098359F">
        <w:trPr>
          <w:trHeight w:val="312"/>
        </w:trPr>
        <w:tc>
          <w:tcPr>
            <w:tcW w:w="723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8763E" w:rsidRPr="009B0DDC" w:rsidRDefault="0008763E" w:rsidP="003838DB">
            <w:pPr>
              <w:spacing w:after="0" w:line="240" w:lineRule="auto"/>
              <w:ind w:firstLine="567"/>
              <w:jc w:val="center"/>
              <w:rPr>
                <w:b/>
                <w:bCs/>
                <w:sz w:val="21"/>
                <w:szCs w:val="21"/>
              </w:rPr>
            </w:pPr>
            <w:r w:rsidRPr="009B0DDC">
              <w:rPr>
                <w:b/>
                <w:bCs/>
                <w:sz w:val="21"/>
                <w:szCs w:val="21"/>
              </w:rPr>
              <w:t>Total - Sistema de abastecimento de água</w:t>
            </w:r>
          </w:p>
        </w:tc>
        <w:tc>
          <w:tcPr>
            <w:tcW w:w="1559" w:type="dxa"/>
            <w:tcBorders>
              <w:top w:val="nil"/>
              <w:left w:val="nil"/>
              <w:bottom w:val="single" w:sz="4" w:space="0" w:color="auto"/>
              <w:right w:val="single" w:sz="4" w:space="0" w:color="auto"/>
            </w:tcBorders>
            <w:shd w:val="clear" w:color="auto" w:fill="F2F2F2"/>
            <w:noWrap/>
            <w:vAlign w:val="center"/>
          </w:tcPr>
          <w:p w:rsidR="0008763E" w:rsidRPr="009B0DDC" w:rsidRDefault="0008763E" w:rsidP="0098359F">
            <w:pPr>
              <w:spacing w:after="0" w:line="240" w:lineRule="auto"/>
              <w:ind w:firstLine="72"/>
              <w:jc w:val="center"/>
              <w:rPr>
                <w:b/>
                <w:bCs/>
                <w:sz w:val="21"/>
                <w:szCs w:val="21"/>
              </w:rPr>
            </w:pPr>
            <w:r w:rsidRPr="009B0DDC">
              <w:rPr>
                <w:b/>
                <w:bCs/>
                <w:sz w:val="21"/>
                <w:szCs w:val="21"/>
              </w:rPr>
              <w:t>R$ 6.357.372,89</w:t>
            </w:r>
          </w:p>
        </w:tc>
      </w:tr>
    </w:tbl>
    <w:p w:rsidR="0008763E" w:rsidRDefault="0008763E" w:rsidP="003838DB">
      <w:pPr>
        <w:spacing w:after="0" w:line="240" w:lineRule="auto"/>
        <w:ind w:firstLine="567"/>
        <w:rPr>
          <w:sz w:val="18"/>
          <w:szCs w:val="18"/>
        </w:rPr>
      </w:pPr>
      <w:r w:rsidRPr="00873C4F">
        <w:rPr>
          <w:sz w:val="18"/>
          <w:szCs w:val="18"/>
        </w:rPr>
        <w:t>Tabela 34 – Total de investimentos no sistema de abastecimento de água / EGATI Engenharia (2017)</w:t>
      </w:r>
    </w:p>
    <w:p w:rsidR="0098359F" w:rsidRPr="00873C4F" w:rsidRDefault="0098359F" w:rsidP="003838DB">
      <w:pPr>
        <w:spacing w:after="0" w:line="240" w:lineRule="auto"/>
        <w:ind w:firstLine="567"/>
        <w:rPr>
          <w:sz w:val="18"/>
          <w:szCs w:val="18"/>
        </w:rPr>
      </w:pPr>
    </w:p>
    <w:p w:rsidR="0008763E" w:rsidRPr="00F1535D" w:rsidRDefault="0008763E" w:rsidP="00D7019B">
      <w:pPr>
        <w:pStyle w:val="PargrafodaLista"/>
        <w:numPr>
          <w:ilvl w:val="0"/>
          <w:numId w:val="29"/>
        </w:numPr>
        <w:spacing w:after="0" w:line="240" w:lineRule="auto"/>
        <w:ind w:left="0" w:firstLine="567"/>
        <w:jc w:val="both"/>
        <w:rPr>
          <w:szCs w:val="23"/>
        </w:rPr>
      </w:pPr>
      <w:r w:rsidRPr="00F1535D">
        <w:rPr>
          <w:szCs w:val="23"/>
        </w:rPr>
        <w:t xml:space="preserve">Esgotamento Sanitário </w:t>
      </w:r>
    </w:p>
    <w:p w:rsidR="0008763E" w:rsidRPr="00F1535D" w:rsidRDefault="0008763E" w:rsidP="00D7019B">
      <w:pPr>
        <w:pStyle w:val="PargrafodaLista"/>
        <w:numPr>
          <w:ilvl w:val="0"/>
          <w:numId w:val="30"/>
        </w:numPr>
        <w:spacing w:after="0" w:line="240" w:lineRule="auto"/>
        <w:ind w:left="0" w:firstLine="567"/>
        <w:jc w:val="both"/>
        <w:rPr>
          <w:szCs w:val="23"/>
        </w:rPr>
      </w:pPr>
      <w:r w:rsidRPr="00F1535D">
        <w:rPr>
          <w:szCs w:val="23"/>
        </w:rPr>
        <w:t>Limpeza e recuperação da ETE – curto prazo</w:t>
      </w:r>
    </w:p>
    <w:p w:rsidR="0008763E" w:rsidRPr="005E41A5" w:rsidRDefault="0008763E" w:rsidP="0098359F">
      <w:pPr>
        <w:spacing w:after="0" w:line="240" w:lineRule="auto"/>
        <w:ind w:firstLine="567"/>
        <w:jc w:val="both"/>
        <w:rPr>
          <w:szCs w:val="23"/>
        </w:rPr>
      </w:pPr>
      <w:r w:rsidRPr="005E41A5">
        <w:rPr>
          <w:szCs w:val="23"/>
        </w:rPr>
        <w:t>De acordo com informações da prefeitura a ETE de Urupês opera desde 2008 e nunca foi realizada a remoção do lodo de fundo das lagoas. Sendo assim, será necessário já em curto prazo, realizar o desassoreamento das lagoas, principalmente da anaeróbia devido ao aumento populacional e consequentemente do volume de efluente da cidade.</w:t>
      </w:r>
    </w:p>
    <w:p w:rsidR="0008763E" w:rsidRPr="00DA1210" w:rsidRDefault="0008763E" w:rsidP="0098359F">
      <w:pPr>
        <w:spacing w:after="0" w:line="240" w:lineRule="auto"/>
        <w:ind w:firstLine="567"/>
        <w:jc w:val="both"/>
        <w:rPr>
          <w:szCs w:val="23"/>
        </w:rPr>
      </w:pPr>
      <w:r w:rsidRPr="00DA1210">
        <w:rPr>
          <w:szCs w:val="23"/>
        </w:rPr>
        <w:lastRenderedPageBreak/>
        <w:t>O valor obtido no mercado para a limpeza e recuperação da ETE de Urupês, com serviços de desassoreamento, materiais externos (roçada, limpeza das caixas de gradeamento e de areia) e destinação final adequada do lodo, com data base de 2016 foi de R$ 480.000,00.</w:t>
      </w:r>
    </w:p>
    <w:p w:rsidR="0008763E" w:rsidRPr="00F24FF9" w:rsidRDefault="0008763E" w:rsidP="0098359F">
      <w:pPr>
        <w:tabs>
          <w:tab w:val="left" w:leader="dot" w:pos="7371"/>
        </w:tabs>
        <w:spacing w:after="0" w:line="240" w:lineRule="auto"/>
        <w:ind w:firstLine="567"/>
        <w:jc w:val="both"/>
        <w:rPr>
          <w:szCs w:val="23"/>
        </w:rPr>
      </w:pPr>
      <w:r w:rsidRPr="00F24FF9">
        <w:rPr>
          <w:szCs w:val="23"/>
        </w:rPr>
        <w:t>Valor dos serviços em 2018</w:t>
      </w:r>
      <w:r w:rsidRPr="00F24FF9">
        <w:rPr>
          <w:szCs w:val="23"/>
        </w:rPr>
        <w:tab/>
        <w:t>R$ 528.796,87</w:t>
      </w:r>
    </w:p>
    <w:p w:rsidR="0008763E" w:rsidRPr="00105DC3" w:rsidRDefault="0008763E" w:rsidP="00D7019B">
      <w:pPr>
        <w:numPr>
          <w:ilvl w:val="0"/>
          <w:numId w:val="30"/>
        </w:numPr>
        <w:spacing w:after="0" w:line="240" w:lineRule="auto"/>
        <w:ind w:left="0" w:firstLine="567"/>
        <w:jc w:val="both"/>
        <w:rPr>
          <w:szCs w:val="23"/>
        </w:rPr>
      </w:pPr>
      <w:r w:rsidRPr="00105DC3">
        <w:rPr>
          <w:szCs w:val="23"/>
        </w:rPr>
        <w:t xml:space="preserve">Realização de análises da qualidade do esgoto periodicamente – </w:t>
      </w:r>
      <w:r>
        <w:rPr>
          <w:szCs w:val="23"/>
        </w:rPr>
        <w:t>Curto, médio e longo prazo</w:t>
      </w:r>
    </w:p>
    <w:p w:rsidR="0008763E" w:rsidRPr="00105DC3" w:rsidRDefault="0008763E" w:rsidP="0098359F">
      <w:pPr>
        <w:spacing w:after="0" w:line="240" w:lineRule="auto"/>
        <w:ind w:firstLine="567"/>
        <w:jc w:val="both"/>
        <w:rPr>
          <w:szCs w:val="23"/>
        </w:rPr>
      </w:pPr>
      <w:r w:rsidRPr="00105DC3">
        <w:rPr>
          <w:szCs w:val="23"/>
        </w:rPr>
        <w:t>Sugere-se que sejam realizadas análises da qualidade de esgoto periodicamente no município, para que seja possível se acompanhar a eficiência da ETE e obter dados suficientes para se conhecer a evolução dessa eficiência no tratamento do esgoto. É recomendável que sejam realizadas análises a cada seis meses na lagoa e a cada ano no curso de água.</w:t>
      </w:r>
    </w:p>
    <w:p w:rsidR="0008763E" w:rsidRDefault="0008763E" w:rsidP="0098359F">
      <w:pPr>
        <w:spacing w:after="0" w:line="240" w:lineRule="auto"/>
        <w:ind w:firstLine="567"/>
        <w:jc w:val="both"/>
        <w:rPr>
          <w:szCs w:val="23"/>
        </w:rPr>
      </w:pPr>
      <w:r w:rsidRPr="001C4E4F">
        <w:rPr>
          <w:szCs w:val="23"/>
        </w:rPr>
        <w:t>O valor obtido no mercado para análises na lagoa de tratamento é de R$ 288,00 por ponto e para análises em cursos de água é de R$ 1.700,00 por ponto.</w:t>
      </w:r>
    </w:p>
    <w:tbl>
      <w:tblPr>
        <w:tblW w:w="8647" w:type="dxa"/>
        <w:tblInd w:w="108" w:type="dxa"/>
        <w:tblBorders>
          <w:insideH w:val="single" w:sz="4" w:space="0" w:color="FFFFFF"/>
        </w:tblBorders>
        <w:tblLook w:val="04A0" w:firstRow="1" w:lastRow="0" w:firstColumn="1" w:lastColumn="0" w:noHBand="0" w:noVBand="1"/>
      </w:tblPr>
      <w:tblGrid>
        <w:gridCol w:w="2297"/>
        <w:gridCol w:w="964"/>
        <w:gridCol w:w="1134"/>
        <w:gridCol w:w="1275"/>
        <w:gridCol w:w="1560"/>
        <w:gridCol w:w="1417"/>
      </w:tblGrid>
      <w:tr w:rsidR="0008763E" w:rsidRPr="004571EA" w:rsidTr="0098359F">
        <w:trPr>
          <w:trHeight w:val="575"/>
        </w:trPr>
        <w:tc>
          <w:tcPr>
            <w:tcW w:w="229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08763E" w:rsidRPr="00B42B17" w:rsidRDefault="0008763E" w:rsidP="0098359F">
            <w:pPr>
              <w:spacing w:after="0" w:line="240" w:lineRule="auto"/>
              <w:ind w:firstLine="34"/>
              <w:jc w:val="center"/>
              <w:rPr>
                <w:rFonts w:cs="Arial"/>
                <w:b/>
                <w:bCs/>
                <w:color w:val="FFFFFF" w:themeColor="background1"/>
                <w:sz w:val="20"/>
                <w:szCs w:val="20"/>
              </w:rPr>
            </w:pPr>
            <w:r w:rsidRPr="00B42B17">
              <w:rPr>
                <w:rFonts w:cs="Arial"/>
                <w:b/>
                <w:color w:val="FFFFFF" w:themeColor="background1"/>
                <w:sz w:val="20"/>
                <w:szCs w:val="20"/>
              </w:rPr>
              <w:t>Descrição</w:t>
            </w:r>
          </w:p>
        </w:tc>
        <w:tc>
          <w:tcPr>
            <w:tcW w:w="964"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08763E" w:rsidRPr="00B42B17" w:rsidRDefault="0008763E" w:rsidP="0098359F">
            <w:pPr>
              <w:spacing w:after="0" w:line="240" w:lineRule="auto"/>
              <w:ind w:firstLine="5"/>
              <w:jc w:val="center"/>
              <w:rPr>
                <w:rFonts w:cs="Arial"/>
                <w:b/>
                <w:bCs/>
                <w:color w:val="FFFFFF" w:themeColor="background1"/>
                <w:sz w:val="20"/>
                <w:szCs w:val="20"/>
              </w:rPr>
            </w:pPr>
            <w:r w:rsidRPr="00B42B17">
              <w:rPr>
                <w:rFonts w:cs="Arial"/>
                <w:b/>
                <w:color w:val="FFFFFF" w:themeColor="background1"/>
                <w:sz w:val="20"/>
                <w:szCs w:val="20"/>
              </w:rPr>
              <w:t>Unid.</w:t>
            </w:r>
          </w:p>
        </w:tc>
        <w:tc>
          <w:tcPr>
            <w:tcW w:w="1134"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08763E" w:rsidRPr="00B42B17" w:rsidRDefault="0008763E" w:rsidP="0098359F">
            <w:pPr>
              <w:spacing w:after="0" w:line="240" w:lineRule="auto"/>
              <w:jc w:val="center"/>
              <w:rPr>
                <w:rFonts w:cs="Arial"/>
                <w:b/>
                <w:bCs/>
                <w:color w:val="FFFFFF" w:themeColor="background1"/>
                <w:sz w:val="20"/>
                <w:szCs w:val="20"/>
              </w:rPr>
            </w:pPr>
            <w:r w:rsidRPr="00B42B17">
              <w:rPr>
                <w:rFonts w:cs="Arial"/>
                <w:b/>
                <w:color w:val="FFFFFF" w:themeColor="background1"/>
                <w:sz w:val="20"/>
                <w:szCs w:val="20"/>
              </w:rPr>
              <w:t>Quant.</w:t>
            </w:r>
          </w:p>
        </w:tc>
        <w:tc>
          <w:tcPr>
            <w:tcW w:w="1275"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08763E" w:rsidRPr="00B42B17" w:rsidRDefault="0008763E" w:rsidP="0098359F">
            <w:pPr>
              <w:spacing w:after="0" w:line="240" w:lineRule="auto"/>
              <w:ind w:firstLine="5"/>
              <w:jc w:val="center"/>
              <w:rPr>
                <w:rFonts w:cs="Arial"/>
                <w:b/>
                <w:bCs/>
                <w:color w:val="FFFFFF" w:themeColor="background1"/>
                <w:sz w:val="20"/>
                <w:szCs w:val="20"/>
              </w:rPr>
            </w:pPr>
            <w:r w:rsidRPr="00B42B17">
              <w:rPr>
                <w:rFonts w:cs="Arial"/>
                <w:b/>
                <w:color w:val="FFFFFF" w:themeColor="background1"/>
                <w:sz w:val="20"/>
                <w:szCs w:val="20"/>
              </w:rPr>
              <w:t>Preço Unit. R$</w:t>
            </w:r>
          </w:p>
        </w:tc>
        <w:tc>
          <w:tcPr>
            <w:tcW w:w="1560"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08763E" w:rsidRPr="00B42B17" w:rsidRDefault="0008763E" w:rsidP="0098359F">
            <w:pPr>
              <w:spacing w:after="0" w:line="240" w:lineRule="auto"/>
              <w:ind w:firstLine="5"/>
              <w:jc w:val="center"/>
              <w:rPr>
                <w:rFonts w:cs="Arial"/>
                <w:b/>
                <w:bCs/>
                <w:color w:val="FFFFFF" w:themeColor="background1"/>
                <w:sz w:val="20"/>
                <w:szCs w:val="20"/>
              </w:rPr>
            </w:pPr>
            <w:r w:rsidRPr="00B42B17">
              <w:rPr>
                <w:rFonts w:cs="Arial"/>
                <w:b/>
                <w:color w:val="FFFFFF" w:themeColor="background1"/>
                <w:sz w:val="20"/>
                <w:szCs w:val="20"/>
              </w:rPr>
              <w:t xml:space="preserve"> Total</w:t>
            </w:r>
            <w:r>
              <w:rPr>
                <w:rFonts w:cs="Arial"/>
                <w:b/>
                <w:color w:val="FFFFFF" w:themeColor="background1"/>
                <w:sz w:val="20"/>
                <w:szCs w:val="20"/>
              </w:rPr>
              <w:t>/Ano</w:t>
            </w:r>
            <w:r w:rsidRPr="00B42B17">
              <w:rPr>
                <w:rFonts w:cs="Arial"/>
                <w:b/>
                <w:color w:val="FFFFFF" w:themeColor="background1"/>
                <w:sz w:val="20"/>
                <w:szCs w:val="20"/>
              </w:rPr>
              <w:t xml:space="preserve"> R$</w:t>
            </w:r>
          </w:p>
        </w:tc>
        <w:tc>
          <w:tcPr>
            <w:tcW w:w="141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08763E" w:rsidRDefault="0008763E" w:rsidP="0098359F">
            <w:pPr>
              <w:spacing w:after="0" w:line="240" w:lineRule="auto"/>
              <w:jc w:val="center"/>
              <w:rPr>
                <w:rFonts w:cs="Arial"/>
                <w:b/>
                <w:color w:val="FFFFFF" w:themeColor="background1"/>
                <w:sz w:val="20"/>
                <w:szCs w:val="20"/>
              </w:rPr>
            </w:pPr>
            <w:r w:rsidRPr="00B42B17">
              <w:rPr>
                <w:rFonts w:cs="Arial"/>
                <w:b/>
                <w:color w:val="FFFFFF" w:themeColor="background1"/>
                <w:sz w:val="20"/>
                <w:szCs w:val="20"/>
              </w:rPr>
              <w:t xml:space="preserve"> Total R$</w:t>
            </w:r>
          </w:p>
          <w:p w:rsidR="0008763E" w:rsidRPr="00B42B17" w:rsidRDefault="0008763E" w:rsidP="0098359F">
            <w:pPr>
              <w:spacing w:after="0" w:line="240" w:lineRule="auto"/>
              <w:jc w:val="center"/>
              <w:rPr>
                <w:rFonts w:cs="Arial"/>
                <w:b/>
                <w:bCs/>
                <w:color w:val="FFFFFF" w:themeColor="background1"/>
                <w:sz w:val="20"/>
                <w:szCs w:val="20"/>
              </w:rPr>
            </w:pPr>
            <w:r>
              <w:rPr>
                <w:rFonts w:cs="Arial"/>
                <w:b/>
                <w:color w:val="FFFFFF" w:themeColor="background1"/>
                <w:sz w:val="20"/>
                <w:szCs w:val="20"/>
              </w:rPr>
              <w:t>(20 anos)</w:t>
            </w:r>
          </w:p>
        </w:tc>
      </w:tr>
      <w:tr w:rsidR="0008763E" w:rsidRPr="004571EA" w:rsidTr="0098359F">
        <w:trPr>
          <w:trHeight w:val="630"/>
        </w:trPr>
        <w:tc>
          <w:tcPr>
            <w:tcW w:w="229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AD0CAC" w:rsidRDefault="0008763E" w:rsidP="0098359F">
            <w:pPr>
              <w:spacing w:after="0" w:line="240" w:lineRule="auto"/>
              <w:ind w:firstLine="176"/>
              <w:jc w:val="center"/>
              <w:rPr>
                <w:rFonts w:cs="Arial"/>
                <w:color w:val="000000" w:themeColor="text1"/>
                <w:sz w:val="20"/>
                <w:szCs w:val="20"/>
              </w:rPr>
            </w:pPr>
            <w:r>
              <w:rPr>
                <w:rFonts w:cs="Arial"/>
                <w:color w:val="000000" w:themeColor="text1"/>
                <w:sz w:val="20"/>
                <w:szCs w:val="20"/>
              </w:rPr>
              <w:t>Análises na lagoa de tratamento</w:t>
            </w:r>
          </w:p>
        </w:tc>
        <w:tc>
          <w:tcPr>
            <w:tcW w:w="9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AD0CAC" w:rsidRDefault="0008763E" w:rsidP="0098359F">
            <w:pPr>
              <w:spacing w:after="0" w:line="240" w:lineRule="auto"/>
              <w:ind w:firstLine="5"/>
              <w:jc w:val="center"/>
              <w:rPr>
                <w:rFonts w:cs="Arial"/>
                <w:color w:val="000000" w:themeColor="text1"/>
                <w:sz w:val="20"/>
                <w:szCs w:val="20"/>
              </w:rPr>
            </w:pPr>
            <w:r>
              <w:rPr>
                <w:rFonts w:cs="Arial"/>
                <w:color w:val="000000" w:themeColor="text1"/>
                <w:sz w:val="20"/>
                <w:szCs w:val="20"/>
              </w:rPr>
              <w:t>Ano</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AD0CAC" w:rsidRDefault="0008763E" w:rsidP="0098359F">
            <w:pPr>
              <w:spacing w:after="0" w:line="240" w:lineRule="auto"/>
              <w:jc w:val="center"/>
              <w:rPr>
                <w:rFonts w:cs="Arial"/>
                <w:color w:val="000000" w:themeColor="text1"/>
                <w:sz w:val="20"/>
                <w:szCs w:val="20"/>
              </w:rPr>
            </w:pPr>
            <w:r>
              <w:rPr>
                <w:rFonts w:cs="Arial"/>
                <w:color w:val="000000" w:themeColor="text1"/>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AD0CAC" w:rsidRDefault="0008763E" w:rsidP="0098359F">
            <w:pPr>
              <w:spacing w:after="0" w:line="240" w:lineRule="auto"/>
              <w:ind w:firstLine="5"/>
              <w:jc w:val="center"/>
              <w:rPr>
                <w:rFonts w:cs="Arial"/>
                <w:color w:val="000000" w:themeColor="text1"/>
                <w:sz w:val="20"/>
                <w:szCs w:val="20"/>
              </w:rPr>
            </w:pPr>
            <w:r>
              <w:rPr>
                <w:rFonts w:cs="Arial"/>
                <w:color w:val="000000" w:themeColor="text1"/>
                <w:sz w:val="20"/>
                <w:szCs w:val="20"/>
              </w:rPr>
              <w:t>288,00</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AD0CAC" w:rsidRDefault="0008763E" w:rsidP="0098359F">
            <w:pPr>
              <w:spacing w:after="0" w:line="240" w:lineRule="auto"/>
              <w:ind w:firstLine="5"/>
              <w:jc w:val="center"/>
              <w:rPr>
                <w:rFonts w:cs="Arial"/>
                <w:color w:val="000000" w:themeColor="text1"/>
                <w:sz w:val="20"/>
                <w:szCs w:val="20"/>
              </w:rPr>
            </w:pPr>
            <w:r>
              <w:rPr>
                <w:rFonts w:cs="Arial"/>
                <w:color w:val="000000" w:themeColor="text1"/>
                <w:sz w:val="20"/>
                <w:szCs w:val="20"/>
              </w:rPr>
              <w:t>576,00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63E" w:rsidRPr="00AD0CAC" w:rsidRDefault="0008763E" w:rsidP="0098359F">
            <w:pPr>
              <w:spacing w:after="0" w:line="240" w:lineRule="auto"/>
              <w:jc w:val="center"/>
              <w:rPr>
                <w:rFonts w:cs="Arial"/>
                <w:color w:val="000000" w:themeColor="text1"/>
                <w:sz w:val="20"/>
                <w:szCs w:val="20"/>
              </w:rPr>
            </w:pPr>
            <w:r>
              <w:rPr>
                <w:rFonts w:cs="Arial"/>
                <w:color w:val="000000" w:themeColor="text1"/>
                <w:sz w:val="20"/>
                <w:szCs w:val="20"/>
              </w:rPr>
              <w:t>11.520,00</w:t>
            </w:r>
          </w:p>
        </w:tc>
      </w:tr>
      <w:tr w:rsidR="0008763E" w:rsidRPr="004571EA" w:rsidTr="0098359F">
        <w:trPr>
          <w:trHeight w:val="696"/>
        </w:trPr>
        <w:tc>
          <w:tcPr>
            <w:tcW w:w="229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Default="0008763E" w:rsidP="0098359F">
            <w:pPr>
              <w:spacing w:after="0" w:line="240" w:lineRule="auto"/>
              <w:ind w:firstLine="176"/>
              <w:jc w:val="center"/>
              <w:rPr>
                <w:rFonts w:cs="Arial"/>
                <w:color w:val="000000" w:themeColor="text1"/>
                <w:sz w:val="20"/>
                <w:szCs w:val="20"/>
              </w:rPr>
            </w:pPr>
            <w:r>
              <w:rPr>
                <w:rFonts w:cs="Arial"/>
                <w:color w:val="000000" w:themeColor="text1"/>
                <w:sz w:val="20"/>
                <w:szCs w:val="20"/>
              </w:rPr>
              <w:t>Análises nos cursos de água</w:t>
            </w:r>
          </w:p>
        </w:tc>
        <w:tc>
          <w:tcPr>
            <w:tcW w:w="9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Default="0008763E" w:rsidP="0098359F">
            <w:pPr>
              <w:spacing w:after="0" w:line="240" w:lineRule="auto"/>
              <w:ind w:firstLine="5"/>
              <w:jc w:val="center"/>
              <w:rPr>
                <w:rFonts w:cs="Arial"/>
                <w:color w:val="000000" w:themeColor="text1"/>
                <w:sz w:val="20"/>
                <w:szCs w:val="20"/>
              </w:rPr>
            </w:pPr>
            <w:r>
              <w:rPr>
                <w:rFonts w:cs="Arial"/>
                <w:color w:val="000000" w:themeColor="text1"/>
                <w:sz w:val="20"/>
                <w:szCs w:val="20"/>
              </w:rPr>
              <w:t>Ano</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Default="0008763E" w:rsidP="0098359F">
            <w:pPr>
              <w:spacing w:after="0" w:line="240" w:lineRule="auto"/>
              <w:jc w:val="center"/>
              <w:rPr>
                <w:rFonts w:cs="Arial"/>
                <w:color w:val="000000" w:themeColor="text1"/>
                <w:sz w:val="20"/>
                <w:szCs w:val="20"/>
              </w:rPr>
            </w:pPr>
            <w:r>
              <w:rPr>
                <w:rFonts w:cs="Arial"/>
                <w:color w:val="000000" w:themeColor="text1"/>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Default="0008763E" w:rsidP="0098359F">
            <w:pPr>
              <w:spacing w:after="0" w:line="240" w:lineRule="auto"/>
              <w:ind w:firstLine="5"/>
              <w:jc w:val="center"/>
              <w:rPr>
                <w:rFonts w:cs="Arial"/>
                <w:color w:val="000000" w:themeColor="text1"/>
                <w:sz w:val="20"/>
                <w:szCs w:val="20"/>
              </w:rPr>
            </w:pPr>
            <w:r>
              <w:rPr>
                <w:rFonts w:cs="Arial"/>
                <w:color w:val="000000" w:themeColor="text1"/>
                <w:sz w:val="20"/>
                <w:szCs w:val="20"/>
              </w:rPr>
              <w:t>1.700,00</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Default="0008763E" w:rsidP="0098359F">
            <w:pPr>
              <w:spacing w:after="0" w:line="240" w:lineRule="auto"/>
              <w:ind w:firstLine="5"/>
              <w:jc w:val="center"/>
              <w:rPr>
                <w:rFonts w:cs="Arial"/>
                <w:color w:val="000000" w:themeColor="text1"/>
                <w:sz w:val="20"/>
                <w:szCs w:val="20"/>
              </w:rPr>
            </w:pPr>
            <w:r>
              <w:rPr>
                <w:rFonts w:cs="Arial"/>
                <w:color w:val="000000" w:themeColor="text1"/>
                <w:sz w:val="20"/>
                <w:szCs w:val="20"/>
              </w:rPr>
              <w:t>3.400,00</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63E" w:rsidRDefault="0008763E" w:rsidP="0098359F">
            <w:pPr>
              <w:spacing w:after="0" w:line="240" w:lineRule="auto"/>
              <w:jc w:val="center"/>
              <w:rPr>
                <w:rFonts w:cs="Arial"/>
                <w:color w:val="000000" w:themeColor="text1"/>
                <w:sz w:val="20"/>
                <w:szCs w:val="20"/>
              </w:rPr>
            </w:pPr>
            <w:r>
              <w:rPr>
                <w:rFonts w:cs="Arial"/>
                <w:color w:val="000000" w:themeColor="text1"/>
                <w:sz w:val="20"/>
                <w:szCs w:val="20"/>
              </w:rPr>
              <w:t>68.000,00</w:t>
            </w:r>
          </w:p>
        </w:tc>
      </w:tr>
      <w:tr w:rsidR="0008763E" w:rsidRPr="004571EA" w:rsidTr="0098359F">
        <w:trPr>
          <w:trHeight w:val="340"/>
        </w:trPr>
        <w:tc>
          <w:tcPr>
            <w:tcW w:w="567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C1242F" w:rsidRDefault="0008763E" w:rsidP="003838DB">
            <w:pPr>
              <w:spacing w:after="0" w:line="240" w:lineRule="auto"/>
              <w:ind w:firstLine="567"/>
              <w:jc w:val="center"/>
              <w:rPr>
                <w:rFonts w:cs="Arial"/>
                <w:b/>
                <w:bCs/>
                <w:color w:val="000000" w:themeColor="text1"/>
                <w:sz w:val="20"/>
                <w:szCs w:val="20"/>
              </w:rPr>
            </w:pPr>
            <w:r w:rsidRPr="00C1242F">
              <w:rPr>
                <w:rFonts w:cs="Arial"/>
                <w:b/>
                <w:bCs/>
                <w:color w:val="000000" w:themeColor="text1"/>
                <w:sz w:val="20"/>
                <w:szCs w:val="20"/>
              </w:rPr>
              <w:t>Total Geral</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C1242F" w:rsidRDefault="0008763E" w:rsidP="003838DB">
            <w:pPr>
              <w:spacing w:after="0" w:line="240" w:lineRule="auto"/>
              <w:ind w:firstLine="567"/>
              <w:jc w:val="right"/>
              <w:rPr>
                <w:rFonts w:cs="Arial"/>
                <w:b/>
                <w:color w:val="000000" w:themeColor="text1"/>
                <w:sz w:val="20"/>
                <w:szCs w:val="20"/>
              </w:rPr>
            </w:pPr>
            <w:r>
              <w:rPr>
                <w:rFonts w:cs="Arial"/>
                <w:b/>
                <w:color w:val="000000" w:themeColor="text1"/>
                <w:sz w:val="20"/>
                <w:szCs w:val="20"/>
              </w:rPr>
              <w:t>79</w:t>
            </w:r>
            <w:r w:rsidRPr="00C1242F">
              <w:rPr>
                <w:rFonts w:cs="Arial"/>
                <w:b/>
                <w:color w:val="000000" w:themeColor="text1"/>
                <w:sz w:val="20"/>
                <w:szCs w:val="20"/>
              </w:rPr>
              <w:t>.520,00</w:t>
            </w:r>
          </w:p>
        </w:tc>
      </w:tr>
      <w:tr w:rsidR="0008763E" w:rsidRPr="004571EA" w:rsidTr="0098359F">
        <w:trPr>
          <w:trHeight w:val="340"/>
        </w:trPr>
        <w:tc>
          <w:tcPr>
            <w:tcW w:w="86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AD0CAC" w:rsidRDefault="0008763E" w:rsidP="003838DB">
            <w:pPr>
              <w:spacing w:after="0" w:line="240" w:lineRule="auto"/>
              <w:ind w:firstLine="567"/>
              <w:jc w:val="center"/>
              <w:rPr>
                <w:rFonts w:cs="Arial"/>
                <w:color w:val="000000" w:themeColor="text1"/>
                <w:sz w:val="20"/>
                <w:szCs w:val="20"/>
              </w:rPr>
            </w:pPr>
            <w:r w:rsidRPr="00AD0CAC">
              <w:rPr>
                <w:rFonts w:cs="Arial"/>
                <w:color w:val="000000" w:themeColor="text1"/>
                <w:sz w:val="20"/>
                <w:szCs w:val="20"/>
              </w:rPr>
              <w:t xml:space="preserve">OBS: Os preços apresentados na tabela tem data base em </w:t>
            </w:r>
            <w:r>
              <w:rPr>
                <w:rFonts w:cs="Arial"/>
                <w:color w:val="000000" w:themeColor="text1"/>
                <w:sz w:val="20"/>
                <w:szCs w:val="20"/>
              </w:rPr>
              <w:t>2016</w:t>
            </w:r>
            <w:r w:rsidRPr="00AD0CAC">
              <w:rPr>
                <w:rFonts w:cs="Arial"/>
                <w:color w:val="000000" w:themeColor="text1"/>
                <w:sz w:val="20"/>
                <w:szCs w:val="20"/>
              </w:rPr>
              <w:t>.</w:t>
            </w:r>
          </w:p>
        </w:tc>
      </w:tr>
    </w:tbl>
    <w:p w:rsidR="0008763E" w:rsidRDefault="0008763E" w:rsidP="003838DB">
      <w:pPr>
        <w:spacing w:after="0" w:line="240" w:lineRule="auto"/>
        <w:ind w:firstLine="567"/>
        <w:rPr>
          <w:sz w:val="18"/>
          <w:szCs w:val="18"/>
        </w:rPr>
      </w:pPr>
      <w:r w:rsidRPr="00873C4F">
        <w:rPr>
          <w:sz w:val="18"/>
          <w:szCs w:val="18"/>
        </w:rPr>
        <w:t xml:space="preserve">Tabela </w:t>
      </w:r>
      <w:r>
        <w:rPr>
          <w:sz w:val="18"/>
          <w:szCs w:val="18"/>
        </w:rPr>
        <w:t>35</w:t>
      </w:r>
      <w:r w:rsidRPr="00873C4F">
        <w:rPr>
          <w:sz w:val="18"/>
          <w:szCs w:val="18"/>
        </w:rPr>
        <w:t xml:space="preserve"> –</w:t>
      </w:r>
      <w:r>
        <w:rPr>
          <w:sz w:val="18"/>
          <w:szCs w:val="18"/>
        </w:rPr>
        <w:t xml:space="preserve"> Custos de análises de qualidade </w:t>
      </w:r>
    </w:p>
    <w:p w:rsidR="0098359F" w:rsidRPr="00105DC3" w:rsidRDefault="0098359F" w:rsidP="003838DB">
      <w:pPr>
        <w:spacing w:after="0" w:line="240" w:lineRule="auto"/>
        <w:ind w:firstLine="567"/>
        <w:rPr>
          <w:szCs w:val="23"/>
        </w:rPr>
      </w:pPr>
    </w:p>
    <w:p w:rsidR="0008763E" w:rsidRPr="005A4599" w:rsidRDefault="0008763E" w:rsidP="00D7019B">
      <w:pPr>
        <w:pStyle w:val="PargrafodaLista"/>
        <w:numPr>
          <w:ilvl w:val="0"/>
          <w:numId w:val="30"/>
        </w:numPr>
        <w:tabs>
          <w:tab w:val="left" w:leader="dot" w:pos="7371"/>
        </w:tabs>
        <w:autoSpaceDE w:val="0"/>
        <w:autoSpaceDN w:val="0"/>
        <w:adjustRightInd w:val="0"/>
        <w:spacing w:after="0" w:line="240" w:lineRule="auto"/>
        <w:jc w:val="both"/>
        <w:rPr>
          <w:rFonts w:cs="Arial"/>
          <w:szCs w:val="23"/>
        </w:rPr>
      </w:pPr>
      <w:r w:rsidRPr="005A4599">
        <w:rPr>
          <w:rFonts w:cs="Arial"/>
          <w:szCs w:val="23"/>
        </w:rPr>
        <w:t xml:space="preserve">Projeto de implantação de Estação Compacta de Tratamento de Esgoto parao Distrito de São João do Itaguaçu – curto prazo </w:t>
      </w:r>
    </w:p>
    <w:p w:rsidR="0008763E" w:rsidRPr="005A4599" w:rsidRDefault="0008763E" w:rsidP="0098359F">
      <w:pPr>
        <w:spacing w:after="0" w:line="240" w:lineRule="auto"/>
        <w:ind w:firstLine="567"/>
        <w:jc w:val="both"/>
      </w:pPr>
      <w:r>
        <w:t>Conforme mencionado no Diagnóstico deste Plano</w:t>
      </w:r>
      <w:r w:rsidRPr="005A4599">
        <w:t>, sabe-se que</w:t>
      </w:r>
      <w:r>
        <w:t xml:space="preserve"> no Distrito de São João do Itaguaçu</w:t>
      </w:r>
      <w:r w:rsidRPr="005A4599">
        <w:t xml:space="preserve"> não é realizado o tratamento do efluente coletado, sendo o mesmo lançado in natura no Córrego São João, fato este que justifica a necessidade </w:t>
      </w:r>
      <w:r>
        <w:t xml:space="preserve">de </w:t>
      </w:r>
      <w:r w:rsidRPr="005A4599">
        <w:t>projeto para a implantação de um sistema compacto de tratamento de esgoto garantindo o tratamento adequado do efluente gerado no Distrito.</w:t>
      </w:r>
    </w:p>
    <w:p w:rsidR="0008763E" w:rsidRPr="005A4599" w:rsidRDefault="0008763E" w:rsidP="0098359F">
      <w:pPr>
        <w:spacing w:after="0" w:line="240" w:lineRule="auto"/>
        <w:ind w:firstLine="567"/>
        <w:jc w:val="both"/>
        <w:rPr>
          <w:rFonts w:cs="Arial"/>
          <w:color w:val="FF0000"/>
          <w:szCs w:val="23"/>
        </w:rPr>
      </w:pPr>
    </w:p>
    <w:p w:rsidR="0008763E" w:rsidRPr="000B63F1" w:rsidRDefault="0008763E" w:rsidP="0098359F">
      <w:pPr>
        <w:spacing w:after="0" w:line="240" w:lineRule="auto"/>
        <w:ind w:firstLine="567"/>
        <w:jc w:val="both"/>
        <w:rPr>
          <w:rFonts w:cs="Arial"/>
          <w:szCs w:val="23"/>
        </w:rPr>
      </w:pPr>
      <w:r w:rsidRPr="005A4599">
        <w:rPr>
          <w:rFonts w:cs="Arial"/>
          <w:szCs w:val="23"/>
        </w:rPr>
        <w:t>O valor obtido no mercado para a realização desse projeto, com data base 2017, foi de R$ 80.000,00 e deverá ser executado em curto prazo.</w:t>
      </w:r>
    </w:p>
    <w:p w:rsidR="0008763E" w:rsidRPr="006646D0" w:rsidRDefault="0008763E" w:rsidP="00D7019B">
      <w:pPr>
        <w:pStyle w:val="PargrafodaLista"/>
        <w:numPr>
          <w:ilvl w:val="0"/>
          <w:numId w:val="30"/>
        </w:numPr>
        <w:spacing w:after="0" w:line="240" w:lineRule="auto"/>
        <w:ind w:left="0" w:firstLine="567"/>
        <w:jc w:val="both"/>
        <w:rPr>
          <w:szCs w:val="23"/>
        </w:rPr>
      </w:pPr>
      <w:r w:rsidRPr="006646D0">
        <w:rPr>
          <w:szCs w:val="23"/>
        </w:rPr>
        <w:t>Adequação da rede de captação, afastamento de esgoto sanitário e ligações domiciliares para acompanhamento do crescimento populacional – curto, médio e longo prazo</w:t>
      </w:r>
    </w:p>
    <w:p w:rsidR="0008763E" w:rsidRPr="006646D0" w:rsidRDefault="0008763E" w:rsidP="0098359F">
      <w:pPr>
        <w:spacing w:after="0" w:line="240" w:lineRule="auto"/>
        <w:ind w:firstLine="567"/>
        <w:jc w:val="both"/>
        <w:rPr>
          <w:szCs w:val="23"/>
        </w:rPr>
      </w:pPr>
      <w:r w:rsidRPr="006646D0">
        <w:rPr>
          <w:szCs w:val="23"/>
        </w:rPr>
        <w:t>Diretamente ligada à evolução populacional, as adequações do sistema ao longo do horizonte do Plano se faz necessário partir de alguns pressupostos para orientar os investimentos. Dessa forma considera-se que:</w:t>
      </w:r>
    </w:p>
    <w:p w:rsidR="0008763E" w:rsidRPr="006646D0" w:rsidRDefault="0008763E" w:rsidP="00D7019B">
      <w:pPr>
        <w:numPr>
          <w:ilvl w:val="0"/>
          <w:numId w:val="33"/>
        </w:numPr>
        <w:spacing w:after="0" w:line="240" w:lineRule="auto"/>
        <w:ind w:left="0" w:firstLine="567"/>
        <w:jc w:val="both"/>
        <w:rPr>
          <w:szCs w:val="23"/>
        </w:rPr>
      </w:pPr>
      <w:r w:rsidRPr="006646D0">
        <w:rPr>
          <w:szCs w:val="23"/>
        </w:rPr>
        <w:t>Uma unidade familiar a cada 5 (cinco) habitantes;</w:t>
      </w:r>
    </w:p>
    <w:p w:rsidR="0008763E" w:rsidRPr="006646D0" w:rsidRDefault="0008763E" w:rsidP="00D7019B">
      <w:pPr>
        <w:numPr>
          <w:ilvl w:val="0"/>
          <w:numId w:val="33"/>
        </w:numPr>
        <w:spacing w:after="0" w:line="240" w:lineRule="auto"/>
        <w:ind w:left="0" w:firstLine="567"/>
        <w:jc w:val="both"/>
        <w:rPr>
          <w:szCs w:val="23"/>
        </w:rPr>
      </w:pPr>
      <w:r w:rsidRPr="006646D0">
        <w:rPr>
          <w:szCs w:val="23"/>
        </w:rPr>
        <w:t>A cada unidade familiar se pressupõe 1 (uma) ligação de esgoto;</w:t>
      </w:r>
    </w:p>
    <w:p w:rsidR="0008763E" w:rsidRPr="006646D0" w:rsidRDefault="0008763E" w:rsidP="00D7019B">
      <w:pPr>
        <w:numPr>
          <w:ilvl w:val="0"/>
          <w:numId w:val="33"/>
        </w:numPr>
        <w:spacing w:after="0" w:line="240" w:lineRule="auto"/>
        <w:ind w:left="0" w:firstLine="567"/>
        <w:jc w:val="both"/>
        <w:rPr>
          <w:szCs w:val="23"/>
        </w:rPr>
      </w:pPr>
      <w:r w:rsidRPr="006646D0">
        <w:rPr>
          <w:szCs w:val="23"/>
        </w:rPr>
        <w:t>Cada unidade familiar ocupe um terreno com frente de 10 (dez) metros, sendo que, a cada terreno será acrescido 40% do valor obtido para compensação em redes coletoras e emissários;</w:t>
      </w:r>
    </w:p>
    <w:p w:rsidR="0008763E" w:rsidRPr="006646D0" w:rsidRDefault="0008763E" w:rsidP="00D7019B">
      <w:pPr>
        <w:numPr>
          <w:ilvl w:val="0"/>
          <w:numId w:val="33"/>
        </w:numPr>
        <w:spacing w:after="0" w:line="240" w:lineRule="auto"/>
        <w:ind w:left="0" w:firstLine="567"/>
        <w:jc w:val="both"/>
        <w:rPr>
          <w:szCs w:val="23"/>
        </w:rPr>
      </w:pPr>
      <w:r w:rsidRPr="006646D0">
        <w:rPr>
          <w:szCs w:val="23"/>
        </w:rPr>
        <w:t>Será computado um percentual de 50% do valor obtido no cálculo do investimento em cada unidade familiar para custeio de investimentos em equipamentos na rede como um todo (conexões, poços de visita, bombas de recalque de esgoto e outros);</w:t>
      </w:r>
    </w:p>
    <w:p w:rsidR="0008763E" w:rsidRPr="006646D0" w:rsidRDefault="0008763E" w:rsidP="00D7019B">
      <w:pPr>
        <w:numPr>
          <w:ilvl w:val="0"/>
          <w:numId w:val="33"/>
        </w:numPr>
        <w:spacing w:after="0" w:line="240" w:lineRule="auto"/>
        <w:ind w:left="0" w:firstLine="567"/>
        <w:jc w:val="both"/>
        <w:rPr>
          <w:szCs w:val="23"/>
        </w:rPr>
      </w:pPr>
      <w:r w:rsidRPr="006646D0">
        <w:rPr>
          <w:szCs w:val="23"/>
        </w:rPr>
        <w:lastRenderedPageBreak/>
        <w:t>Os preços apresentados como custos de uma unidade familiar para coleta e afastamento do esgoto estão baseados no mercado desses materiais, com data base de 2016.</w:t>
      </w:r>
    </w:p>
    <w:p w:rsidR="0008763E" w:rsidRPr="006646D0" w:rsidRDefault="0008763E" w:rsidP="0098359F">
      <w:pPr>
        <w:spacing w:after="0" w:line="240" w:lineRule="auto"/>
        <w:ind w:firstLine="567"/>
        <w:jc w:val="both"/>
        <w:rPr>
          <w:szCs w:val="23"/>
        </w:rPr>
      </w:pPr>
      <w:r w:rsidRPr="006646D0">
        <w:rPr>
          <w:szCs w:val="23"/>
        </w:rPr>
        <w:t>Para cada unidade familiar as ligações de esgoto são:</w:t>
      </w:r>
    </w:p>
    <w:p w:rsidR="0008763E" w:rsidRPr="006646D0" w:rsidRDefault="0008763E" w:rsidP="0098359F">
      <w:pPr>
        <w:tabs>
          <w:tab w:val="left" w:leader="dot" w:pos="7655"/>
        </w:tabs>
        <w:spacing w:after="0" w:line="240" w:lineRule="auto"/>
        <w:ind w:firstLine="567"/>
        <w:jc w:val="both"/>
        <w:rPr>
          <w:szCs w:val="23"/>
        </w:rPr>
      </w:pPr>
      <w:r w:rsidRPr="006646D0">
        <w:rPr>
          <w:szCs w:val="23"/>
        </w:rPr>
        <w:t xml:space="preserve">Rede coletora 4” : 10m </w:t>
      </w:r>
    </w:p>
    <w:p w:rsidR="0008763E" w:rsidRPr="006646D0" w:rsidRDefault="0008763E" w:rsidP="0098359F">
      <w:pPr>
        <w:tabs>
          <w:tab w:val="left" w:leader="dot" w:pos="7655"/>
        </w:tabs>
        <w:spacing w:after="0" w:line="240" w:lineRule="auto"/>
        <w:ind w:firstLine="567"/>
        <w:jc w:val="both"/>
        <w:rPr>
          <w:szCs w:val="23"/>
        </w:rPr>
      </w:pPr>
      <w:r w:rsidRPr="006646D0">
        <w:rPr>
          <w:szCs w:val="23"/>
        </w:rPr>
        <w:t>Taxa de compensação p/ emissário - 40%</w:t>
      </w:r>
    </w:p>
    <w:p w:rsidR="0008763E" w:rsidRPr="006646D0" w:rsidRDefault="0008763E" w:rsidP="0098359F">
      <w:pPr>
        <w:tabs>
          <w:tab w:val="left" w:leader="dot" w:pos="7655"/>
        </w:tabs>
        <w:spacing w:after="0" w:line="240" w:lineRule="auto"/>
        <w:ind w:firstLine="567"/>
        <w:jc w:val="both"/>
        <w:rPr>
          <w:szCs w:val="23"/>
        </w:rPr>
      </w:pPr>
      <w:r w:rsidRPr="006646D0">
        <w:rPr>
          <w:szCs w:val="23"/>
        </w:rPr>
        <w:t>Taxa de compensação equipamentos - 50%</w:t>
      </w:r>
    </w:p>
    <w:p w:rsidR="0008763E" w:rsidRPr="006646D0" w:rsidRDefault="0008763E" w:rsidP="0098359F">
      <w:pPr>
        <w:tabs>
          <w:tab w:val="left" w:leader="dot" w:pos="7655"/>
        </w:tabs>
        <w:spacing w:after="0" w:line="240" w:lineRule="auto"/>
        <w:ind w:firstLine="567"/>
        <w:jc w:val="both"/>
        <w:rPr>
          <w:szCs w:val="23"/>
        </w:rPr>
      </w:pPr>
      <w:r w:rsidRPr="006646D0">
        <w:rPr>
          <w:szCs w:val="23"/>
        </w:rPr>
        <w:t>Custo Total: R$ 1.013,52</w:t>
      </w:r>
    </w:p>
    <w:p w:rsidR="0008763E" w:rsidRDefault="0008763E" w:rsidP="0098359F">
      <w:pPr>
        <w:spacing w:after="0" w:line="240" w:lineRule="auto"/>
        <w:ind w:firstLine="567"/>
        <w:jc w:val="both"/>
        <w:rPr>
          <w:rFonts w:asciiTheme="minorHAnsi" w:eastAsiaTheme="minorHAnsi" w:hAnsiTheme="minorHAnsi" w:cstheme="minorBidi"/>
        </w:rPr>
      </w:pPr>
      <w:r w:rsidRPr="006646D0">
        <w:rPr>
          <w:szCs w:val="23"/>
        </w:rPr>
        <w:t>Com o cálculo das unidades familiares ao longo do horizonte do Plano, e tendo já calculado os valores correspondentes ao custo de cada unidade, pode-se obter os valores de investimento anual nesse setor.</w:t>
      </w:r>
      <w:r w:rsidR="00453F5C">
        <w:rPr>
          <w:sz w:val="23"/>
          <w:szCs w:val="24"/>
        </w:rPr>
        <w:fldChar w:fldCharType="begin"/>
      </w:r>
      <w:r>
        <w:instrText xml:space="preserve"> LINK Excel.Sheet.12 "D:\\Maria_BACKUP\\RECUPERANDO\\Urupês\\Projeção populacional Urupês.xlsx" Prognóstico!L68C9:L89C13 \a \f 4 \h </w:instrText>
      </w:r>
      <w:r w:rsidR="0098359F">
        <w:instrText xml:space="preserve"> \* MERGEFORMAT </w:instrText>
      </w:r>
      <w:r w:rsidR="00453F5C">
        <w:rPr>
          <w:sz w:val="23"/>
          <w:szCs w:val="24"/>
        </w:rPr>
        <w:fldChar w:fldCharType="separate"/>
      </w:r>
    </w:p>
    <w:tbl>
      <w:tblPr>
        <w:tblW w:w="8280" w:type="dxa"/>
        <w:tblCellMar>
          <w:left w:w="70" w:type="dxa"/>
          <w:right w:w="70" w:type="dxa"/>
        </w:tblCellMar>
        <w:tblLook w:val="04A0" w:firstRow="1" w:lastRow="0" w:firstColumn="1" w:lastColumn="0" w:noHBand="0" w:noVBand="1"/>
      </w:tblPr>
      <w:tblGrid>
        <w:gridCol w:w="1113"/>
        <w:gridCol w:w="1843"/>
        <w:gridCol w:w="1559"/>
        <w:gridCol w:w="1701"/>
        <w:gridCol w:w="2256"/>
      </w:tblGrid>
      <w:tr w:rsidR="0008763E" w:rsidRPr="002D7DDE" w:rsidTr="0098359F">
        <w:trPr>
          <w:trHeight w:val="765"/>
        </w:trPr>
        <w:tc>
          <w:tcPr>
            <w:tcW w:w="921" w:type="dxa"/>
            <w:tcBorders>
              <w:top w:val="single" w:sz="4" w:space="0" w:color="auto"/>
              <w:left w:val="single" w:sz="4" w:space="0" w:color="auto"/>
              <w:bottom w:val="single" w:sz="4" w:space="0" w:color="auto"/>
              <w:right w:val="single" w:sz="4" w:space="0" w:color="auto"/>
            </w:tcBorders>
            <w:shd w:val="clear" w:color="000000" w:fill="17365D"/>
            <w:vAlign w:val="center"/>
            <w:hideMark/>
          </w:tcPr>
          <w:p w:rsidR="0008763E" w:rsidRPr="002D7DDE" w:rsidRDefault="0008763E" w:rsidP="0098359F">
            <w:pPr>
              <w:spacing w:after="0" w:line="240" w:lineRule="auto"/>
              <w:jc w:val="both"/>
              <w:rPr>
                <w:rFonts w:cs="Calibri"/>
                <w:color w:val="FFFFFF"/>
                <w:sz w:val="20"/>
                <w:szCs w:val="20"/>
              </w:rPr>
            </w:pPr>
            <w:r w:rsidRPr="002D7DDE">
              <w:rPr>
                <w:rFonts w:cs="Calibri"/>
                <w:color w:val="FFFFFF"/>
                <w:sz w:val="20"/>
                <w:szCs w:val="20"/>
              </w:rPr>
              <w:t>Ano</w:t>
            </w:r>
          </w:p>
        </w:tc>
        <w:tc>
          <w:tcPr>
            <w:tcW w:w="1843" w:type="dxa"/>
            <w:tcBorders>
              <w:top w:val="single" w:sz="4" w:space="0" w:color="auto"/>
              <w:left w:val="nil"/>
              <w:bottom w:val="single" w:sz="4" w:space="0" w:color="auto"/>
              <w:right w:val="single" w:sz="4" w:space="0" w:color="auto"/>
            </w:tcBorders>
            <w:shd w:val="clear" w:color="000000" w:fill="17365D"/>
            <w:vAlign w:val="center"/>
            <w:hideMark/>
          </w:tcPr>
          <w:p w:rsidR="0008763E" w:rsidRPr="002D7DDE" w:rsidRDefault="0008763E" w:rsidP="0098359F">
            <w:pPr>
              <w:spacing w:after="0" w:line="240" w:lineRule="auto"/>
              <w:jc w:val="center"/>
              <w:rPr>
                <w:rFonts w:cs="Calibri"/>
                <w:color w:val="FFFFFF"/>
                <w:sz w:val="20"/>
                <w:szCs w:val="20"/>
              </w:rPr>
            </w:pPr>
            <w:r w:rsidRPr="002D7DDE">
              <w:rPr>
                <w:rFonts w:cs="Calibri"/>
                <w:color w:val="FFFFFF"/>
                <w:sz w:val="20"/>
                <w:szCs w:val="20"/>
              </w:rPr>
              <w:t>Acréscimo Populacional (hab.)</w:t>
            </w:r>
          </w:p>
        </w:tc>
        <w:tc>
          <w:tcPr>
            <w:tcW w:w="1559" w:type="dxa"/>
            <w:tcBorders>
              <w:top w:val="single" w:sz="4" w:space="0" w:color="auto"/>
              <w:left w:val="nil"/>
              <w:bottom w:val="single" w:sz="4" w:space="0" w:color="auto"/>
              <w:right w:val="single" w:sz="4" w:space="0" w:color="auto"/>
            </w:tcBorders>
            <w:shd w:val="clear" w:color="000000" w:fill="17365D"/>
            <w:vAlign w:val="center"/>
            <w:hideMark/>
          </w:tcPr>
          <w:p w:rsidR="0008763E" w:rsidRPr="002D7DDE" w:rsidRDefault="0008763E" w:rsidP="0098359F">
            <w:pPr>
              <w:spacing w:after="0" w:line="240" w:lineRule="auto"/>
              <w:ind w:firstLine="71"/>
              <w:jc w:val="center"/>
              <w:rPr>
                <w:rFonts w:cs="Calibri"/>
                <w:color w:val="FFFFFF"/>
                <w:sz w:val="20"/>
                <w:szCs w:val="20"/>
              </w:rPr>
            </w:pPr>
            <w:r w:rsidRPr="002D7DDE">
              <w:rPr>
                <w:rFonts w:cs="Calibri"/>
                <w:color w:val="FFFFFF"/>
                <w:sz w:val="20"/>
                <w:szCs w:val="20"/>
              </w:rPr>
              <w:t>Nº Unidade Familiar</w:t>
            </w:r>
          </w:p>
        </w:tc>
        <w:tc>
          <w:tcPr>
            <w:tcW w:w="1701" w:type="dxa"/>
            <w:tcBorders>
              <w:top w:val="single" w:sz="4" w:space="0" w:color="auto"/>
              <w:left w:val="nil"/>
              <w:bottom w:val="single" w:sz="4" w:space="0" w:color="auto"/>
              <w:right w:val="single" w:sz="4" w:space="0" w:color="auto"/>
            </w:tcBorders>
            <w:shd w:val="clear" w:color="000000" w:fill="17365D"/>
            <w:vAlign w:val="center"/>
            <w:hideMark/>
          </w:tcPr>
          <w:p w:rsidR="0008763E" w:rsidRPr="002D7DDE" w:rsidRDefault="0008763E" w:rsidP="0098359F">
            <w:pPr>
              <w:spacing w:after="0" w:line="240" w:lineRule="auto"/>
              <w:ind w:firstLine="567"/>
              <w:jc w:val="both"/>
              <w:rPr>
                <w:rFonts w:cs="Calibri"/>
                <w:color w:val="FFFFFF"/>
                <w:sz w:val="20"/>
                <w:szCs w:val="20"/>
              </w:rPr>
            </w:pPr>
            <w:r w:rsidRPr="002D7DDE">
              <w:rPr>
                <w:rFonts w:cs="Calibri"/>
                <w:color w:val="FFFFFF"/>
                <w:sz w:val="20"/>
                <w:szCs w:val="20"/>
              </w:rPr>
              <w:t>Custo/unid</w:t>
            </w:r>
          </w:p>
        </w:tc>
        <w:tc>
          <w:tcPr>
            <w:tcW w:w="2256" w:type="dxa"/>
            <w:tcBorders>
              <w:top w:val="single" w:sz="4" w:space="0" w:color="auto"/>
              <w:left w:val="nil"/>
              <w:bottom w:val="single" w:sz="4" w:space="0" w:color="auto"/>
              <w:right w:val="single" w:sz="4" w:space="0" w:color="auto"/>
            </w:tcBorders>
            <w:shd w:val="clear" w:color="000000" w:fill="17365D"/>
            <w:vAlign w:val="center"/>
            <w:hideMark/>
          </w:tcPr>
          <w:p w:rsidR="0008763E" w:rsidRPr="002D7DDE" w:rsidRDefault="0008763E" w:rsidP="0098359F">
            <w:pPr>
              <w:spacing w:after="0" w:line="240" w:lineRule="auto"/>
              <w:ind w:firstLine="23"/>
              <w:jc w:val="center"/>
              <w:rPr>
                <w:rFonts w:cs="Calibri"/>
                <w:color w:val="FFFFFF"/>
                <w:sz w:val="20"/>
                <w:szCs w:val="20"/>
              </w:rPr>
            </w:pPr>
            <w:r w:rsidRPr="002D7DDE">
              <w:rPr>
                <w:rFonts w:cs="Calibri"/>
                <w:color w:val="FFFFFF"/>
                <w:sz w:val="20"/>
                <w:szCs w:val="20"/>
              </w:rPr>
              <w:t>Custo/ano</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2016</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135</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45</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R$ 1.013,52</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R$ 45.608,40</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2017</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138</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46</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R$ 1.063,39</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R$ 48.915,72</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2018</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143</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48</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R$ 1.115,70</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R$ 53.553,78</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2019</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148</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49</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R$ 1.170,60</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R$ 57.359,22</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2020</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151</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50</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R$ 1.228,19</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R$ 61.409,48</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2021</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155</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52</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R$ 1.288,62</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R$ 67.008,06</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2022</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160</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53</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R$ 1.352,02</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R$ 71.656,88</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2023</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164</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55</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R$ 1.418,54</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R$ 78.019,47</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2024</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168</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56</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R$ 1.488,33</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R$ 83.346,35</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2025</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171</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57</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R$ 1.561,55</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R$ 89.008,55</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2026</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176</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59</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R$ 1.638,38</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R$ 96.664,53</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2027</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180</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60</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R$ 1.718,99</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R$ 103.139,42</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2028</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184</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61</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R$ 1.803,56</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R$ 110.017,44</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2029</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189</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63</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R$ 1.892,30</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R$ 119.214,90</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2030</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193</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64</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R$ 1.985,40</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R$ 127.065,67</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2031</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197</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66</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R$ 2.083,08</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R$ 137.483,47</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2032</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200</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67</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R$ 2.185,57</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R$ 146.433,23</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2033</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204</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68</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R$ 2.293,10</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R$ 155.930,84</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2034</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209</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70</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R$ 2.405,92</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R$ 168.414,48</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2035</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213</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71</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R$ 2.524,29</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R$ 179.224,77</w:t>
            </w:r>
          </w:p>
        </w:tc>
      </w:tr>
      <w:tr w:rsidR="0008763E" w:rsidRPr="002D7DDE" w:rsidTr="0098359F">
        <w:trPr>
          <w:trHeight w:val="300"/>
        </w:trPr>
        <w:tc>
          <w:tcPr>
            <w:tcW w:w="921" w:type="dxa"/>
            <w:tcBorders>
              <w:top w:val="nil"/>
              <w:left w:val="single" w:sz="4" w:space="0" w:color="auto"/>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2036</w:t>
            </w:r>
          </w:p>
        </w:tc>
        <w:tc>
          <w:tcPr>
            <w:tcW w:w="1843"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jc w:val="center"/>
              <w:rPr>
                <w:rFonts w:cs="Calibri"/>
                <w:color w:val="000000"/>
                <w:sz w:val="20"/>
                <w:szCs w:val="20"/>
              </w:rPr>
            </w:pPr>
            <w:r w:rsidRPr="002D7DDE">
              <w:rPr>
                <w:rFonts w:cs="Calibri"/>
                <w:color w:val="000000"/>
                <w:sz w:val="20"/>
                <w:szCs w:val="20"/>
              </w:rPr>
              <w:t>217</w:t>
            </w:r>
          </w:p>
        </w:tc>
        <w:tc>
          <w:tcPr>
            <w:tcW w:w="1559"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71"/>
              <w:jc w:val="center"/>
              <w:rPr>
                <w:rFonts w:cs="Calibri"/>
                <w:color w:val="000000"/>
                <w:sz w:val="20"/>
                <w:szCs w:val="20"/>
              </w:rPr>
            </w:pPr>
            <w:r w:rsidRPr="002D7DDE">
              <w:rPr>
                <w:rFonts w:cs="Calibri"/>
                <w:color w:val="000000"/>
                <w:sz w:val="20"/>
                <w:szCs w:val="20"/>
              </w:rPr>
              <w:t>72</w:t>
            </w:r>
          </w:p>
        </w:tc>
        <w:tc>
          <w:tcPr>
            <w:tcW w:w="1701"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R$ 2.648,49</w:t>
            </w:r>
          </w:p>
        </w:tc>
        <w:tc>
          <w:tcPr>
            <w:tcW w:w="2256" w:type="dxa"/>
            <w:tcBorders>
              <w:top w:val="nil"/>
              <w:left w:val="nil"/>
              <w:bottom w:val="single" w:sz="4" w:space="0" w:color="auto"/>
              <w:right w:val="single" w:sz="4" w:space="0" w:color="auto"/>
            </w:tcBorders>
            <w:shd w:val="clear" w:color="000000" w:fill="C6D9F1"/>
            <w:noWrap/>
            <w:vAlign w:val="center"/>
            <w:hideMark/>
          </w:tcPr>
          <w:p w:rsidR="0008763E" w:rsidRPr="002D7DDE" w:rsidRDefault="0008763E" w:rsidP="0098359F">
            <w:pPr>
              <w:spacing w:after="0" w:line="240" w:lineRule="auto"/>
              <w:ind w:firstLine="567"/>
              <w:jc w:val="both"/>
              <w:rPr>
                <w:rFonts w:cs="Calibri"/>
                <w:color w:val="000000"/>
                <w:sz w:val="20"/>
                <w:szCs w:val="20"/>
              </w:rPr>
            </w:pPr>
            <w:r w:rsidRPr="002D7DDE">
              <w:rPr>
                <w:rFonts w:cs="Calibri"/>
                <w:color w:val="000000"/>
                <w:sz w:val="20"/>
                <w:szCs w:val="20"/>
              </w:rPr>
              <w:t>R$ 190.691,11</w:t>
            </w:r>
          </w:p>
        </w:tc>
      </w:tr>
    </w:tbl>
    <w:p w:rsidR="0008763E" w:rsidRPr="009F5D69" w:rsidRDefault="00453F5C" w:rsidP="0098359F">
      <w:pPr>
        <w:spacing w:after="0" w:line="240" w:lineRule="auto"/>
        <w:ind w:firstLine="567"/>
        <w:jc w:val="both"/>
        <w:rPr>
          <w:sz w:val="18"/>
          <w:szCs w:val="18"/>
        </w:rPr>
      </w:pPr>
      <w:r>
        <w:rPr>
          <w:sz w:val="16"/>
          <w:szCs w:val="16"/>
        </w:rPr>
        <w:fldChar w:fldCharType="end"/>
      </w:r>
      <w:r w:rsidR="0008763E" w:rsidRPr="009F5D69">
        <w:rPr>
          <w:sz w:val="18"/>
          <w:szCs w:val="18"/>
        </w:rPr>
        <w:t xml:space="preserve">Tabela </w:t>
      </w:r>
      <w:r w:rsidR="0008763E">
        <w:rPr>
          <w:sz w:val="18"/>
          <w:szCs w:val="18"/>
        </w:rPr>
        <w:t>36</w:t>
      </w:r>
      <w:r w:rsidR="0008763E" w:rsidRPr="009F5D69">
        <w:rPr>
          <w:sz w:val="18"/>
          <w:szCs w:val="18"/>
        </w:rPr>
        <w:t xml:space="preserve"> - Investimentos em coleta e afastamento de esgoto por ano / EGATI Engenharia (2017)</w:t>
      </w:r>
    </w:p>
    <w:p w:rsidR="0008763E" w:rsidRPr="0085539F" w:rsidRDefault="0008763E" w:rsidP="00D7019B">
      <w:pPr>
        <w:pStyle w:val="PargrafodaLista"/>
        <w:numPr>
          <w:ilvl w:val="0"/>
          <w:numId w:val="30"/>
        </w:numPr>
        <w:spacing w:after="0" w:line="240" w:lineRule="auto"/>
        <w:ind w:left="0" w:firstLine="567"/>
        <w:jc w:val="both"/>
        <w:rPr>
          <w:rFonts w:cs="Arial"/>
          <w:szCs w:val="23"/>
        </w:rPr>
      </w:pPr>
      <w:r w:rsidRPr="0085539F">
        <w:rPr>
          <w:rFonts w:cs="Arial"/>
          <w:szCs w:val="23"/>
        </w:rPr>
        <w:t>Troca de, aproximadamente, 7.650 metros de emissário – curto prazo</w:t>
      </w:r>
    </w:p>
    <w:p w:rsidR="0008763E" w:rsidRPr="0085539F" w:rsidRDefault="0008763E" w:rsidP="003838DB">
      <w:pPr>
        <w:spacing w:after="0" w:line="240" w:lineRule="auto"/>
        <w:ind w:firstLine="567"/>
        <w:rPr>
          <w:rFonts w:ascii="Times New Roman" w:hAnsi="Times New Roman"/>
          <w:sz w:val="24"/>
        </w:rPr>
      </w:pPr>
      <w:r w:rsidRPr="0085539F">
        <w:rPr>
          <w:rFonts w:cs="Arial"/>
          <w:szCs w:val="23"/>
        </w:rPr>
        <w:t>O emissário do município de Urupês possui extensão de 7.650 m e por ser muito antigo, encontra-se com o estado de conservação comprometido</w:t>
      </w:r>
      <w:r>
        <w:rPr>
          <w:rFonts w:cs="Arial"/>
          <w:szCs w:val="23"/>
        </w:rPr>
        <w:t>, apresentando rompimentos esporádicos</w:t>
      </w:r>
      <w:r w:rsidRPr="0085539F">
        <w:rPr>
          <w:rFonts w:cs="Arial"/>
          <w:szCs w:val="23"/>
        </w:rPr>
        <w:t>. Sendo assim, torna-se necessária a troca dessa tubulação evitando o risco de contaminação</w:t>
      </w:r>
      <w:r>
        <w:rPr>
          <w:rFonts w:cs="Arial"/>
          <w:szCs w:val="23"/>
        </w:rPr>
        <w:t xml:space="preserve"> ao longo de sua extensão.</w:t>
      </w:r>
    </w:p>
    <w:p w:rsidR="0008763E" w:rsidRPr="002A7452" w:rsidRDefault="0008763E" w:rsidP="003838DB">
      <w:pPr>
        <w:spacing w:after="0" w:line="240" w:lineRule="auto"/>
        <w:ind w:firstLine="567"/>
        <w:rPr>
          <w:rFonts w:cs="Arial"/>
          <w:szCs w:val="23"/>
        </w:rPr>
      </w:pPr>
      <w:r w:rsidRPr="002A7452">
        <w:rPr>
          <w:rFonts w:cs="Arial"/>
          <w:szCs w:val="23"/>
        </w:rPr>
        <w:t>Cálculo dos gastos com a substituição da antiga tubulação de esgoto com base no preço de 2016:</w:t>
      </w:r>
    </w:p>
    <w:p w:rsidR="0008763E" w:rsidRPr="00A06872" w:rsidRDefault="0008763E" w:rsidP="003838DB">
      <w:pPr>
        <w:pStyle w:val="PargrafodaLista"/>
        <w:spacing w:after="0" w:line="240" w:lineRule="auto"/>
        <w:ind w:left="0" w:firstLine="567"/>
        <w:rPr>
          <w:rFonts w:cs="Arial"/>
          <w:color w:val="FF0000"/>
          <w:szCs w:val="23"/>
        </w:rPr>
      </w:pPr>
      <w:r w:rsidRPr="002A7452">
        <w:rPr>
          <w:rFonts w:cs="Arial"/>
          <w:szCs w:val="23"/>
        </w:rPr>
        <w:t>Total:</w:t>
      </w:r>
    </w:p>
    <w:p w:rsidR="0008763E" w:rsidRPr="002A7452" w:rsidRDefault="0008763E" w:rsidP="003838DB">
      <w:pPr>
        <w:pStyle w:val="PargrafodaLista"/>
        <w:spacing w:after="0" w:line="240" w:lineRule="auto"/>
        <w:ind w:left="0" w:firstLine="567"/>
        <w:rPr>
          <w:rFonts w:cs="Arial"/>
          <w:szCs w:val="23"/>
        </w:rPr>
      </w:pPr>
      <w:r w:rsidRPr="002A7452">
        <w:rPr>
          <w:rFonts w:cs="Arial"/>
          <w:szCs w:val="23"/>
        </w:rPr>
        <w:t>- Extensão da tubulação necessária: 7.650 metros</w:t>
      </w:r>
    </w:p>
    <w:p w:rsidR="0008763E" w:rsidRPr="002A7452" w:rsidRDefault="0008763E" w:rsidP="003838DB">
      <w:pPr>
        <w:pStyle w:val="PargrafodaLista"/>
        <w:spacing w:after="0" w:line="240" w:lineRule="auto"/>
        <w:ind w:left="0" w:firstLine="567"/>
        <w:rPr>
          <w:rFonts w:cs="Arial"/>
          <w:szCs w:val="23"/>
        </w:rPr>
      </w:pPr>
      <w:r w:rsidRPr="002A7452">
        <w:rPr>
          <w:rFonts w:cs="Arial"/>
          <w:szCs w:val="23"/>
        </w:rPr>
        <w:t>- Valor unitário Tubo Ocre 200 mm, rede coletora esgoto: R$ 245,00 / barra de 6 metros</w:t>
      </w:r>
    </w:p>
    <w:p w:rsidR="0008763E" w:rsidRPr="002A7452" w:rsidRDefault="0008763E" w:rsidP="00E865DD">
      <w:pPr>
        <w:pStyle w:val="PargrafodaLista"/>
        <w:spacing w:after="0" w:line="240" w:lineRule="auto"/>
        <w:ind w:left="0" w:firstLine="567"/>
        <w:jc w:val="both"/>
        <w:rPr>
          <w:rFonts w:cs="Arial"/>
          <w:szCs w:val="23"/>
        </w:rPr>
      </w:pPr>
      <w:r w:rsidRPr="002A7452">
        <w:rPr>
          <w:rFonts w:cs="Arial"/>
          <w:szCs w:val="23"/>
        </w:rPr>
        <w:t>- Total: 7.650 metros x R$ 245,00 / barra de 6 metros = R$ 312.375,00.</w:t>
      </w:r>
    </w:p>
    <w:p w:rsidR="0008763E" w:rsidRDefault="0008763E" w:rsidP="00E865DD">
      <w:pPr>
        <w:tabs>
          <w:tab w:val="left" w:leader="dot" w:pos="7371"/>
        </w:tabs>
        <w:spacing w:after="0" w:line="240" w:lineRule="auto"/>
        <w:ind w:firstLine="567"/>
        <w:jc w:val="both"/>
        <w:rPr>
          <w:szCs w:val="23"/>
        </w:rPr>
      </w:pPr>
      <w:r>
        <w:rPr>
          <w:szCs w:val="23"/>
        </w:rPr>
        <w:lastRenderedPageBreak/>
        <w:t>Valor dos serviços em 2019</w:t>
      </w:r>
      <w:r w:rsidRPr="00EA1F29">
        <w:rPr>
          <w:szCs w:val="23"/>
        </w:rPr>
        <w:tab/>
        <w:t xml:space="preserve">R$ </w:t>
      </w:r>
      <w:r>
        <w:rPr>
          <w:szCs w:val="23"/>
        </w:rPr>
        <w:t>361.200,00</w:t>
      </w:r>
    </w:p>
    <w:p w:rsidR="0008763E" w:rsidRPr="00AE0EBB" w:rsidRDefault="0008763E" w:rsidP="00D7019B">
      <w:pPr>
        <w:pStyle w:val="PargrafodaLista"/>
        <w:numPr>
          <w:ilvl w:val="0"/>
          <w:numId w:val="30"/>
        </w:numPr>
        <w:spacing w:after="0" w:line="240" w:lineRule="auto"/>
        <w:ind w:left="0" w:firstLine="567"/>
        <w:jc w:val="both"/>
        <w:rPr>
          <w:rFonts w:cs="Arial"/>
          <w:szCs w:val="23"/>
        </w:rPr>
      </w:pPr>
      <w:r w:rsidRPr="00AE0EBB">
        <w:rPr>
          <w:rFonts w:cs="Arial"/>
          <w:szCs w:val="23"/>
        </w:rPr>
        <w:t>Fiscalização da contribuição de águas pluviais na rede de esgoto – curto prazo</w:t>
      </w:r>
    </w:p>
    <w:p w:rsidR="0008763E" w:rsidRDefault="0008763E" w:rsidP="00E865DD">
      <w:pPr>
        <w:spacing w:after="0" w:line="240" w:lineRule="auto"/>
        <w:ind w:firstLine="567"/>
        <w:jc w:val="both"/>
        <w:rPr>
          <w:szCs w:val="23"/>
        </w:rPr>
      </w:pPr>
      <w:r>
        <w:rPr>
          <w:szCs w:val="23"/>
        </w:rPr>
        <w:t xml:space="preserve">Segundo informações da prefeitura existe cerca de 20% de ligações de águas pluviais conectadas à rede do sistema de esgotamento sanitário do município, </w:t>
      </w:r>
      <w:r w:rsidRPr="00CB24A4">
        <w:rPr>
          <w:szCs w:val="23"/>
        </w:rPr>
        <w:t>o que ocasiona</w:t>
      </w:r>
      <w:r>
        <w:rPr>
          <w:szCs w:val="23"/>
        </w:rPr>
        <w:t xml:space="preserve"> o</w:t>
      </w:r>
      <w:r w:rsidRPr="00CB24A4">
        <w:rPr>
          <w:szCs w:val="23"/>
        </w:rPr>
        <w:t xml:space="preserve"> au</w:t>
      </w:r>
      <w:r>
        <w:rPr>
          <w:szCs w:val="23"/>
        </w:rPr>
        <w:t xml:space="preserve">mento da vazão nas tubulações, EEE e </w:t>
      </w:r>
      <w:r w:rsidRPr="00CB24A4">
        <w:rPr>
          <w:szCs w:val="23"/>
        </w:rPr>
        <w:t>na vazão de entrada da ETE</w:t>
      </w:r>
      <w:r>
        <w:rPr>
          <w:szCs w:val="23"/>
        </w:rPr>
        <w:t xml:space="preserve">, fator prejudicial ao sistema de tratamento de esgoto do município. Sendo assim, é importante que a prefeitura </w:t>
      </w:r>
      <w:r w:rsidRPr="00AE0EBB">
        <w:rPr>
          <w:szCs w:val="23"/>
        </w:rPr>
        <w:t xml:space="preserve">realize a fiscalização em todos os imóveis </w:t>
      </w:r>
      <w:r>
        <w:rPr>
          <w:szCs w:val="23"/>
        </w:rPr>
        <w:t>visando sanar este problema.</w:t>
      </w:r>
      <w:r w:rsidRPr="00AE0EBB">
        <w:rPr>
          <w:szCs w:val="23"/>
        </w:rPr>
        <w:t>Para isso, sugere-se que o mesmo funcionário que realiza a leitura faça esselevantamento, não gerando despesas adicionais para este serviço</w:t>
      </w:r>
      <w:r>
        <w:rPr>
          <w:szCs w:val="23"/>
        </w:rPr>
        <w:t>.</w:t>
      </w:r>
    </w:p>
    <w:p w:rsidR="0008763E" w:rsidRPr="00E46A31" w:rsidRDefault="0008763E" w:rsidP="00D7019B">
      <w:pPr>
        <w:pStyle w:val="PargrafodaLista"/>
        <w:numPr>
          <w:ilvl w:val="0"/>
          <w:numId w:val="30"/>
        </w:numPr>
        <w:spacing w:after="0" w:line="240" w:lineRule="auto"/>
        <w:ind w:left="0" w:firstLine="567"/>
        <w:jc w:val="both"/>
        <w:rPr>
          <w:rFonts w:cs="Arial"/>
          <w:szCs w:val="23"/>
        </w:rPr>
      </w:pPr>
      <w:r w:rsidRPr="00E46A31">
        <w:rPr>
          <w:rFonts w:cs="Arial"/>
          <w:szCs w:val="23"/>
        </w:rPr>
        <w:t xml:space="preserve">Estender a rede de energia elétrica do município até a área da Estação de Tratamento de Esgoto – </w:t>
      </w:r>
      <w:r>
        <w:rPr>
          <w:rFonts w:cs="Arial"/>
          <w:szCs w:val="23"/>
        </w:rPr>
        <w:t>médio</w:t>
      </w:r>
      <w:r w:rsidRPr="00E46A31">
        <w:rPr>
          <w:rFonts w:cs="Arial"/>
          <w:szCs w:val="23"/>
        </w:rPr>
        <w:t xml:space="preserve"> prazo</w:t>
      </w:r>
    </w:p>
    <w:p w:rsidR="0008763E" w:rsidRDefault="0008763E" w:rsidP="00E865DD">
      <w:pPr>
        <w:spacing w:after="0" w:line="240" w:lineRule="auto"/>
        <w:ind w:firstLine="567"/>
        <w:jc w:val="both"/>
      </w:pPr>
      <w:r>
        <w:t xml:space="preserve">Na ETE do município de Urupês existe um </w:t>
      </w:r>
      <w:r w:rsidRPr="00E46A31">
        <w:t>sistema de recirculação</w:t>
      </w:r>
      <w:r>
        <w:t xml:space="preserve"> no qual 30% da água contida na lagoa facultativa volta para a anaeróbia. Entretanto, esse sistema encontra-se inoperante já que a prefeitura não possui verba para levar energia até a ETE e assim colocar em operação esse sistema de recirculação. </w:t>
      </w:r>
    </w:p>
    <w:p w:rsidR="0008763E" w:rsidRDefault="0008763E" w:rsidP="00E865DD">
      <w:pPr>
        <w:spacing w:after="0" w:line="240" w:lineRule="auto"/>
        <w:ind w:firstLine="567"/>
        <w:jc w:val="both"/>
      </w:pPr>
    </w:p>
    <w:p w:rsidR="0008763E" w:rsidRPr="00DA1210" w:rsidRDefault="0008763E" w:rsidP="00E865DD">
      <w:pPr>
        <w:spacing w:after="0" w:line="240" w:lineRule="auto"/>
        <w:ind w:firstLine="567"/>
        <w:jc w:val="both"/>
        <w:rPr>
          <w:szCs w:val="23"/>
        </w:rPr>
      </w:pPr>
      <w:r>
        <w:rPr>
          <w:szCs w:val="23"/>
        </w:rPr>
        <w:t>Segundo informações da prefeitura, o</w:t>
      </w:r>
      <w:r w:rsidRPr="00DA1210">
        <w:rPr>
          <w:szCs w:val="23"/>
        </w:rPr>
        <w:t xml:space="preserve"> valor obtido para a </w:t>
      </w:r>
      <w:r>
        <w:rPr>
          <w:szCs w:val="23"/>
        </w:rPr>
        <w:t>extensão da rede elétrica até a área da ETE é de, aproximadamente, R$ 25.000,00, com data base</w:t>
      </w:r>
      <w:r w:rsidRPr="00DA1210">
        <w:rPr>
          <w:szCs w:val="23"/>
        </w:rPr>
        <w:t xml:space="preserve"> 2016</w:t>
      </w:r>
      <w:r>
        <w:rPr>
          <w:szCs w:val="23"/>
        </w:rPr>
        <w:t>.</w:t>
      </w:r>
    </w:p>
    <w:p w:rsidR="0008763E" w:rsidRDefault="0008763E" w:rsidP="00E865DD">
      <w:pPr>
        <w:tabs>
          <w:tab w:val="left" w:leader="dot" w:pos="7371"/>
        </w:tabs>
        <w:spacing w:after="0" w:line="240" w:lineRule="auto"/>
        <w:ind w:firstLine="567"/>
        <w:jc w:val="both"/>
        <w:rPr>
          <w:szCs w:val="23"/>
        </w:rPr>
      </w:pPr>
      <w:r>
        <w:rPr>
          <w:szCs w:val="23"/>
        </w:rPr>
        <w:t>Valor dos serviços em 2021</w:t>
      </w:r>
      <w:r w:rsidRPr="00EA1F29">
        <w:rPr>
          <w:szCs w:val="23"/>
        </w:rPr>
        <w:tab/>
        <w:t xml:space="preserve">R$ </w:t>
      </w:r>
      <w:r>
        <w:rPr>
          <w:szCs w:val="23"/>
        </w:rPr>
        <w:t>30.341,37</w:t>
      </w:r>
    </w:p>
    <w:p w:rsidR="0008763E" w:rsidRPr="007A0F7A" w:rsidRDefault="0008763E" w:rsidP="00D7019B">
      <w:pPr>
        <w:pStyle w:val="PargrafodaLista"/>
        <w:numPr>
          <w:ilvl w:val="0"/>
          <w:numId w:val="30"/>
        </w:numPr>
        <w:spacing w:after="0" w:line="240" w:lineRule="auto"/>
        <w:ind w:left="0" w:firstLine="567"/>
        <w:jc w:val="both"/>
        <w:rPr>
          <w:rFonts w:cs="Arial"/>
          <w:szCs w:val="23"/>
        </w:rPr>
      </w:pPr>
      <w:r w:rsidRPr="007A0F7A">
        <w:rPr>
          <w:rFonts w:cs="Arial"/>
          <w:szCs w:val="23"/>
        </w:rPr>
        <w:t>Projeto de ampliação do sistema de coleta, afastamento e tratamento de efluentes domésticos de Urupês – longo prazo</w:t>
      </w:r>
    </w:p>
    <w:p w:rsidR="0008763E" w:rsidRPr="007A0F7A" w:rsidRDefault="0008763E" w:rsidP="00E865DD">
      <w:pPr>
        <w:spacing w:after="0" w:line="240" w:lineRule="auto"/>
        <w:ind w:firstLine="567"/>
        <w:jc w:val="both"/>
      </w:pPr>
      <w:r w:rsidRPr="007A0F7A">
        <w:t xml:space="preserve">Tendo em vista que a capacidade máxima de tratamento da ETE do município é de 24,3 L/s e considerando as projeções apresentadas no Diagnóstico deste Plano, estima-se que a partir do ano de 2030 a vazão de esgoto produzido será maior que a capacidade de tratamento da ETE. </w:t>
      </w:r>
    </w:p>
    <w:p w:rsidR="0008763E" w:rsidRPr="007A0F7A" w:rsidRDefault="0008763E" w:rsidP="00E865DD">
      <w:pPr>
        <w:spacing w:after="0" w:line="240" w:lineRule="auto"/>
        <w:ind w:firstLine="567"/>
        <w:jc w:val="both"/>
      </w:pPr>
      <w:r w:rsidRPr="007A0F7A">
        <w:t xml:space="preserve">Portanto com a evolução populacional ao longo do plano torna-se necessário que seja elaborado um projeto visando aumentar os serviços que atendam o crescimento da demanda pelos serviços de coleta, afastamento e tratamento do efluente gerado no município. </w:t>
      </w:r>
    </w:p>
    <w:p w:rsidR="0008763E" w:rsidRPr="00E865DD" w:rsidRDefault="0008763E" w:rsidP="00E865DD">
      <w:pPr>
        <w:pStyle w:val="Default"/>
        <w:ind w:firstLine="567"/>
        <w:jc w:val="both"/>
        <w:rPr>
          <w:rFonts w:asciiTheme="minorHAnsi" w:hAnsiTheme="minorHAnsi" w:cstheme="minorHAnsi"/>
          <w:color w:val="auto"/>
          <w:sz w:val="23"/>
        </w:rPr>
      </w:pPr>
      <w:r w:rsidRPr="00E865DD">
        <w:rPr>
          <w:rFonts w:asciiTheme="minorHAnsi" w:hAnsiTheme="minorHAnsi" w:cstheme="minorHAnsi"/>
          <w:color w:val="auto"/>
          <w:sz w:val="23"/>
        </w:rPr>
        <w:t xml:space="preserve">O valor obtido no mercado para a realização do projeto para a ampliação da ETE de Urupês foi de R$ 120.000,00, com data base 2016. </w:t>
      </w:r>
    </w:p>
    <w:p w:rsidR="0008763E" w:rsidRPr="007A0F7A" w:rsidRDefault="0008763E" w:rsidP="00E865DD">
      <w:pPr>
        <w:tabs>
          <w:tab w:val="left" w:leader="dot" w:pos="7371"/>
        </w:tabs>
        <w:spacing w:after="0" w:line="240" w:lineRule="auto"/>
        <w:ind w:firstLine="567"/>
        <w:jc w:val="both"/>
      </w:pPr>
      <w:r w:rsidRPr="007A0F7A">
        <w:t>Valor dos serviços para 2028</w:t>
      </w:r>
      <w:r w:rsidRPr="007A0F7A">
        <w:tab/>
        <w:t>R$ 214.519,66</w:t>
      </w:r>
    </w:p>
    <w:p w:rsidR="0008763E" w:rsidRDefault="0008763E" w:rsidP="00D7019B">
      <w:pPr>
        <w:pStyle w:val="PargrafodaLista"/>
        <w:numPr>
          <w:ilvl w:val="0"/>
          <w:numId w:val="25"/>
        </w:numPr>
        <w:spacing w:after="0" w:line="240" w:lineRule="auto"/>
        <w:ind w:left="0" w:firstLine="567"/>
        <w:jc w:val="both"/>
      </w:pPr>
      <w:r w:rsidRPr="005B6DFB">
        <w:t>Custos totais - Sistema de esgoto</w:t>
      </w:r>
    </w:p>
    <w:tbl>
      <w:tblPr>
        <w:tblW w:w="8789" w:type="dxa"/>
        <w:tblInd w:w="-72" w:type="dxa"/>
        <w:tblLayout w:type="fixed"/>
        <w:tblCellMar>
          <w:left w:w="70" w:type="dxa"/>
          <w:right w:w="70" w:type="dxa"/>
        </w:tblCellMar>
        <w:tblLook w:val="04A0" w:firstRow="1" w:lastRow="0" w:firstColumn="1" w:lastColumn="0" w:noHBand="0" w:noVBand="1"/>
      </w:tblPr>
      <w:tblGrid>
        <w:gridCol w:w="2552"/>
        <w:gridCol w:w="1843"/>
        <w:gridCol w:w="1134"/>
        <w:gridCol w:w="1843"/>
        <w:gridCol w:w="1417"/>
      </w:tblGrid>
      <w:tr w:rsidR="0008763E" w:rsidRPr="006A11F5" w:rsidTr="00E865DD">
        <w:trPr>
          <w:trHeight w:val="746"/>
        </w:trPr>
        <w:tc>
          <w:tcPr>
            <w:tcW w:w="8789" w:type="dxa"/>
            <w:gridSpan w:val="5"/>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rsidR="0008763E" w:rsidRPr="006A11F5" w:rsidRDefault="0008763E" w:rsidP="003838DB">
            <w:pPr>
              <w:spacing w:after="0" w:line="240" w:lineRule="auto"/>
              <w:ind w:firstLine="567"/>
              <w:jc w:val="center"/>
              <w:rPr>
                <w:b/>
                <w:bCs/>
                <w:color w:val="FFFFFF" w:themeColor="background1"/>
                <w:sz w:val="20"/>
                <w:szCs w:val="20"/>
              </w:rPr>
            </w:pPr>
            <w:r w:rsidRPr="006A11F5">
              <w:rPr>
                <w:b/>
                <w:bCs/>
                <w:color w:val="FFFFFF" w:themeColor="background1"/>
                <w:sz w:val="20"/>
                <w:szCs w:val="20"/>
              </w:rPr>
              <w:t>Custos totais finais</w:t>
            </w:r>
          </w:p>
          <w:p w:rsidR="0008763E" w:rsidRPr="006A11F5" w:rsidRDefault="0008763E" w:rsidP="003838DB">
            <w:pPr>
              <w:spacing w:after="0" w:line="240" w:lineRule="auto"/>
              <w:ind w:firstLine="567"/>
              <w:jc w:val="center"/>
              <w:rPr>
                <w:b/>
                <w:bCs/>
                <w:color w:val="FFFFFF" w:themeColor="background1"/>
                <w:sz w:val="20"/>
                <w:szCs w:val="20"/>
              </w:rPr>
            </w:pPr>
            <w:r w:rsidRPr="006A11F5">
              <w:rPr>
                <w:b/>
                <w:color w:val="FFFFFF" w:themeColor="background1"/>
                <w:sz w:val="20"/>
                <w:szCs w:val="20"/>
              </w:rPr>
              <w:t>Sistema de esgoto</w:t>
            </w:r>
          </w:p>
        </w:tc>
      </w:tr>
      <w:tr w:rsidR="0008763E" w:rsidRPr="006A11F5" w:rsidTr="00E865DD">
        <w:trPr>
          <w:trHeight w:val="300"/>
        </w:trPr>
        <w:tc>
          <w:tcPr>
            <w:tcW w:w="2552" w:type="dxa"/>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08763E" w:rsidRPr="006A11F5" w:rsidRDefault="0008763E" w:rsidP="003838DB">
            <w:pPr>
              <w:spacing w:after="0" w:line="240" w:lineRule="auto"/>
              <w:ind w:firstLine="567"/>
              <w:jc w:val="center"/>
              <w:rPr>
                <w:rFonts w:ascii="Times New Roman" w:hAnsi="Times New Roman"/>
                <w:b/>
                <w:bCs/>
                <w:color w:val="FFFFFF" w:themeColor="background1"/>
              </w:rPr>
            </w:pPr>
            <w:r w:rsidRPr="006A11F5">
              <w:rPr>
                <w:b/>
                <w:bCs/>
                <w:color w:val="FFFFFF" w:themeColor="background1"/>
                <w:sz w:val="20"/>
                <w:szCs w:val="20"/>
              </w:rPr>
              <w:t>Investimentos</w:t>
            </w:r>
          </w:p>
        </w:tc>
        <w:tc>
          <w:tcPr>
            <w:tcW w:w="4820" w:type="dxa"/>
            <w:gridSpan w:val="3"/>
            <w:tcBorders>
              <w:top w:val="single" w:sz="4" w:space="0" w:color="auto"/>
              <w:left w:val="nil"/>
              <w:bottom w:val="single" w:sz="4" w:space="0" w:color="auto"/>
              <w:right w:val="single" w:sz="4" w:space="0" w:color="auto"/>
            </w:tcBorders>
            <w:shd w:val="clear" w:color="auto" w:fill="1F497D" w:themeFill="text2"/>
            <w:noWrap/>
            <w:vAlign w:val="center"/>
            <w:hideMark/>
          </w:tcPr>
          <w:p w:rsidR="0008763E" w:rsidRPr="006A11F5" w:rsidRDefault="0008763E" w:rsidP="003838DB">
            <w:pPr>
              <w:spacing w:after="0" w:line="240" w:lineRule="auto"/>
              <w:ind w:firstLine="567"/>
              <w:jc w:val="center"/>
              <w:rPr>
                <w:b/>
                <w:bCs/>
                <w:color w:val="FFFFFF" w:themeColor="background1"/>
                <w:sz w:val="20"/>
                <w:szCs w:val="20"/>
              </w:rPr>
            </w:pPr>
            <w:r w:rsidRPr="006A11F5">
              <w:rPr>
                <w:b/>
                <w:bCs/>
                <w:color w:val="FFFFFF" w:themeColor="background1"/>
                <w:sz w:val="20"/>
                <w:szCs w:val="20"/>
              </w:rPr>
              <w:t>Prazos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rsidR="0008763E" w:rsidRPr="006A11F5" w:rsidRDefault="0008763E" w:rsidP="00E865DD">
            <w:pPr>
              <w:spacing w:after="0" w:line="240" w:lineRule="auto"/>
              <w:ind w:firstLine="71"/>
              <w:jc w:val="center"/>
              <w:rPr>
                <w:rFonts w:ascii="Times New Roman" w:hAnsi="Times New Roman"/>
                <w:b/>
                <w:bCs/>
                <w:color w:val="FFFFFF" w:themeColor="background1"/>
              </w:rPr>
            </w:pPr>
            <w:r w:rsidRPr="006A11F5">
              <w:rPr>
                <w:b/>
                <w:bCs/>
                <w:color w:val="FFFFFF" w:themeColor="background1"/>
                <w:sz w:val="20"/>
                <w:szCs w:val="20"/>
              </w:rPr>
              <w:t>Total</w:t>
            </w:r>
          </w:p>
        </w:tc>
      </w:tr>
      <w:tr w:rsidR="0008763E" w:rsidRPr="006A11F5" w:rsidTr="00E865DD">
        <w:trPr>
          <w:trHeight w:val="300"/>
        </w:trPr>
        <w:tc>
          <w:tcPr>
            <w:tcW w:w="2552" w:type="dxa"/>
            <w:vMerge/>
            <w:tcBorders>
              <w:top w:val="nil"/>
              <w:left w:val="single" w:sz="4" w:space="0" w:color="auto"/>
              <w:bottom w:val="single" w:sz="4" w:space="0" w:color="auto"/>
              <w:right w:val="single" w:sz="4" w:space="0" w:color="auto"/>
            </w:tcBorders>
            <w:shd w:val="clear" w:color="auto" w:fill="D99594"/>
            <w:vAlign w:val="center"/>
            <w:hideMark/>
          </w:tcPr>
          <w:p w:rsidR="0008763E" w:rsidRPr="006A11F5" w:rsidRDefault="0008763E" w:rsidP="003838DB">
            <w:pPr>
              <w:spacing w:after="0" w:line="240" w:lineRule="auto"/>
              <w:ind w:firstLine="567"/>
              <w:rPr>
                <w:rFonts w:ascii="Times New Roman" w:hAnsi="Times New Roman"/>
                <w:b/>
                <w:bCs/>
                <w:color w:val="FFFFFF" w:themeColor="background1"/>
              </w:rPr>
            </w:pPr>
          </w:p>
        </w:tc>
        <w:tc>
          <w:tcPr>
            <w:tcW w:w="1843" w:type="dxa"/>
            <w:tcBorders>
              <w:top w:val="nil"/>
              <w:left w:val="nil"/>
              <w:bottom w:val="single" w:sz="4" w:space="0" w:color="auto"/>
              <w:right w:val="single" w:sz="4" w:space="0" w:color="auto"/>
            </w:tcBorders>
            <w:shd w:val="clear" w:color="auto" w:fill="1F497D" w:themeFill="text2"/>
            <w:noWrap/>
            <w:vAlign w:val="center"/>
            <w:hideMark/>
          </w:tcPr>
          <w:p w:rsidR="0008763E" w:rsidRPr="006A11F5" w:rsidRDefault="0008763E" w:rsidP="003838DB">
            <w:pPr>
              <w:spacing w:after="0" w:line="240" w:lineRule="auto"/>
              <w:ind w:firstLine="567"/>
              <w:jc w:val="center"/>
              <w:rPr>
                <w:b/>
                <w:bCs/>
                <w:color w:val="FFFFFF" w:themeColor="background1"/>
                <w:sz w:val="20"/>
                <w:szCs w:val="20"/>
              </w:rPr>
            </w:pPr>
            <w:r w:rsidRPr="006A11F5">
              <w:rPr>
                <w:b/>
                <w:bCs/>
                <w:color w:val="FFFFFF" w:themeColor="background1"/>
                <w:sz w:val="20"/>
                <w:szCs w:val="20"/>
              </w:rPr>
              <w:t>Curto</w:t>
            </w:r>
          </w:p>
        </w:tc>
        <w:tc>
          <w:tcPr>
            <w:tcW w:w="1134" w:type="dxa"/>
            <w:tcBorders>
              <w:top w:val="nil"/>
              <w:left w:val="nil"/>
              <w:bottom w:val="single" w:sz="4" w:space="0" w:color="auto"/>
              <w:right w:val="single" w:sz="4" w:space="0" w:color="auto"/>
            </w:tcBorders>
            <w:shd w:val="clear" w:color="auto" w:fill="1F497D" w:themeFill="text2"/>
            <w:noWrap/>
            <w:vAlign w:val="center"/>
            <w:hideMark/>
          </w:tcPr>
          <w:p w:rsidR="0008763E" w:rsidRPr="006A11F5" w:rsidRDefault="0008763E" w:rsidP="00E865DD">
            <w:pPr>
              <w:spacing w:after="0" w:line="240" w:lineRule="auto"/>
              <w:jc w:val="center"/>
              <w:rPr>
                <w:b/>
                <w:bCs/>
                <w:color w:val="FFFFFF" w:themeColor="background1"/>
                <w:sz w:val="20"/>
                <w:szCs w:val="20"/>
              </w:rPr>
            </w:pPr>
            <w:r w:rsidRPr="006A11F5">
              <w:rPr>
                <w:b/>
                <w:bCs/>
                <w:color w:val="FFFFFF" w:themeColor="background1"/>
                <w:sz w:val="20"/>
                <w:szCs w:val="20"/>
              </w:rPr>
              <w:t>Médio</w:t>
            </w:r>
          </w:p>
        </w:tc>
        <w:tc>
          <w:tcPr>
            <w:tcW w:w="1843" w:type="dxa"/>
            <w:tcBorders>
              <w:top w:val="nil"/>
              <w:left w:val="nil"/>
              <w:bottom w:val="single" w:sz="4" w:space="0" w:color="auto"/>
              <w:right w:val="single" w:sz="4" w:space="0" w:color="auto"/>
            </w:tcBorders>
            <w:shd w:val="clear" w:color="auto" w:fill="1F497D" w:themeFill="text2"/>
            <w:noWrap/>
            <w:vAlign w:val="center"/>
            <w:hideMark/>
          </w:tcPr>
          <w:p w:rsidR="0008763E" w:rsidRPr="006A11F5" w:rsidRDefault="0008763E" w:rsidP="00E865DD">
            <w:pPr>
              <w:spacing w:after="0" w:line="240" w:lineRule="auto"/>
              <w:ind w:firstLine="72"/>
              <w:jc w:val="center"/>
              <w:rPr>
                <w:b/>
                <w:bCs/>
                <w:color w:val="FFFFFF" w:themeColor="background1"/>
                <w:sz w:val="20"/>
                <w:szCs w:val="20"/>
              </w:rPr>
            </w:pPr>
            <w:r w:rsidRPr="006A11F5">
              <w:rPr>
                <w:b/>
                <w:bCs/>
                <w:color w:val="FFFFFF" w:themeColor="background1"/>
                <w:sz w:val="20"/>
                <w:szCs w:val="20"/>
              </w:rPr>
              <w:t>Longo</w:t>
            </w:r>
          </w:p>
        </w:tc>
        <w:tc>
          <w:tcPr>
            <w:tcW w:w="1417" w:type="dxa"/>
            <w:vMerge/>
            <w:tcBorders>
              <w:top w:val="nil"/>
              <w:left w:val="single" w:sz="4" w:space="0" w:color="auto"/>
              <w:bottom w:val="single" w:sz="4" w:space="0" w:color="auto"/>
              <w:right w:val="single" w:sz="4" w:space="0" w:color="auto"/>
            </w:tcBorders>
            <w:shd w:val="clear" w:color="auto" w:fill="D99594"/>
            <w:vAlign w:val="center"/>
            <w:hideMark/>
          </w:tcPr>
          <w:p w:rsidR="0008763E" w:rsidRPr="006A11F5" w:rsidRDefault="0008763E" w:rsidP="003838DB">
            <w:pPr>
              <w:spacing w:after="0" w:line="240" w:lineRule="auto"/>
              <w:ind w:firstLine="567"/>
              <w:rPr>
                <w:rFonts w:ascii="Times New Roman" w:hAnsi="Times New Roman"/>
                <w:b/>
                <w:bCs/>
                <w:color w:val="FF0000"/>
              </w:rPr>
            </w:pPr>
          </w:p>
        </w:tc>
      </w:tr>
      <w:tr w:rsidR="0008763E" w:rsidRPr="006A11F5" w:rsidTr="00E865DD">
        <w:trPr>
          <w:trHeight w:val="1132"/>
        </w:trPr>
        <w:tc>
          <w:tcPr>
            <w:tcW w:w="2552" w:type="dxa"/>
            <w:tcBorders>
              <w:top w:val="nil"/>
              <w:left w:val="single" w:sz="4" w:space="0" w:color="auto"/>
              <w:bottom w:val="single" w:sz="4" w:space="0" w:color="auto"/>
              <w:right w:val="single" w:sz="4" w:space="0" w:color="auto"/>
            </w:tcBorders>
            <w:shd w:val="clear" w:color="auto" w:fill="F2F2F2"/>
            <w:vAlign w:val="center"/>
            <w:hideMark/>
          </w:tcPr>
          <w:p w:rsidR="0008763E" w:rsidRPr="006A11F5" w:rsidRDefault="0008763E" w:rsidP="00E865DD">
            <w:pPr>
              <w:spacing w:after="0" w:line="240" w:lineRule="auto"/>
              <w:jc w:val="center"/>
              <w:rPr>
                <w:color w:val="FF0000"/>
                <w:sz w:val="20"/>
                <w:szCs w:val="20"/>
              </w:rPr>
            </w:pPr>
            <w:r w:rsidRPr="006A11F5">
              <w:rPr>
                <w:sz w:val="20"/>
                <w:szCs w:val="20"/>
              </w:rPr>
              <w:t>Limpeza e recuperação da ETE</w:t>
            </w:r>
          </w:p>
        </w:tc>
        <w:tc>
          <w:tcPr>
            <w:tcW w:w="1843" w:type="dxa"/>
            <w:tcBorders>
              <w:top w:val="nil"/>
              <w:left w:val="nil"/>
              <w:bottom w:val="single" w:sz="4" w:space="0" w:color="auto"/>
              <w:right w:val="single" w:sz="4" w:space="0" w:color="auto"/>
            </w:tcBorders>
            <w:shd w:val="clear" w:color="auto" w:fill="F2F2F2"/>
            <w:noWrap/>
            <w:vAlign w:val="center"/>
            <w:hideMark/>
          </w:tcPr>
          <w:p w:rsidR="0008763E" w:rsidRPr="006A11F5" w:rsidRDefault="0008763E" w:rsidP="00E865DD">
            <w:pPr>
              <w:spacing w:after="0" w:line="240" w:lineRule="auto"/>
              <w:ind w:firstLine="72"/>
              <w:jc w:val="center"/>
              <w:rPr>
                <w:color w:val="FF0000"/>
                <w:sz w:val="20"/>
                <w:szCs w:val="20"/>
              </w:rPr>
            </w:pPr>
            <w:r w:rsidRPr="006A11F5">
              <w:rPr>
                <w:sz w:val="20"/>
                <w:szCs w:val="20"/>
              </w:rPr>
              <w:t>R$ 528.796,87</w:t>
            </w:r>
          </w:p>
        </w:tc>
        <w:tc>
          <w:tcPr>
            <w:tcW w:w="1134" w:type="dxa"/>
            <w:tcBorders>
              <w:top w:val="nil"/>
              <w:left w:val="nil"/>
              <w:bottom w:val="single" w:sz="4" w:space="0" w:color="auto"/>
              <w:right w:val="single" w:sz="4" w:space="0" w:color="auto"/>
            </w:tcBorders>
            <w:shd w:val="clear" w:color="auto" w:fill="F2F2F2"/>
            <w:noWrap/>
            <w:vAlign w:val="center"/>
            <w:hideMark/>
          </w:tcPr>
          <w:p w:rsidR="0008763E" w:rsidRPr="006A11F5" w:rsidRDefault="0008763E" w:rsidP="003838DB">
            <w:pPr>
              <w:spacing w:after="0" w:line="240" w:lineRule="auto"/>
              <w:ind w:firstLine="567"/>
              <w:jc w:val="center"/>
              <w:rPr>
                <w:sz w:val="20"/>
                <w:szCs w:val="20"/>
              </w:rPr>
            </w:pPr>
            <w:r w:rsidRPr="006A11F5">
              <w:rPr>
                <w:sz w:val="20"/>
                <w:szCs w:val="20"/>
              </w:rPr>
              <w:t>-</w:t>
            </w:r>
          </w:p>
        </w:tc>
        <w:tc>
          <w:tcPr>
            <w:tcW w:w="1843" w:type="dxa"/>
            <w:tcBorders>
              <w:top w:val="nil"/>
              <w:left w:val="nil"/>
              <w:bottom w:val="single" w:sz="4" w:space="0" w:color="auto"/>
              <w:right w:val="single" w:sz="4" w:space="0" w:color="auto"/>
            </w:tcBorders>
            <w:shd w:val="clear" w:color="auto" w:fill="F2F2F2"/>
            <w:noWrap/>
            <w:vAlign w:val="center"/>
            <w:hideMark/>
          </w:tcPr>
          <w:p w:rsidR="0008763E" w:rsidRPr="006A11F5" w:rsidRDefault="0008763E" w:rsidP="003838DB">
            <w:pPr>
              <w:spacing w:after="0" w:line="240" w:lineRule="auto"/>
              <w:ind w:firstLine="567"/>
              <w:jc w:val="center"/>
              <w:rPr>
                <w:sz w:val="20"/>
                <w:szCs w:val="20"/>
              </w:rPr>
            </w:pPr>
            <w:r w:rsidRPr="006A11F5">
              <w:rPr>
                <w:sz w:val="20"/>
                <w:szCs w:val="20"/>
              </w:rPr>
              <w:t>-</w:t>
            </w:r>
          </w:p>
        </w:tc>
        <w:tc>
          <w:tcPr>
            <w:tcW w:w="1417" w:type="dxa"/>
            <w:tcBorders>
              <w:top w:val="nil"/>
              <w:left w:val="nil"/>
              <w:bottom w:val="single" w:sz="4" w:space="0" w:color="auto"/>
              <w:right w:val="single" w:sz="4" w:space="0" w:color="auto"/>
            </w:tcBorders>
            <w:shd w:val="clear" w:color="auto" w:fill="F2F2F2"/>
            <w:noWrap/>
            <w:vAlign w:val="center"/>
            <w:hideMark/>
          </w:tcPr>
          <w:p w:rsidR="0008763E" w:rsidRPr="006A11F5" w:rsidRDefault="0008763E" w:rsidP="00E865DD">
            <w:pPr>
              <w:spacing w:after="0" w:line="240" w:lineRule="auto"/>
              <w:jc w:val="center"/>
              <w:rPr>
                <w:color w:val="FF0000"/>
                <w:sz w:val="20"/>
                <w:szCs w:val="20"/>
              </w:rPr>
            </w:pPr>
            <w:r w:rsidRPr="006A11F5">
              <w:rPr>
                <w:sz w:val="20"/>
                <w:szCs w:val="20"/>
              </w:rPr>
              <w:t>R$ 528.796,87</w:t>
            </w:r>
          </w:p>
        </w:tc>
      </w:tr>
      <w:tr w:rsidR="0008763E" w:rsidRPr="006A11F5" w:rsidTr="00E865DD">
        <w:trPr>
          <w:trHeight w:val="1132"/>
        </w:trPr>
        <w:tc>
          <w:tcPr>
            <w:tcW w:w="2552" w:type="dxa"/>
            <w:tcBorders>
              <w:top w:val="nil"/>
              <w:left w:val="single" w:sz="4" w:space="0" w:color="auto"/>
              <w:bottom w:val="single" w:sz="4" w:space="0" w:color="auto"/>
              <w:right w:val="single" w:sz="4" w:space="0" w:color="auto"/>
            </w:tcBorders>
            <w:shd w:val="clear" w:color="auto" w:fill="F2F2F2"/>
            <w:vAlign w:val="center"/>
          </w:tcPr>
          <w:p w:rsidR="0008763E" w:rsidRPr="006A11F5" w:rsidRDefault="0008763E" w:rsidP="003838DB">
            <w:pPr>
              <w:spacing w:after="0" w:line="240" w:lineRule="auto"/>
              <w:ind w:firstLine="567"/>
              <w:jc w:val="center"/>
              <w:rPr>
                <w:sz w:val="20"/>
                <w:szCs w:val="20"/>
              </w:rPr>
            </w:pPr>
            <w:r w:rsidRPr="002C3031">
              <w:rPr>
                <w:sz w:val="20"/>
                <w:szCs w:val="20"/>
              </w:rPr>
              <w:t>Realização de análises da qualidade do esgoto periodicamente</w:t>
            </w:r>
          </w:p>
        </w:tc>
        <w:tc>
          <w:tcPr>
            <w:tcW w:w="1843" w:type="dxa"/>
            <w:tcBorders>
              <w:top w:val="nil"/>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sz w:val="20"/>
                <w:szCs w:val="20"/>
              </w:rPr>
            </w:pPr>
            <w:r>
              <w:rPr>
                <w:sz w:val="20"/>
                <w:szCs w:val="20"/>
              </w:rPr>
              <w:t>R$ 15.904,00</w:t>
            </w:r>
          </w:p>
        </w:tc>
        <w:tc>
          <w:tcPr>
            <w:tcW w:w="1134" w:type="dxa"/>
            <w:tcBorders>
              <w:top w:val="nil"/>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sz w:val="20"/>
                <w:szCs w:val="20"/>
              </w:rPr>
            </w:pPr>
            <w:r>
              <w:rPr>
                <w:sz w:val="20"/>
                <w:szCs w:val="20"/>
              </w:rPr>
              <w:t>R$ 23.856,00</w:t>
            </w:r>
          </w:p>
        </w:tc>
        <w:tc>
          <w:tcPr>
            <w:tcW w:w="1843" w:type="dxa"/>
            <w:tcBorders>
              <w:top w:val="nil"/>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sz w:val="20"/>
                <w:szCs w:val="20"/>
              </w:rPr>
            </w:pPr>
            <w:r>
              <w:rPr>
                <w:sz w:val="20"/>
                <w:szCs w:val="20"/>
              </w:rPr>
              <w:t>R$ 39.760,00</w:t>
            </w:r>
          </w:p>
        </w:tc>
        <w:tc>
          <w:tcPr>
            <w:tcW w:w="1417" w:type="dxa"/>
            <w:tcBorders>
              <w:top w:val="nil"/>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sz w:val="20"/>
                <w:szCs w:val="20"/>
              </w:rPr>
            </w:pPr>
            <w:r>
              <w:rPr>
                <w:sz w:val="20"/>
                <w:szCs w:val="20"/>
              </w:rPr>
              <w:t>R$ 79.520,00</w:t>
            </w:r>
          </w:p>
        </w:tc>
      </w:tr>
      <w:tr w:rsidR="0008763E" w:rsidRPr="006A11F5" w:rsidTr="00E865DD">
        <w:trPr>
          <w:trHeight w:val="1132"/>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rsidR="0008763E" w:rsidRPr="002C3031" w:rsidRDefault="0008763E" w:rsidP="003838DB">
            <w:pPr>
              <w:spacing w:after="0" w:line="240" w:lineRule="auto"/>
              <w:ind w:firstLine="567"/>
              <w:jc w:val="center"/>
              <w:rPr>
                <w:sz w:val="20"/>
                <w:szCs w:val="20"/>
              </w:rPr>
            </w:pPr>
            <w:r w:rsidRPr="005E46DE">
              <w:rPr>
                <w:sz w:val="20"/>
                <w:szCs w:val="20"/>
              </w:rPr>
              <w:lastRenderedPageBreak/>
              <w:t>Projeto de implantação de Estação Compacta de Tratamento de Esgoto para o Distrito de São João do Itaguaçu</w:t>
            </w:r>
          </w:p>
        </w:tc>
        <w:tc>
          <w:tcPr>
            <w:tcW w:w="1843" w:type="dxa"/>
            <w:tcBorders>
              <w:top w:val="single" w:sz="4" w:space="0" w:color="auto"/>
              <w:left w:val="nil"/>
              <w:bottom w:val="single" w:sz="4" w:space="0" w:color="auto"/>
              <w:right w:val="single" w:sz="4" w:space="0" w:color="auto"/>
            </w:tcBorders>
            <w:shd w:val="clear" w:color="auto" w:fill="F2F2F2"/>
            <w:noWrap/>
            <w:vAlign w:val="center"/>
          </w:tcPr>
          <w:p w:rsidR="0008763E" w:rsidRDefault="0008763E" w:rsidP="003838DB">
            <w:pPr>
              <w:spacing w:after="0" w:line="240" w:lineRule="auto"/>
              <w:ind w:firstLine="567"/>
              <w:jc w:val="center"/>
              <w:rPr>
                <w:sz w:val="20"/>
                <w:szCs w:val="20"/>
              </w:rPr>
            </w:pPr>
            <w:r>
              <w:rPr>
                <w:sz w:val="20"/>
                <w:szCs w:val="20"/>
              </w:rPr>
              <w:t>R$ 80.000,00</w:t>
            </w:r>
          </w:p>
        </w:tc>
        <w:tc>
          <w:tcPr>
            <w:tcW w:w="1134" w:type="dxa"/>
            <w:tcBorders>
              <w:top w:val="single" w:sz="4" w:space="0" w:color="auto"/>
              <w:left w:val="nil"/>
              <w:bottom w:val="single" w:sz="4" w:space="0" w:color="auto"/>
              <w:right w:val="single" w:sz="4" w:space="0" w:color="auto"/>
            </w:tcBorders>
            <w:shd w:val="clear" w:color="auto" w:fill="F2F2F2"/>
            <w:noWrap/>
            <w:vAlign w:val="center"/>
          </w:tcPr>
          <w:p w:rsidR="0008763E" w:rsidRDefault="0008763E" w:rsidP="003838DB">
            <w:pPr>
              <w:spacing w:after="0" w:line="240" w:lineRule="auto"/>
              <w:ind w:firstLine="567"/>
              <w:jc w:val="center"/>
              <w:rPr>
                <w:sz w:val="20"/>
                <w:szCs w:val="20"/>
              </w:rPr>
            </w:pPr>
            <w:r>
              <w:rPr>
                <w:sz w:val="20"/>
                <w:szCs w:val="20"/>
              </w:rPr>
              <w:t>-</w:t>
            </w:r>
          </w:p>
        </w:tc>
        <w:tc>
          <w:tcPr>
            <w:tcW w:w="1843" w:type="dxa"/>
            <w:tcBorders>
              <w:top w:val="single" w:sz="4" w:space="0" w:color="auto"/>
              <w:left w:val="nil"/>
              <w:bottom w:val="single" w:sz="4" w:space="0" w:color="auto"/>
              <w:right w:val="single" w:sz="4" w:space="0" w:color="auto"/>
            </w:tcBorders>
            <w:shd w:val="clear" w:color="auto" w:fill="F2F2F2"/>
            <w:noWrap/>
            <w:vAlign w:val="center"/>
          </w:tcPr>
          <w:p w:rsidR="0008763E" w:rsidRDefault="0008763E" w:rsidP="003838DB">
            <w:pPr>
              <w:spacing w:after="0" w:line="240" w:lineRule="auto"/>
              <w:ind w:firstLine="567"/>
              <w:jc w:val="center"/>
              <w:rPr>
                <w:sz w:val="20"/>
                <w:szCs w:val="20"/>
              </w:rPr>
            </w:pPr>
            <w:r>
              <w:rPr>
                <w:sz w:val="20"/>
                <w:szCs w:val="20"/>
              </w:rPr>
              <w:t>-</w:t>
            </w:r>
          </w:p>
        </w:tc>
        <w:tc>
          <w:tcPr>
            <w:tcW w:w="1417" w:type="dxa"/>
            <w:tcBorders>
              <w:top w:val="single" w:sz="4" w:space="0" w:color="auto"/>
              <w:left w:val="nil"/>
              <w:bottom w:val="single" w:sz="4" w:space="0" w:color="auto"/>
              <w:right w:val="single" w:sz="4" w:space="0" w:color="auto"/>
            </w:tcBorders>
            <w:shd w:val="clear" w:color="auto" w:fill="F2F2F2"/>
            <w:noWrap/>
            <w:vAlign w:val="center"/>
          </w:tcPr>
          <w:p w:rsidR="0008763E" w:rsidRDefault="0008763E" w:rsidP="003838DB">
            <w:pPr>
              <w:spacing w:after="0" w:line="240" w:lineRule="auto"/>
              <w:ind w:firstLine="567"/>
              <w:jc w:val="center"/>
              <w:rPr>
                <w:sz w:val="20"/>
                <w:szCs w:val="20"/>
              </w:rPr>
            </w:pPr>
            <w:r>
              <w:rPr>
                <w:sz w:val="20"/>
                <w:szCs w:val="20"/>
              </w:rPr>
              <w:t>R$ 80.000,00</w:t>
            </w:r>
          </w:p>
        </w:tc>
      </w:tr>
      <w:tr w:rsidR="0008763E" w:rsidRPr="006A11F5" w:rsidTr="00E865D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763E" w:rsidRPr="006A11F5" w:rsidRDefault="0008763E" w:rsidP="003838DB">
            <w:pPr>
              <w:spacing w:after="0" w:line="240" w:lineRule="auto"/>
              <w:ind w:firstLine="567"/>
              <w:jc w:val="center"/>
              <w:rPr>
                <w:color w:val="FF0000"/>
                <w:sz w:val="20"/>
                <w:szCs w:val="20"/>
              </w:rPr>
            </w:pPr>
            <w:r w:rsidRPr="006A11F5">
              <w:rPr>
                <w:sz w:val="20"/>
                <w:szCs w:val="20"/>
              </w:rPr>
              <w:t>Adequação da rede de captação, afastamento de esgoto sanitário e ligações domiciliares para acompanhamento do crescimento populacional</w:t>
            </w:r>
          </w:p>
        </w:tc>
        <w:tc>
          <w:tcPr>
            <w:tcW w:w="1843" w:type="dxa"/>
            <w:tcBorders>
              <w:top w:val="single" w:sz="4" w:space="0" w:color="auto"/>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sz w:val="20"/>
                <w:szCs w:val="20"/>
              </w:rPr>
            </w:pPr>
            <w:r w:rsidRPr="006A11F5">
              <w:rPr>
                <w:sz w:val="20"/>
                <w:szCs w:val="20"/>
              </w:rPr>
              <w:t>R$ 221.238,20</w:t>
            </w:r>
          </w:p>
        </w:tc>
        <w:tc>
          <w:tcPr>
            <w:tcW w:w="1134" w:type="dxa"/>
            <w:tcBorders>
              <w:top w:val="single" w:sz="4" w:space="0" w:color="auto"/>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sz w:val="20"/>
                <w:szCs w:val="20"/>
              </w:rPr>
            </w:pPr>
            <w:r w:rsidRPr="006A11F5">
              <w:rPr>
                <w:sz w:val="20"/>
                <w:szCs w:val="20"/>
              </w:rPr>
              <w:t>R$ 485.703,84</w:t>
            </w:r>
          </w:p>
        </w:tc>
        <w:tc>
          <w:tcPr>
            <w:tcW w:w="1843" w:type="dxa"/>
            <w:tcBorders>
              <w:top w:val="single" w:sz="4" w:space="0" w:color="auto"/>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sz w:val="20"/>
                <w:szCs w:val="20"/>
              </w:rPr>
            </w:pPr>
            <w:r w:rsidRPr="006A11F5">
              <w:rPr>
                <w:sz w:val="20"/>
                <w:szCs w:val="20"/>
              </w:rPr>
              <w:t>R$ 1.437.615,33</w:t>
            </w:r>
          </w:p>
        </w:tc>
        <w:tc>
          <w:tcPr>
            <w:tcW w:w="1417" w:type="dxa"/>
            <w:tcBorders>
              <w:top w:val="single" w:sz="4" w:space="0" w:color="auto"/>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sz w:val="20"/>
                <w:szCs w:val="20"/>
              </w:rPr>
            </w:pPr>
            <w:r w:rsidRPr="006A11F5">
              <w:rPr>
                <w:sz w:val="20"/>
                <w:szCs w:val="20"/>
              </w:rPr>
              <w:t>R$ 2.144.557,37</w:t>
            </w:r>
          </w:p>
        </w:tc>
      </w:tr>
      <w:tr w:rsidR="0008763E" w:rsidRPr="006A11F5" w:rsidTr="00E865DD">
        <w:trPr>
          <w:trHeight w:val="645"/>
        </w:trPr>
        <w:tc>
          <w:tcPr>
            <w:tcW w:w="2552" w:type="dxa"/>
            <w:tcBorders>
              <w:top w:val="nil"/>
              <w:left w:val="single" w:sz="4" w:space="0" w:color="auto"/>
              <w:bottom w:val="single" w:sz="4" w:space="0" w:color="auto"/>
              <w:right w:val="single" w:sz="4" w:space="0" w:color="auto"/>
            </w:tcBorders>
            <w:shd w:val="clear" w:color="auto" w:fill="F2F2F2"/>
            <w:vAlign w:val="center"/>
            <w:hideMark/>
          </w:tcPr>
          <w:p w:rsidR="0008763E" w:rsidRPr="006A11F5" w:rsidRDefault="0008763E" w:rsidP="003838DB">
            <w:pPr>
              <w:spacing w:after="0" w:line="240" w:lineRule="auto"/>
              <w:ind w:firstLine="567"/>
              <w:jc w:val="center"/>
              <w:rPr>
                <w:color w:val="FF0000"/>
                <w:sz w:val="20"/>
                <w:szCs w:val="20"/>
                <w:highlight w:val="yellow"/>
              </w:rPr>
            </w:pPr>
            <w:r>
              <w:rPr>
                <w:sz w:val="20"/>
                <w:szCs w:val="20"/>
              </w:rPr>
              <w:t>Troca de, aproximadamente, 7.</w:t>
            </w:r>
            <w:r w:rsidRPr="006A11F5">
              <w:rPr>
                <w:sz w:val="20"/>
                <w:szCs w:val="20"/>
              </w:rPr>
              <w:t>650 metros de emissário</w:t>
            </w:r>
          </w:p>
        </w:tc>
        <w:tc>
          <w:tcPr>
            <w:tcW w:w="1843" w:type="dxa"/>
            <w:tcBorders>
              <w:top w:val="nil"/>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color w:val="FF0000"/>
                <w:sz w:val="20"/>
                <w:szCs w:val="20"/>
              </w:rPr>
            </w:pPr>
            <w:r w:rsidRPr="006A11F5">
              <w:rPr>
                <w:sz w:val="20"/>
                <w:szCs w:val="20"/>
              </w:rPr>
              <w:t>R$ 361.200,00</w:t>
            </w:r>
          </w:p>
        </w:tc>
        <w:tc>
          <w:tcPr>
            <w:tcW w:w="1134" w:type="dxa"/>
            <w:tcBorders>
              <w:top w:val="nil"/>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sz w:val="20"/>
                <w:szCs w:val="20"/>
              </w:rPr>
            </w:pPr>
            <w:r w:rsidRPr="006A11F5">
              <w:rPr>
                <w:sz w:val="20"/>
                <w:szCs w:val="20"/>
              </w:rPr>
              <w:t>-</w:t>
            </w:r>
          </w:p>
        </w:tc>
        <w:tc>
          <w:tcPr>
            <w:tcW w:w="1843" w:type="dxa"/>
            <w:tcBorders>
              <w:top w:val="nil"/>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sz w:val="20"/>
                <w:szCs w:val="20"/>
              </w:rPr>
            </w:pPr>
            <w:r w:rsidRPr="006A11F5">
              <w:rPr>
                <w:sz w:val="20"/>
                <w:szCs w:val="20"/>
              </w:rPr>
              <w:t>-</w:t>
            </w:r>
          </w:p>
        </w:tc>
        <w:tc>
          <w:tcPr>
            <w:tcW w:w="1417" w:type="dxa"/>
            <w:tcBorders>
              <w:top w:val="nil"/>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color w:val="FF0000"/>
                <w:sz w:val="20"/>
                <w:szCs w:val="20"/>
              </w:rPr>
            </w:pPr>
            <w:r w:rsidRPr="006A11F5">
              <w:rPr>
                <w:sz w:val="20"/>
                <w:szCs w:val="20"/>
              </w:rPr>
              <w:t>R$ 361.200,00</w:t>
            </w:r>
          </w:p>
        </w:tc>
      </w:tr>
      <w:tr w:rsidR="0008763E" w:rsidRPr="006A11F5" w:rsidTr="00E865DD">
        <w:trPr>
          <w:trHeight w:val="639"/>
        </w:trPr>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rsidR="0008763E" w:rsidRPr="006A11F5" w:rsidRDefault="0008763E" w:rsidP="003838DB">
            <w:pPr>
              <w:spacing w:after="0" w:line="240" w:lineRule="auto"/>
              <w:ind w:firstLine="567"/>
              <w:jc w:val="center"/>
              <w:rPr>
                <w:color w:val="FF0000"/>
                <w:sz w:val="20"/>
                <w:szCs w:val="20"/>
              </w:rPr>
            </w:pPr>
            <w:r w:rsidRPr="006A11F5">
              <w:rPr>
                <w:sz w:val="20"/>
                <w:szCs w:val="20"/>
              </w:rPr>
              <w:t>Estender a rede de energia elétrica do município até a área da Estação de Tratamento de Esgoto</w:t>
            </w:r>
          </w:p>
        </w:tc>
        <w:tc>
          <w:tcPr>
            <w:tcW w:w="1843" w:type="dxa"/>
            <w:tcBorders>
              <w:top w:val="single" w:sz="4" w:space="0" w:color="auto"/>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sz w:val="20"/>
                <w:szCs w:val="20"/>
              </w:rPr>
            </w:pPr>
            <w:r w:rsidRPr="006A11F5">
              <w:rPr>
                <w:sz w:val="20"/>
                <w:szCs w:val="20"/>
              </w:rPr>
              <w:t>-</w:t>
            </w:r>
          </w:p>
        </w:tc>
        <w:tc>
          <w:tcPr>
            <w:tcW w:w="1134" w:type="dxa"/>
            <w:tcBorders>
              <w:top w:val="single" w:sz="4" w:space="0" w:color="auto"/>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sz w:val="20"/>
                <w:szCs w:val="20"/>
              </w:rPr>
            </w:pPr>
            <w:r w:rsidRPr="006A11F5">
              <w:rPr>
                <w:sz w:val="20"/>
                <w:szCs w:val="20"/>
              </w:rPr>
              <w:t>R$ 30.341,37</w:t>
            </w:r>
          </w:p>
        </w:tc>
        <w:tc>
          <w:tcPr>
            <w:tcW w:w="1843" w:type="dxa"/>
            <w:tcBorders>
              <w:top w:val="single" w:sz="4" w:space="0" w:color="auto"/>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sz w:val="20"/>
                <w:szCs w:val="20"/>
              </w:rPr>
            </w:pPr>
            <w:r w:rsidRPr="006A11F5">
              <w:rPr>
                <w:sz w:val="20"/>
                <w:szCs w:val="20"/>
              </w:rPr>
              <w:t>-</w:t>
            </w:r>
          </w:p>
        </w:tc>
        <w:tc>
          <w:tcPr>
            <w:tcW w:w="1417" w:type="dxa"/>
            <w:tcBorders>
              <w:top w:val="single" w:sz="4" w:space="0" w:color="auto"/>
              <w:left w:val="nil"/>
              <w:bottom w:val="single" w:sz="4" w:space="0" w:color="auto"/>
              <w:right w:val="single" w:sz="4" w:space="0" w:color="auto"/>
            </w:tcBorders>
            <w:shd w:val="clear" w:color="auto" w:fill="F2F2F2"/>
            <w:noWrap/>
            <w:vAlign w:val="center"/>
          </w:tcPr>
          <w:p w:rsidR="0008763E" w:rsidRPr="006A11F5" w:rsidRDefault="0008763E" w:rsidP="003838DB">
            <w:pPr>
              <w:spacing w:after="0" w:line="240" w:lineRule="auto"/>
              <w:ind w:firstLine="567"/>
              <w:jc w:val="center"/>
              <w:rPr>
                <w:sz w:val="20"/>
                <w:szCs w:val="20"/>
              </w:rPr>
            </w:pPr>
            <w:r w:rsidRPr="006A11F5">
              <w:rPr>
                <w:sz w:val="20"/>
                <w:szCs w:val="20"/>
              </w:rPr>
              <w:t>R$ 30.341,37</w:t>
            </w:r>
          </w:p>
        </w:tc>
      </w:tr>
      <w:tr w:rsidR="0008763E" w:rsidRPr="006A11F5" w:rsidTr="00E865DD">
        <w:trPr>
          <w:trHeight w:val="510"/>
        </w:trPr>
        <w:tc>
          <w:tcPr>
            <w:tcW w:w="2552" w:type="dxa"/>
            <w:tcBorders>
              <w:top w:val="nil"/>
              <w:left w:val="single" w:sz="4" w:space="0" w:color="auto"/>
              <w:bottom w:val="single" w:sz="4" w:space="0" w:color="auto"/>
              <w:right w:val="single" w:sz="4" w:space="0" w:color="auto"/>
            </w:tcBorders>
            <w:shd w:val="clear" w:color="auto" w:fill="F2F2F2"/>
            <w:vAlign w:val="center"/>
            <w:hideMark/>
          </w:tcPr>
          <w:p w:rsidR="0008763E" w:rsidRPr="006A11F5" w:rsidRDefault="0008763E" w:rsidP="003838DB">
            <w:pPr>
              <w:spacing w:after="0" w:line="240" w:lineRule="auto"/>
              <w:ind w:firstLine="567"/>
              <w:jc w:val="center"/>
              <w:rPr>
                <w:sz w:val="20"/>
                <w:szCs w:val="20"/>
              </w:rPr>
            </w:pPr>
            <w:r w:rsidRPr="006A11F5">
              <w:rPr>
                <w:sz w:val="20"/>
                <w:szCs w:val="20"/>
              </w:rPr>
              <w:t>Projeto de ampliação do sistema de coleta, afastamento e tratamento de efluentes domésticos de Urupês</w:t>
            </w:r>
          </w:p>
        </w:tc>
        <w:tc>
          <w:tcPr>
            <w:tcW w:w="1843" w:type="dxa"/>
            <w:tcBorders>
              <w:top w:val="nil"/>
              <w:left w:val="nil"/>
              <w:bottom w:val="single" w:sz="4" w:space="0" w:color="auto"/>
              <w:right w:val="single" w:sz="4" w:space="0" w:color="auto"/>
            </w:tcBorders>
            <w:shd w:val="clear" w:color="auto" w:fill="F2F2F2"/>
            <w:noWrap/>
            <w:vAlign w:val="center"/>
            <w:hideMark/>
          </w:tcPr>
          <w:p w:rsidR="0008763E" w:rsidRPr="006A11F5" w:rsidRDefault="0008763E" w:rsidP="003838DB">
            <w:pPr>
              <w:spacing w:after="0" w:line="240" w:lineRule="auto"/>
              <w:ind w:firstLine="567"/>
              <w:jc w:val="center"/>
              <w:rPr>
                <w:sz w:val="20"/>
                <w:szCs w:val="20"/>
              </w:rPr>
            </w:pPr>
            <w:r w:rsidRPr="006A11F5">
              <w:rPr>
                <w:sz w:val="20"/>
                <w:szCs w:val="20"/>
              </w:rPr>
              <w:t xml:space="preserve">- </w:t>
            </w:r>
          </w:p>
        </w:tc>
        <w:tc>
          <w:tcPr>
            <w:tcW w:w="1134" w:type="dxa"/>
            <w:tcBorders>
              <w:top w:val="nil"/>
              <w:left w:val="nil"/>
              <w:bottom w:val="single" w:sz="4" w:space="0" w:color="auto"/>
              <w:right w:val="single" w:sz="4" w:space="0" w:color="auto"/>
            </w:tcBorders>
            <w:shd w:val="clear" w:color="auto" w:fill="F2F2F2"/>
            <w:noWrap/>
            <w:vAlign w:val="center"/>
            <w:hideMark/>
          </w:tcPr>
          <w:p w:rsidR="0008763E" w:rsidRPr="006A11F5" w:rsidRDefault="0008763E" w:rsidP="003838DB">
            <w:pPr>
              <w:spacing w:after="0" w:line="240" w:lineRule="auto"/>
              <w:ind w:firstLine="567"/>
              <w:jc w:val="center"/>
              <w:rPr>
                <w:sz w:val="20"/>
                <w:szCs w:val="20"/>
              </w:rPr>
            </w:pPr>
            <w:r w:rsidRPr="006A11F5">
              <w:rPr>
                <w:sz w:val="20"/>
                <w:szCs w:val="20"/>
              </w:rPr>
              <w:t>-</w:t>
            </w:r>
          </w:p>
        </w:tc>
        <w:tc>
          <w:tcPr>
            <w:tcW w:w="1843" w:type="dxa"/>
            <w:tcBorders>
              <w:top w:val="nil"/>
              <w:left w:val="nil"/>
              <w:bottom w:val="single" w:sz="4" w:space="0" w:color="auto"/>
              <w:right w:val="single" w:sz="4" w:space="0" w:color="auto"/>
            </w:tcBorders>
            <w:shd w:val="clear" w:color="auto" w:fill="F2F2F2"/>
            <w:noWrap/>
            <w:vAlign w:val="center"/>
            <w:hideMark/>
          </w:tcPr>
          <w:p w:rsidR="0008763E" w:rsidRPr="006A11F5" w:rsidRDefault="0008763E" w:rsidP="003838DB">
            <w:pPr>
              <w:spacing w:after="0" w:line="240" w:lineRule="auto"/>
              <w:ind w:firstLine="567"/>
              <w:jc w:val="center"/>
              <w:rPr>
                <w:sz w:val="20"/>
                <w:szCs w:val="20"/>
              </w:rPr>
            </w:pPr>
            <w:r w:rsidRPr="006A11F5">
              <w:rPr>
                <w:sz w:val="20"/>
                <w:szCs w:val="20"/>
              </w:rPr>
              <w:t>R$ 214.519,66</w:t>
            </w:r>
          </w:p>
        </w:tc>
        <w:tc>
          <w:tcPr>
            <w:tcW w:w="1417" w:type="dxa"/>
            <w:tcBorders>
              <w:top w:val="nil"/>
              <w:left w:val="nil"/>
              <w:bottom w:val="single" w:sz="4" w:space="0" w:color="auto"/>
              <w:right w:val="single" w:sz="4" w:space="0" w:color="auto"/>
            </w:tcBorders>
            <w:shd w:val="clear" w:color="auto" w:fill="F2F2F2"/>
            <w:noWrap/>
            <w:vAlign w:val="center"/>
            <w:hideMark/>
          </w:tcPr>
          <w:p w:rsidR="0008763E" w:rsidRPr="006A11F5" w:rsidRDefault="0008763E" w:rsidP="003838DB">
            <w:pPr>
              <w:spacing w:after="0" w:line="240" w:lineRule="auto"/>
              <w:ind w:firstLine="567"/>
              <w:jc w:val="center"/>
              <w:rPr>
                <w:color w:val="FF0000"/>
                <w:sz w:val="20"/>
                <w:szCs w:val="20"/>
              </w:rPr>
            </w:pPr>
            <w:r w:rsidRPr="006A11F5">
              <w:rPr>
                <w:sz w:val="20"/>
                <w:szCs w:val="20"/>
              </w:rPr>
              <w:t>R$ 214.519,66</w:t>
            </w:r>
          </w:p>
        </w:tc>
      </w:tr>
      <w:tr w:rsidR="0008763E" w:rsidRPr="006A11F5" w:rsidTr="00E865DD">
        <w:trPr>
          <w:trHeight w:val="300"/>
        </w:trPr>
        <w:tc>
          <w:tcPr>
            <w:tcW w:w="737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8763E" w:rsidRPr="006A11F5" w:rsidRDefault="0008763E" w:rsidP="003838DB">
            <w:pPr>
              <w:spacing w:after="0" w:line="240" w:lineRule="auto"/>
              <w:ind w:firstLine="567"/>
              <w:jc w:val="center"/>
              <w:rPr>
                <w:b/>
                <w:bCs/>
                <w:color w:val="FF0000"/>
                <w:sz w:val="20"/>
                <w:szCs w:val="20"/>
              </w:rPr>
            </w:pPr>
            <w:r w:rsidRPr="006A11F5">
              <w:rPr>
                <w:b/>
                <w:bCs/>
                <w:sz w:val="20"/>
                <w:szCs w:val="20"/>
              </w:rPr>
              <w:t>Total - Sistema de esgoto</w:t>
            </w:r>
          </w:p>
        </w:tc>
        <w:tc>
          <w:tcPr>
            <w:tcW w:w="1417" w:type="dxa"/>
            <w:tcBorders>
              <w:top w:val="nil"/>
              <w:left w:val="nil"/>
              <w:bottom w:val="single" w:sz="4" w:space="0" w:color="auto"/>
              <w:right w:val="single" w:sz="4" w:space="0" w:color="auto"/>
            </w:tcBorders>
            <w:shd w:val="clear" w:color="auto" w:fill="F2F2F2"/>
            <w:noWrap/>
            <w:vAlign w:val="center"/>
            <w:hideMark/>
          </w:tcPr>
          <w:p w:rsidR="0008763E" w:rsidRPr="006A11F5" w:rsidRDefault="0008763E" w:rsidP="003838DB">
            <w:pPr>
              <w:spacing w:after="0" w:line="240" w:lineRule="auto"/>
              <w:ind w:firstLine="567"/>
              <w:jc w:val="center"/>
              <w:rPr>
                <w:rFonts w:cs="Calibri"/>
                <w:color w:val="000000"/>
              </w:rPr>
            </w:pPr>
            <w:r w:rsidRPr="006A11F5">
              <w:rPr>
                <w:b/>
                <w:bCs/>
                <w:sz w:val="20"/>
                <w:szCs w:val="20"/>
              </w:rPr>
              <w:t>R$ 3.</w:t>
            </w:r>
            <w:r>
              <w:rPr>
                <w:b/>
                <w:bCs/>
                <w:sz w:val="20"/>
                <w:szCs w:val="20"/>
              </w:rPr>
              <w:t>438</w:t>
            </w:r>
            <w:r w:rsidRPr="006A11F5">
              <w:rPr>
                <w:b/>
                <w:bCs/>
                <w:sz w:val="20"/>
                <w:szCs w:val="20"/>
              </w:rPr>
              <w:t>.</w:t>
            </w:r>
            <w:r>
              <w:rPr>
                <w:b/>
                <w:bCs/>
                <w:sz w:val="20"/>
                <w:szCs w:val="20"/>
              </w:rPr>
              <w:t>935</w:t>
            </w:r>
            <w:r w:rsidRPr="006A11F5">
              <w:rPr>
                <w:b/>
                <w:bCs/>
                <w:sz w:val="20"/>
                <w:szCs w:val="20"/>
              </w:rPr>
              <w:t>,27</w:t>
            </w:r>
          </w:p>
        </w:tc>
      </w:tr>
    </w:tbl>
    <w:p w:rsidR="0008763E" w:rsidRDefault="0008763E" w:rsidP="003838DB">
      <w:pPr>
        <w:spacing w:after="0" w:line="240" w:lineRule="auto"/>
        <w:ind w:firstLine="567"/>
        <w:rPr>
          <w:sz w:val="18"/>
          <w:szCs w:val="18"/>
        </w:rPr>
      </w:pPr>
      <w:r w:rsidRPr="009F5D69">
        <w:rPr>
          <w:sz w:val="18"/>
          <w:szCs w:val="18"/>
        </w:rPr>
        <w:t xml:space="preserve">Tabela </w:t>
      </w:r>
      <w:r>
        <w:rPr>
          <w:sz w:val="18"/>
          <w:szCs w:val="18"/>
        </w:rPr>
        <w:t>37</w:t>
      </w:r>
      <w:r w:rsidRPr="009F5D69">
        <w:rPr>
          <w:sz w:val="18"/>
          <w:szCs w:val="18"/>
        </w:rPr>
        <w:t xml:space="preserve"> – Total de investimentos no sistema de esgoto / EGATI Engenharia (2017)</w:t>
      </w:r>
    </w:p>
    <w:p w:rsidR="0008763E" w:rsidRDefault="0008763E" w:rsidP="003838DB">
      <w:pPr>
        <w:spacing w:after="0" w:line="240" w:lineRule="auto"/>
        <w:ind w:firstLine="567"/>
        <w:rPr>
          <w:sz w:val="18"/>
          <w:szCs w:val="18"/>
        </w:rPr>
      </w:pPr>
    </w:p>
    <w:p w:rsidR="0008763E" w:rsidRPr="009F5D69" w:rsidRDefault="0008763E" w:rsidP="00D7019B">
      <w:pPr>
        <w:pStyle w:val="PargrafodaLista"/>
        <w:numPr>
          <w:ilvl w:val="0"/>
          <w:numId w:val="29"/>
        </w:numPr>
        <w:spacing w:after="0" w:line="240" w:lineRule="auto"/>
        <w:ind w:left="0" w:firstLine="567"/>
        <w:jc w:val="both"/>
        <w:rPr>
          <w:color w:val="FF0000"/>
          <w:szCs w:val="23"/>
        </w:rPr>
      </w:pPr>
      <w:r w:rsidRPr="00A5293E">
        <w:rPr>
          <w:szCs w:val="23"/>
        </w:rPr>
        <w:t>Manejo de Águas Pluviais Urbanas</w:t>
      </w:r>
    </w:p>
    <w:p w:rsidR="0008763E" w:rsidRPr="00D274F5" w:rsidRDefault="0008763E" w:rsidP="003838DB">
      <w:pPr>
        <w:spacing w:after="0" w:line="240" w:lineRule="auto"/>
        <w:ind w:firstLine="567"/>
        <w:rPr>
          <w:rFonts w:cs="Arial"/>
          <w:b/>
        </w:rPr>
      </w:pPr>
      <w:r w:rsidRPr="00D274F5">
        <w:rPr>
          <w:rFonts w:cs="Arial"/>
          <w:b/>
        </w:rPr>
        <w:t>Ponto 1 – Inundação de residência na altura da Praça HalimSaigh</w:t>
      </w:r>
      <w:r>
        <w:rPr>
          <w:rFonts w:cs="Arial"/>
          <w:b/>
        </w:rPr>
        <w:t xml:space="preserve"> – curto prazo</w:t>
      </w:r>
    </w:p>
    <w:p w:rsidR="0008763E" w:rsidRPr="005E1E0C" w:rsidRDefault="0008763E" w:rsidP="003838DB">
      <w:pPr>
        <w:spacing w:after="0" w:line="240" w:lineRule="auto"/>
        <w:ind w:firstLine="567"/>
        <w:rPr>
          <w:rFonts w:cs="Arial"/>
          <w:b/>
        </w:rPr>
      </w:pPr>
      <w:r w:rsidRPr="005E1E0C">
        <w:rPr>
          <w:rFonts w:cs="Arial"/>
          <w:b/>
        </w:rPr>
        <w:t>Solução:</w:t>
      </w:r>
    </w:p>
    <w:p w:rsidR="0008763E" w:rsidRPr="002E776C" w:rsidRDefault="0008763E" w:rsidP="00D7019B">
      <w:pPr>
        <w:pStyle w:val="PargrafodaLista"/>
        <w:numPr>
          <w:ilvl w:val="0"/>
          <w:numId w:val="42"/>
        </w:numPr>
        <w:spacing w:after="0" w:line="240" w:lineRule="auto"/>
        <w:ind w:left="0" w:firstLine="567"/>
        <w:jc w:val="both"/>
        <w:rPr>
          <w:rFonts w:cs="Arial"/>
          <w:szCs w:val="23"/>
        </w:rPr>
      </w:pPr>
      <w:r w:rsidRPr="002E776C">
        <w:rPr>
          <w:rFonts w:cs="Arial"/>
          <w:szCs w:val="23"/>
        </w:rPr>
        <w:t>Construção de um sistema de galerias de águas pluviais na Rua Adolpho Quirino, com início no cruzamento das ruas Cecílio C. Carneiro e José Dias Theodoro, progredindo pela Rua Adolpho Quirino até o cruzamento com a Rua Gustavo Martins Cerqueira onde se conectará a uma rede de galerias já existente.</w:t>
      </w:r>
    </w:p>
    <w:p w:rsidR="0008763E" w:rsidRPr="005E1E0C" w:rsidRDefault="0008763E" w:rsidP="00D7019B">
      <w:pPr>
        <w:pStyle w:val="PargrafodaLista"/>
        <w:numPr>
          <w:ilvl w:val="0"/>
          <w:numId w:val="42"/>
        </w:numPr>
        <w:spacing w:after="0" w:line="240" w:lineRule="auto"/>
        <w:ind w:left="0" w:firstLine="567"/>
        <w:jc w:val="both"/>
        <w:rPr>
          <w:rFonts w:cs="Arial"/>
          <w:szCs w:val="23"/>
        </w:rPr>
      </w:pPr>
      <w:r w:rsidRPr="002E776C">
        <w:rPr>
          <w:rFonts w:cs="Arial"/>
          <w:szCs w:val="23"/>
        </w:rPr>
        <w:t>Reforço da galeria existente na Rua Gustavo Martins Cerqueira, pois a vazão calculada é muito maior que o tubo ali existente. Portanto, a galeria em seu primeiro quarteirão, entre as ruas Armando Gonçalves e Simão Gonçalves Pereira será reforçada com uma linha de tubo paralelo a existente (</w:t>
      </w:r>
      <w:smartTag w:uri="urn:schemas-microsoft-com:office:smarttags" w:element="metricconverter">
        <w:smartTagPr>
          <w:attr w:name="ProductID" w:val="0,60 m"/>
        </w:smartTagPr>
        <w:r w:rsidRPr="002E776C">
          <w:rPr>
            <w:rFonts w:cs="Arial"/>
            <w:szCs w:val="23"/>
          </w:rPr>
          <w:t>0,60 m</w:t>
        </w:r>
      </w:smartTag>
      <w:r w:rsidRPr="002E776C">
        <w:rPr>
          <w:rFonts w:cs="Arial"/>
          <w:szCs w:val="23"/>
        </w:rPr>
        <w:t xml:space="preserve">) de diâmetro </w:t>
      </w:r>
      <w:smartTag w:uri="urn:schemas-microsoft-com:office:smarttags" w:element="metricconverter">
        <w:smartTagPr>
          <w:attr w:name="ProductID" w:val="1,20 metro"/>
        </w:smartTagPr>
        <w:r w:rsidRPr="002E776C">
          <w:rPr>
            <w:rFonts w:cs="Arial"/>
            <w:szCs w:val="23"/>
          </w:rPr>
          <w:t>1,20 metro</w:t>
        </w:r>
      </w:smartTag>
      <w:r w:rsidRPr="002E776C">
        <w:rPr>
          <w:rFonts w:cs="Arial"/>
          <w:szCs w:val="23"/>
        </w:rPr>
        <w:t xml:space="preserve">. </w:t>
      </w:r>
      <w:r w:rsidRPr="005E1E0C">
        <w:rPr>
          <w:rFonts w:cs="Arial"/>
          <w:szCs w:val="23"/>
        </w:rPr>
        <w:t>A galeria prossegue pela Rua Gustavo Martins Cerqueira até o cruzamento com a Rua José Vian onde sofre uma deflexão à direita em direção ao cruzamento das ruas e João Fazoli, local de lançamento das águas no lago do Parque Mario Covas.</w:t>
      </w:r>
    </w:p>
    <w:p w:rsidR="0008763E" w:rsidRPr="005E1E0C" w:rsidRDefault="0008763E" w:rsidP="00D7019B">
      <w:pPr>
        <w:pStyle w:val="PargrafodaLista"/>
        <w:numPr>
          <w:ilvl w:val="0"/>
          <w:numId w:val="42"/>
        </w:numPr>
        <w:spacing w:after="0" w:line="240" w:lineRule="auto"/>
        <w:ind w:left="0" w:firstLine="567"/>
        <w:jc w:val="both"/>
        <w:rPr>
          <w:rFonts w:cs="Arial"/>
          <w:szCs w:val="23"/>
        </w:rPr>
      </w:pPr>
      <w:r w:rsidRPr="005E1E0C">
        <w:rPr>
          <w:rFonts w:cs="Arial"/>
          <w:szCs w:val="23"/>
        </w:rPr>
        <w:t xml:space="preserve">Reforço da galeria existente na Rua Januário Barbosa entre as ruas Cap. Orestes da Silva Rosa e José Vian para reforço de área da vazão, pois os tubos existentes são insuficientes para absorver a vazão calculada. O trecho em questão deverá ter uma linha de tubos de concreto de diâmetro </w:t>
      </w:r>
      <w:smartTag w:uri="urn:schemas-microsoft-com:office:smarttags" w:element="metricconverter">
        <w:smartTagPr>
          <w:attr w:name="ProductID" w:val="0,60 metros"/>
        </w:smartTagPr>
        <w:r w:rsidRPr="005E1E0C">
          <w:rPr>
            <w:rFonts w:cs="Arial"/>
            <w:szCs w:val="23"/>
          </w:rPr>
          <w:t>0,60 metros</w:t>
        </w:r>
      </w:smartTag>
      <w:r w:rsidRPr="005E1E0C">
        <w:rPr>
          <w:rFonts w:cs="Arial"/>
          <w:szCs w:val="23"/>
        </w:rPr>
        <w:t xml:space="preserve"> para auxiliar a existente, também de diâmetro </w:t>
      </w:r>
      <w:smartTag w:uri="urn:schemas-microsoft-com:office:smarttags" w:element="metricconverter">
        <w:smartTagPr>
          <w:attr w:name="ProductID" w:val="0,60 metros"/>
        </w:smartTagPr>
        <w:r w:rsidRPr="005E1E0C">
          <w:rPr>
            <w:rFonts w:cs="Arial"/>
            <w:szCs w:val="23"/>
          </w:rPr>
          <w:t>0,60 metros</w:t>
        </w:r>
      </w:smartTag>
      <w:r>
        <w:rPr>
          <w:rFonts w:cs="Arial"/>
          <w:szCs w:val="23"/>
        </w:rPr>
        <w:t>.</w:t>
      </w:r>
    </w:p>
    <w:p w:rsidR="0008763E" w:rsidRPr="005E1E0C" w:rsidRDefault="0008763E" w:rsidP="00D7019B">
      <w:pPr>
        <w:pStyle w:val="PargrafodaLista"/>
        <w:numPr>
          <w:ilvl w:val="0"/>
          <w:numId w:val="42"/>
        </w:numPr>
        <w:spacing w:after="0" w:line="240" w:lineRule="auto"/>
        <w:ind w:left="0" w:firstLine="567"/>
        <w:jc w:val="both"/>
        <w:rPr>
          <w:rFonts w:cs="Arial"/>
          <w:szCs w:val="23"/>
        </w:rPr>
      </w:pPr>
      <w:r w:rsidRPr="005E1E0C">
        <w:rPr>
          <w:rFonts w:cs="Arial"/>
          <w:szCs w:val="23"/>
        </w:rPr>
        <w:t xml:space="preserve">Também deverá receber reforços na tubulação o sistema de galerias de águas pluviais da Rua José Vian entre as ruas João Fazolli e Maria Rodrigues Ramalho. O trecho entre as ruas Maria Rodrigues Ramalho e Professora Iracema SigoliDeminciano deverá receber um linha auxiliar de tubos de concreto de diâmetro </w:t>
      </w:r>
      <w:smartTag w:uri="urn:schemas-microsoft-com:office:smarttags" w:element="metricconverter">
        <w:smartTagPr>
          <w:attr w:name="ProductID" w:val="0,60 metros"/>
        </w:smartTagPr>
        <w:r w:rsidRPr="005E1E0C">
          <w:rPr>
            <w:rFonts w:cs="Arial"/>
            <w:szCs w:val="23"/>
          </w:rPr>
          <w:t>0,60 metros</w:t>
        </w:r>
      </w:smartTag>
      <w:r w:rsidRPr="005E1E0C">
        <w:rPr>
          <w:rFonts w:cs="Arial"/>
          <w:szCs w:val="23"/>
        </w:rPr>
        <w:t xml:space="preserve"> instalada paralela à rede existente(</w:t>
      </w:r>
      <w:smartTag w:uri="urn:schemas-microsoft-com:office:smarttags" w:element="metricconverter">
        <w:smartTagPr>
          <w:attr w:name="ProductID" w:val="0,60 m"/>
        </w:smartTagPr>
        <w:r w:rsidRPr="005E1E0C">
          <w:rPr>
            <w:rFonts w:cs="Arial"/>
            <w:szCs w:val="23"/>
          </w:rPr>
          <w:t>0,60 m</w:t>
        </w:r>
      </w:smartTag>
      <w:r w:rsidRPr="005E1E0C">
        <w:rPr>
          <w:rFonts w:cs="Arial"/>
          <w:szCs w:val="23"/>
        </w:rPr>
        <w:t xml:space="preserve">). No trecho entre a Rua Profª Iracema SigoliDeminciano e Rua João Fazoli deverá receber uma linha auxiliar de </w:t>
      </w:r>
      <w:smartTag w:uri="urn:schemas-microsoft-com:office:smarttags" w:element="metricconverter">
        <w:smartTagPr>
          <w:attr w:name="ProductID" w:val="1,00 metro"/>
        </w:smartTagPr>
        <w:r w:rsidRPr="005E1E0C">
          <w:rPr>
            <w:rFonts w:cs="Arial"/>
            <w:szCs w:val="23"/>
          </w:rPr>
          <w:t>1,00 metro</w:t>
        </w:r>
      </w:smartTag>
      <w:r w:rsidRPr="005E1E0C">
        <w:rPr>
          <w:rFonts w:cs="Arial"/>
          <w:szCs w:val="23"/>
        </w:rPr>
        <w:t xml:space="preserve"> paralela a existente de </w:t>
      </w:r>
      <w:smartTag w:uri="urn:schemas-microsoft-com:office:smarttags" w:element="metricconverter">
        <w:smartTagPr>
          <w:attr w:name="ProductID" w:val="0,60 m"/>
        </w:smartTagPr>
        <w:r w:rsidRPr="005E1E0C">
          <w:rPr>
            <w:rFonts w:cs="Arial"/>
            <w:szCs w:val="23"/>
          </w:rPr>
          <w:t>0,60 m</w:t>
        </w:r>
      </w:smartTag>
      <w:r>
        <w:rPr>
          <w:rFonts w:cs="Arial"/>
          <w:szCs w:val="23"/>
        </w:rPr>
        <w:t>.</w:t>
      </w:r>
    </w:p>
    <w:p w:rsidR="0008763E" w:rsidRPr="005E1E0C" w:rsidRDefault="0008763E" w:rsidP="00D7019B">
      <w:pPr>
        <w:pStyle w:val="PargrafodaLista"/>
        <w:numPr>
          <w:ilvl w:val="0"/>
          <w:numId w:val="42"/>
        </w:numPr>
        <w:spacing w:after="0" w:line="240" w:lineRule="auto"/>
        <w:ind w:left="0" w:firstLine="567"/>
        <w:jc w:val="both"/>
        <w:rPr>
          <w:rFonts w:cs="Arial"/>
          <w:szCs w:val="23"/>
        </w:rPr>
      </w:pPr>
      <w:r w:rsidRPr="005E1E0C">
        <w:rPr>
          <w:rFonts w:cs="Arial"/>
          <w:szCs w:val="23"/>
        </w:rPr>
        <w:lastRenderedPageBreak/>
        <w:t xml:space="preserve">Também deve receber reforço a rede de lançamento, pois o volume final das vazões que deverão ser lançadas no lago não serão suportadas pela rede de tubos ali existente (0,80m). Dessa forma, há necessidade da instalação de mais duas linhas de tubo de diâmetro </w:t>
      </w:r>
      <w:smartTag w:uri="urn:schemas-microsoft-com:office:smarttags" w:element="metricconverter">
        <w:smartTagPr>
          <w:attr w:name="ProductID" w:val="1,50 metros"/>
        </w:smartTagPr>
        <w:r w:rsidRPr="005E1E0C">
          <w:rPr>
            <w:rFonts w:cs="Arial"/>
            <w:szCs w:val="23"/>
          </w:rPr>
          <w:t>1,50 metros</w:t>
        </w:r>
      </w:smartTag>
      <w:r w:rsidRPr="005E1E0C">
        <w:rPr>
          <w:rFonts w:cs="Arial"/>
          <w:szCs w:val="23"/>
        </w:rPr>
        <w:t xml:space="preserve"> em paralelo à existente.</w:t>
      </w:r>
    </w:p>
    <w:p w:rsidR="0008763E" w:rsidRDefault="0008763E" w:rsidP="00D7019B">
      <w:pPr>
        <w:pStyle w:val="PargrafodaLista"/>
        <w:numPr>
          <w:ilvl w:val="0"/>
          <w:numId w:val="42"/>
        </w:numPr>
        <w:spacing w:after="0" w:line="240" w:lineRule="auto"/>
        <w:ind w:left="0" w:firstLine="567"/>
        <w:jc w:val="both"/>
        <w:rPr>
          <w:rFonts w:cs="Arial"/>
          <w:szCs w:val="23"/>
        </w:rPr>
      </w:pPr>
      <w:r w:rsidRPr="005E1E0C">
        <w:rPr>
          <w:rFonts w:cs="Arial"/>
          <w:szCs w:val="23"/>
        </w:rPr>
        <w:t>Quando da execução do projeto executivo, manter a velocidade na tubulação em 2 m/s.</w:t>
      </w:r>
    </w:p>
    <w:p w:rsidR="0008763E" w:rsidRPr="005E1E0C" w:rsidRDefault="0008763E" w:rsidP="003838DB">
      <w:pPr>
        <w:spacing w:after="0" w:line="240" w:lineRule="auto"/>
        <w:ind w:firstLine="567"/>
        <w:rPr>
          <w:rFonts w:cs="Arial"/>
          <w:b/>
        </w:rPr>
      </w:pPr>
      <w:r w:rsidRPr="005E1E0C">
        <w:rPr>
          <w:rFonts w:cs="Arial"/>
          <w:b/>
        </w:rPr>
        <w:t>Orçamento:</w:t>
      </w:r>
    </w:p>
    <w:tbl>
      <w:tblPr>
        <w:tblW w:w="9521" w:type="dxa"/>
        <w:tblInd w:w="55" w:type="dxa"/>
        <w:tblCellMar>
          <w:left w:w="70" w:type="dxa"/>
          <w:right w:w="70" w:type="dxa"/>
        </w:tblCellMar>
        <w:tblLook w:val="04A0" w:firstRow="1" w:lastRow="0" w:firstColumn="1" w:lastColumn="0" w:noHBand="0" w:noVBand="1"/>
      </w:tblPr>
      <w:tblGrid>
        <w:gridCol w:w="3559"/>
        <w:gridCol w:w="1409"/>
        <w:gridCol w:w="1691"/>
        <w:gridCol w:w="1787"/>
        <w:gridCol w:w="1860"/>
      </w:tblGrid>
      <w:tr w:rsidR="0008763E" w:rsidRPr="005E1E0C" w:rsidTr="003838DB">
        <w:trPr>
          <w:trHeight w:val="270"/>
        </w:trPr>
        <w:tc>
          <w:tcPr>
            <w:tcW w:w="9521" w:type="dxa"/>
            <w:gridSpan w:val="5"/>
            <w:tcBorders>
              <w:top w:val="single" w:sz="8" w:space="0" w:color="auto"/>
              <w:left w:val="single" w:sz="8" w:space="0" w:color="auto"/>
              <w:bottom w:val="single" w:sz="8" w:space="0" w:color="auto"/>
              <w:right w:val="single" w:sz="8" w:space="0" w:color="000000"/>
            </w:tcBorders>
            <w:shd w:val="clear" w:color="auto" w:fill="FFFF00"/>
            <w:noWrap/>
            <w:vAlign w:val="bottom"/>
          </w:tcPr>
          <w:p w:rsidR="0008763E" w:rsidRPr="005E1E0C" w:rsidRDefault="0008763E" w:rsidP="003838DB">
            <w:pPr>
              <w:spacing w:after="0" w:line="240" w:lineRule="auto"/>
              <w:ind w:firstLine="567"/>
              <w:jc w:val="center"/>
              <w:rPr>
                <w:rFonts w:cs="Arial"/>
                <w:b/>
                <w:bCs/>
                <w:sz w:val="20"/>
                <w:szCs w:val="20"/>
              </w:rPr>
            </w:pPr>
            <w:r w:rsidRPr="005E1E0C">
              <w:rPr>
                <w:rFonts w:cs="Arial"/>
                <w:b/>
                <w:sz w:val="20"/>
                <w:szCs w:val="20"/>
              </w:rPr>
              <w:t>Ante projeto de galerias e lançamento das ruas Ibirá, Saudades, João Batista Fernandes, Avenida José Motta.</w:t>
            </w:r>
          </w:p>
        </w:tc>
      </w:tr>
      <w:tr w:rsidR="0008763E" w:rsidRPr="005E1E0C"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rPr>
                <w:rFonts w:cs="Arial"/>
                <w:b/>
                <w:bCs/>
                <w:sz w:val="20"/>
                <w:szCs w:val="20"/>
              </w:rPr>
            </w:pPr>
            <w:r w:rsidRPr="005E1E0C">
              <w:rPr>
                <w:rFonts w:cs="Arial"/>
                <w:b/>
                <w:bCs/>
                <w:sz w:val="20"/>
                <w:szCs w:val="20"/>
              </w:rPr>
              <w:t>Discriminação de Serviço</w:t>
            </w:r>
          </w:p>
        </w:tc>
        <w:tc>
          <w:tcPr>
            <w:tcW w:w="992"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
                <w:bCs/>
                <w:sz w:val="20"/>
                <w:szCs w:val="20"/>
              </w:rPr>
            </w:pPr>
            <w:r w:rsidRPr="005E1E0C">
              <w:rPr>
                <w:rFonts w:cs="Arial"/>
                <w:b/>
                <w:bCs/>
                <w:sz w:val="20"/>
                <w:szCs w:val="20"/>
              </w:rPr>
              <w:t>Unidade</w:t>
            </w:r>
          </w:p>
        </w:tc>
        <w:tc>
          <w:tcPr>
            <w:tcW w:w="1323"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
                <w:bCs/>
                <w:sz w:val="20"/>
                <w:szCs w:val="20"/>
              </w:rPr>
            </w:pPr>
            <w:r w:rsidRPr="005E1E0C">
              <w:rPr>
                <w:rFonts w:cs="Arial"/>
                <w:b/>
                <w:bCs/>
                <w:sz w:val="20"/>
                <w:szCs w:val="20"/>
              </w:rPr>
              <w:t>Quantidade</w:t>
            </w:r>
          </w:p>
        </w:tc>
        <w:tc>
          <w:tcPr>
            <w:tcW w:w="1787" w:type="dxa"/>
            <w:tcBorders>
              <w:top w:val="nil"/>
              <w:left w:val="nil"/>
              <w:bottom w:val="single" w:sz="8" w:space="0" w:color="auto"/>
              <w:right w:val="nil"/>
            </w:tcBorders>
            <w:noWrap/>
            <w:vAlign w:val="bottom"/>
          </w:tcPr>
          <w:p w:rsidR="0008763E" w:rsidRPr="005E1E0C" w:rsidRDefault="0008763E" w:rsidP="003838DB">
            <w:pPr>
              <w:spacing w:after="0" w:line="240" w:lineRule="auto"/>
              <w:ind w:firstLine="567"/>
              <w:jc w:val="center"/>
              <w:rPr>
                <w:rFonts w:cs="Arial"/>
                <w:b/>
                <w:bCs/>
                <w:sz w:val="20"/>
                <w:szCs w:val="20"/>
              </w:rPr>
            </w:pPr>
            <w:r w:rsidRPr="005E1E0C">
              <w:rPr>
                <w:rFonts w:cs="Arial"/>
                <w:b/>
                <w:bCs/>
                <w:sz w:val="20"/>
                <w:szCs w:val="20"/>
              </w:rPr>
              <w:t>Preço Unit.(R$)</w:t>
            </w:r>
          </w:p>
        </w:tc>
        <w:tc>
          <w:tcPr>
            <w:tcW w:w="1860"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
                <w:bCs/>
                <w:sz w:val="20"/>
                <w:szCs w:val="20"/>
              </w:rPr>
            </w:pPr>
            <w:r w:rsidRPr="005E1E0C">
              <w:rPr>
                <w:rFonts w:cs="Arial"/>
                <w:b/>
                <w:bCs/>
                <w:sz w:val="20"/>
                <w:szCs w:val="20"/>
              </w:rPr>
              <w:t>Total (R$)</w:t>
            </w:r>
          </w:p>
        </w:tc>
      </w:tr>
      <w:tr w:rsidR="0008763E" w:rsidRPr="005E1E0C"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rPr>
                <w:rFonts w:cs="Arial"/>
                <w:bCs/>
                <w:sz w:val="20"/>
                <w:szCs w:val="20"/>
              </w:rPr>
            </w:pPr>
            <w:r w:rsidRPr="005E1E0C">
              <w:rPr>
                <w:rFonts w:cs="Arial"/>
                <w:bCs/>
                <w:sz w:val="20"/>
                <w:szCs w:val="20"/>
              </w:rPr>
              <w:t>Boca de lobo simples</w:t>
            </w:r>
          </w:p>
        </w:tc>
        <w:tc>
          <w:tcPr>
            <w:tcW w:w="992"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43</w:t>
            </w:r>
          </w:p>
        </w:tc>
        <w:tc>
          <w:tcPr>
            <w:tcW w:w="1787" w:type="dxa"/>
            <w:tcBorders>
              <w:top w:val="nil"/>
              <w:left w:val="nil"/>
              <w:bottom w:val="single" w:sz="8" w:space="0" w:color="auto"/>
              <w:right w:val="nil"/>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1.760,00</w:t>
            </w:r>
          </w:p>
        </w:tc>
        <w:tc>
          <w:tcPr>
            <w:tcW w:w="1860"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75.680,00</w:t>
            </w:r>
          </w:p>
        </w:tc>
      </w:tr>
      <w:tr w:rsidR="0008763E" w:rsidRPr="005E1E0C"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rPr>
                <w:rFonts w:cs="Arial"/>
                <w:bCs/>
                <w:sz w:val="20"/>
                <w:szCs w:val="20"/>
              </w:rPr>
            </w:pPr>
            <w:r w:rsidRPr="005E1E0C">
              <w:rPr>
                <w:rFonts w:cs="Arial"/>
                <w:bCs/>
                <w:sz w:val="20"/>
                <w:szCs w:val="20"/>
              </w:rPr>
              <w:t>Boca de lobo dupla</w:t>
            </w:r>
          </w:p>
        </w:tc>
        <w:tc>
          <w:tcPr>
            <w:tcW w:w="992"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4</w:t>
            </w:r>
          </w:p>
        </w:tc>
        <w:tc>
          <w:tcPr>
            <w:tcW w:w="1787" w:type="dxa"/>
            <w:tcBorders>
              <w:top w:val="nil"/>
              <w:left w:val="nil"/>
              <w:bottom w:val="single" w:sz="8" w:space="0" w:color="auto"/>
              <w:right w:val="nil"/>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2.700,00</w:t>
            </w:r>
          </w:p>
        </w:tc>
        <w:tc>
          <w:tcPr>
            <w:tcW w:w="1860"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10.800,00</w:t>
            </w:r>
          </w:p>
        </w:tc>
      </w:tr>
      <w:tr w:rsidR="0008763E" w:rsidRPr="005E1E0C"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rPr>
                <w:rFonts w:cs="Arial"/>
                <w:bCs/>
                <w:sz w:val="20"/>
                <w:szCs w:val="20"/>
              </w:rPr>
            </w:pPr>
            <w:r w:rsidRPr="005E1E0C">
              <w:rPr>
                <w:rFonts w:cs="Arial"/>
                <w:bCs/>
                <w:sz w:val="20"/>
                <w:szCs w:val="20"/>
              </w:rPr>
              <w:t>Poço de visita</w:t>
            </w:r>
          </w:p>
        </w:tc>
        <w:tc>
          <w:tcPr>
            <w:tcW w:w="992"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16</w:t>
            </w:r>
          </w:p>
        </w:tc>
        <w:tc>
          <w:tcPr>
            <w:tcW w:w="1787" w:type="dxa"/>
            <w:tcBorders>
              <w:top w:val="nil"/>
              <w:left w:val="nil"/>
              <w:bottom w:val="single" w:sz="8" w:space="0" w:color="auto"/>
              <w:right w:val="nil"/>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4.600,00</w:t>
            </w:r>
          </w:p>
        </w:tc>
        <w:tc>
          <w:tcPr>
            <w:tcW w:w="1860"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73.600,00</w:t>
            </w:r>
          </w:p>
        </w:tc>
      </w:tr>
      <w:tr w:rsidR="0008763E" w:rsidRPr="005E1E0C"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rPr>
                <w:rFonts w:cs="Arial"/>
                <w:sz w:val="20"/>
                <w:szCs w:val="20"/>
              </w:rPr>
            </w:pPr>
            <w:r w:rsidRPr="005E1E0C">
              <w:rPr>
                <w:rFonts w:cs="Arial"/>
                <w:sz w:val="20"/>
                <w:szCs w:val="20"/>
              </w:rPr>
              <w:t xml:space="preserve">Tubo de concreto de diâmetro </w:t>
            </w:r>
            <w:smartTag w:uri="urn:schemas-microsoft-com:office:smarttags" w:element="metricconverter">
              <w:smartTagPr>
                <w:attr w:name="ProductID" w:val="0,40 m"/>
              </w:smartTagPr>
              <w:r w:rsidRPr="005E1E0C">
                <w:rPr>
                  <w:rFonts w:cs="Arial"/>
                  <w:sz w:val="20"/>
                  <w:szCs w:val="20"/>
                </w:rPr>
                <w:t>0,40 m</w:t>
              </w:r>
            </w:smartTag>
            <w:r w:rsidRPr="005E1E0C">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m</w:t>
            </w:r>
          </w:p>
        </w:tc>
        <w:tc>
          <w:tcPr>
            <w:tcW w:w="1323"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399,00</w:t>
            </w:r>
          </w:p>
        </w:tc>
        <w:tc>
          <w:tcPr>
            <w:tcW w:w="1787" w:type="dxa"/>
            <w:tcBorders>
              <w:top w:val="nil"/>
              <w:left w:val="nil"/>
              <w:bottom w:val="single" w:sz="8" w:space="0" w:color="auto"/>
              <w:right w:val="nil"/>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198,00</w:t>
            </w:r>
          </w:p>
        </w:tc>
        <w:tc>
          <w:tcPr>
            <w:tcW w:w="1860"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79.002,00</w:t>
            </w:r>
          </w:p>
        </w:tc>
      </w:tr>
      <w:tr w:rsidR="0008763E" w:rsidRPr="005E1E0C"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rPr>
                <w:rFonts w:cs="Arial"/>
                <w:sz w:val="20"/>
                <w:szCs w:val="20"/>
              </w:rPr>
            </w:pPr>
            <w:r w:rsidRPr="005E1E0C">
              <w:rPr>
                <w:rFonts w:cs="Arial"/>
                <w:sz w:val="20"/>
                <w:szCs w:val="20"/>
              </w:rPr>
              <w:t xml:space="preserve">Tubo de concreto de diâmetro </w:t>
            </w:r>
            <w:smartTag w:uri="urn:schemas-microsoft-com:office:smarttags" w:element="metricconverter">
              <w:smartTagPr>
                <w:attr w:name="ProductID" w:val="0,60 m"/>
              </w:smartTagPr>
              <w:r w:rsidRPr="005E1E0C">
                <w:rPr>
                  <w:rFonts w:cs="Arial"/>
                  <w:sz w:val="20"/>
                  <w:szCs w:val="20"/>
                </w:rPr>
                <w:t>0,60 m</w:t>
              </w:r>
            </w:smartTag>
            <w:r w:rsidRPr="005E1E0C">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m</w:t>
            </w:r>
          </w:p>
        </w:tc>
        <w:tc>
          <w:tcPr>
            <w:tcW w:w="1323"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412,00</w:t>
            </w:r>
          </w:p>
        </w:tc>
        <w:tc>
          <w:tcPr>
            <w:tcW w:w="1787" w:type="dxa"/>
            <w:tcBorders>
              <w:top w:val="nil"/>
              <w:left w:val="nil"/>
              <w:bottom w:val="single" w:sz="8" w:space="0" w:color="auto"/>
              <w:right w:val="nil"/>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375,00</w:t>
            </w:r>
          </w:p>
        </w:tc>
        <w:tc>
          <w:tcPr>
            <w:tcW w:w="1860"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154.500,00</w:t>
            </w:r>
          </w:p>
        </w:tc>
      </w:tr>
      <w:tr w:rsidR="0008763E" w:rsidRPr="005E1E0C"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rPr>
                <w:rFonts w:cs="Arial"/>
                <w:sz w:val="20"/>
                <w:szCs w:val="20"/>
              </w:rPr>
            </w:pPr>
            <w:r w:rsidRPr="005E1E0C">
              <w:rPr>
                <w:rFonts w:cs="Arial"/>
                <w:sz w:val="20"/>
                <w:szCs w:val="20"/>
              </w:rPr>
              <w:t xml:space="preserve">Tubo de concreto de diâmetro </w:t>
            </w:r>
            <w:smartTag w:uri="urn:schemas-microsoft-com:office:smarttags" w:element="metricconverter">
              <w:smartTagPr>
                <w:attr w:name="ProductID" w:val="0,80 m"/>
              </w:smartTagPr>
              <w:r w:rsidRPr="005E1E0C">
                <w:rPr>
                  <w:rFonts w:cs="Arial"/>
                  <w:sz w:val="20"/>
                  <w:szCs w:val="20"/>
                </w:rPr>
                <w:t>0,80 m</w:t>
              </w:r>
            </w:smartTag>
            <w:r w:rsidRPr="005E1E0C">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m</w:t>
            </w:r>
          </w:p>
        </w:tc>
        <w:tc>
          <w:tcPr>
            <w:tcW w:w="1323"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592,00</w:t>
            </w:r>
          </w:p>
        </w:tc>
        <w:tc>
          <w:tcPr>
            <w:tcW w:w="1787" w:type="dxa"/>
            <w:tcBorders>
              <w:top w:val="nil"/>
              <w:left w:val="nil"/>
              <w:bottom w:val="single" w:sz="8" w:space="0" w:color="auto"/>
              <w:right w:val="nil"/>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580,00</w:t>
            </w:r>
          </w:p>
        </w:tc>
        <w:tc>
          <w:tcPr>
            <w:tcW w:w="1860"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343.360,00</w:t>
            </w:r>
          </w:p>
        </w:tc>
      </w:tr>
      <w:tr w:rsidR="0008763E" w:rsidRPr="005E1E0C"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rPr>
                <w:rFonts w:cs="Arial"/>
                <w:sz w:val="20"/>
                <w:szCs w:val="20"/>
              </w:rPr>
            </w:pPr>
            <w:r w:rsidRPr="005E1E0C">
              <w:rPr>
                <w:rFonts w:cs="Arial"/>
                <w:sz w:val="20"/>
                <w:szCs w:val="20"/>
              </w:rPr>
              <w:t xml:space="preserve">Tubo de concreto de diâmetro </w:t>
            </w:r>
            <w:smartTag w:uri="urn:schemas-microsoft-com:office:smarttags" w:element="metricconverter">
              <w:smartTagPr>
                <w:attr w:name="ProductID" w:val="1,00 m"/>
              </w:smartTagPr>
              <w:r w:rsidRPr="005E1E0C">
                <w:rPr>
                  <w:rFonts w:cs="Arial"/>
                  <w:sz w:val="20"/>
                  <w:szCs w:val="20"/>
                </w:rPr>
                <w:t>1,00 m</w:t>
              </w:r>
            </w:smartTag>
            <w:r w:rsidRPr="005E1E0C">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m</w:t>
            </w:r>
          </w:p>
        </w:tc>
        <w:tc>
          <w:tcPr>
            <w:tcW w:w="1323"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175,00</w:t>
            </w:r>
          </w:p>
        </w:tc>
        <w:tc>
          <w:tcPr>
            <w:tcW w:w="1787" w:type="dxa"/>
            <w:tcBorders>
              <w:top w:val="nil"/>
              <w:left w:val="nil"/>
              <w:bottom w:val="single" w:sz="8" w:space="0" w:color="auto"/>
              <w:right w:val="nil"/>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770,00</w:t>
            </w:r>
          </w:p>
        </w:tc>
        <w:tc>
          <w:tcPr>
            <w:tcW w:w="1860"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134.750,00</w:t>
            </w:r>
          </w:p>
        </w:tc>
      </w:tr>
      <w:tr w:rsidR="0008763E" w:rsidRPr="005E1E0C" w:rsidTr="003838DB">
        <w:trPr>
          <w:trHeight w:val="270"/>
        </w:trPr>
        <w:tc>
          <w:tcPr>
            <w:tcW w:w="3559" w:type="dxa"/>
            <w:tcBorders>
              <w:top w:val="nil"/>
              <w:left w:val="single" w:sz="8" w:space="0" w:color="auto"/>
              <w:bottom w:val="single" w:sz="4" w:space="0" w:color="auto"/>
              <w:right w:val="single" w:sz="8" w:space="0" w:color="auto"/>
            </w:tcBorders>
            <w:noWrap/>
            <w:vAlign w:val="bottom"/>
          </w:tcPr>
          <w:p w:rsidR="0008763E" w:rsidRPr="005E1E0C" w:rsidRDefault="0008763E" w:rsidP="003838DB">
            <w:pPr>
              <w:spacing w:after="0" w:line="240" w:lineRule="auto"/>
              <w:ind w:firstLine="567"/>
              <w:rPr>
                <w:rFonts w:cs="Arial"/>
                <w:sz w:val="20"/>
                <w:szCs w:val="20"/>
              </w:rPr>
            </w:pPr>
            <w:r w:rsidRPr="005E1E0C">
              <w:rPr>
                <w:rFonts w:cs="Arial"/>
                <w:sz w:val="20"/>
                <w:szCs w:val="20"/>
              </w:rPr>
              <w:t xml:space="preserve">Tubo de concreto de diâmetro </w:t>
            </w:r>
            <w:smartTag w:uri="urn:schemas-microsoft-com:office:smarttags" w:element="metricconverter">
              <w:smartTagPr>
                <w:attr w:name="ProductID" w:val="1,20 m"/>
              </w:smartTagPr>
              <w:r w:rsidRPr="005E1E0C">
                <w:rPr>
                  <w:rFonts w:cs="Arial"/>
                  <w:sz w:val="20"/>
                  <w:szCs w:val="20"/>
                </w:rPr>
                <w:t>1,20 m</w:t>
              </w:r>
            </w:smartTag>
            <w:r w:rsidRPr="005E1E0C">
              <w:rPr>
                <w:rFonts w:cs="Arial"/>
                <w:sz w:val="20"/>
                <w:szCs w:val="20"/>
              </w:rPr>
              <w:t xml:space="preserve"> .inclusivefornec. e instalação.</w:t>
            </w:r>
          </w:p>
        </w:tc>
        <w:tc>
          <w:tcPr>
            <w:tcW w:w="992" w:type="dxa"/>
            <w:tcBorders>
              <w:top w:val="nil"/>
              <w:left w:val="nil"/>
              <w:bottom w:val="single" w:sz="4"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m</w:t>
            </w:r>
          </w:p>
        </w:tc>
        <w:tc>
          <w:tcPr>
            <w:tcW w:w="1323" w:type="dxa"/>
            <w:tcBorders>
              <w:top w:val="nil"/>
              <w:left w:val="nil"/>
              <w:bottom w:val="single" w:sz="4"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264,00</w:t>
            </w:r>
          </w:p>
        </w:tc>
        <w:tc>
          <w:tcPr>
            <w:tcW w:w="1787" w:type="dxa"/>
            <w:tcBorders>
              <w:top w:val="nil"/>
              <w:left w:val="nil"/>
              <w:bottom w:val="single" w:sz="4" w:space="0" w:color="auto"/>
              <w:right w:val="nil"/>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1.100,00</w:t>
            </w:r>
          </w:p>
        </w:tc>
        <w:tc>
          <w:tcPr>
            <w:tcW w:w="1860" w:type="dxa"/>
            <w:tcBorders>
              <w:top w:val="nil"/>
              <w:left w:val="single" w:sz="8" w:space="0" w:color="auto"/>
              <w:bottom w:val="single" w:sz="4"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290.400,00</w:t>
            </w:r>
          </w:p>
        </w:tc>
      </w:tr>
      <w:tr w:rsidR="0008763E" w:rsidRPr="005E1E0C" w:rsidTr="003838DB">
        <w:trPr>
          <w:trHeight w:val="270"/>
        </w:trPr>
        <w:tc>
          <w:tcPr>
            <w:tcW w:w="3559" w:type="dxa"/>
            <w:tcBorders>
              <w:top w:val="single" w:sz="4" w:space="0" w:color="auto"/>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rPr>
                <w:rFonts w:cs="Arial"/>
                <w:sz w:val="20"/>
                <w:szCs w:val="20"/>
              </w:rPr>
            </w:pPr>
            <w:r w:rsidRPr="005E1E0C">
              <w:rPr>
                <w:rFonts w:cs="Arial"/>
                <w:sz w:val="20"/>
                <w:szCs w:val="20"/>
              </w:rPr>
              <w:t xml:space="preserve">Tubo de concreto de diâmetro </w:t>
            </w:r>
            <w:smartTag w:uri="urn:schemas-microsoft-com:office:smarttags" w:element="metricconverter">
              <w:smartTagPr>
                <w:attr w:name="ProductID" w:val="1,50 m"/>
              </w:smartTagPr>
              <w:r w:rsidRPr="005E1E0C">
                <w:rPr>
                  <w:rFonts w:cs="Arial"/>
                  <w:sz w:val="20"/>
                  <w:szCs w:val="20"/>
                </w:rPr>
                <w:t>1,50 m</w:t>
              </w:r>
            </w:smartTag>
            <w:r w:rsidRPr="005E1E0C">
              <w:rPr>
                <w:rFonts w:cs="Arial"/>
                <w:sz w:val="20"/>
                <w:szCs w:val="20"/>
              </w:rPr>
              <w:t xml:space="preserve"> .inclusivefornec. e instalação.</w:t>
            </w:r>
          </w:p>
        </w:tc>
        <w:tc>
          <w:tcPr>
            <w:tcW w:w="992" w:type="dxa"/>
            <w:tcBorders>
              <w:top w:val="single" w:sz="4" w:space="0" w:color="auto"/>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m</w:t>
            </w:r>
          </w:p>
        </w:tc>
        <w:tc>
          <w:tcPr>
            <w:tcW w:w="1323" w:type="dxa"/>
            <w:tcBorders>
              <w:top w:val="single" w:sz="4" w:space="0" w:color="auto"/>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84,00</w:t>
            </w:r>
          </w:p>
        </w:tc>
        <w:tc>
          <w:tcPr>
            <w:tcW w:w="1787" w:type="dxa"/>
            <w:tcBorders>
              <w:top w:val="single" w:sz="4" w:space="0" w:color="auto"/>
              <w:left w:val="nil"/>
              <w:bottom w:val="single" w:sz="8" w:space="0" w:color="auto"/>
              <w:right w:val="nil"/>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1,550,00</w:t>
            </w:r>
          </w:p>
        </w:tc>
        <w:tc>
          <w:tcPr>
            <w:tcW w:w="1860" w:type="dxa"/>
            <w:tcBorders>
              <w:top w:val="single" w:sz="4" w:space="0" w:color="auto"/>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130.200,00</w:t>
            </w:r>
          </w:p>
        </w:tc>
      </w:tr>
      <w:tr w:rsidR="0008763E" w:rsidRPr="005E1E0C"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rPr>
                <w:rFonts w:cs="Arial"/>
                <w:sz w:val="20"/>
                <w:szCs w:val="20"/>
              </w:rPr>
            </w:pPr>
            <w:r w:rsidRPr="005E1E0C">
              <w:rPr>
                <w:rFonts w:cs="Arial"/>
                <w:sz w:val="20"/>
                <w:szCs w:val="20"/>
              </w:rPr>
              <w:t xml:space="preserve">Dissipador de energia para diâmetro </w:t>
            </w:r>
            <w:smartTag w:uri="urn:schemas-microsoft-com:office:smarttags" w:element="metricconverter">
              <w:smartTagPr>
                <w:attr w:name="ProductID" w:val="1,50 m"/>
              </w:smartTagPr>
              <w:r w:rsidRPr="005E1E0C">
                <w:rPr>
                  <w:rFonts w:cs="Arial"/>
                  <w:sz w:val="20"/>
                  <w:szCs w:val="20"/>
                </w:rPr>
                <w:t>1,50 m</w:t>
              </w:r>
            </w:smartTag>
          </w:p>
        </w:tc>
        <w:tc>
          <w:tcPr>
            <w:tcW w:w="992"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1</w:t>
            </w:r>
          </w:p>
        </w:tc>
        <w:tc>
          <w:tcPr>
            <w:tcW w:w="1787" w:type="dxa"/>
            <w:tcBorders>
              <w:top w:val="nil"/>
              <w:left w:val="nil"/>
              <w:bottom w:val="single" w:sz="8" w:space="0" w:color="auto"/>
              <w:right w:val="nil"/>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27.090,00</w:t>
            </w:r>
          </w:p>
        </w:tc>
        <w:tc>
          <w:tcPr>
            <w:tcW w:w="1860"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27.090,00</w:t>
            </w:r>
          </w:p>
        </w:tc>
      </w:tr>
      <w:tr w:rsidR="0008763E" w:rsidRPr="005E1E0C"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rPr>
                <w:rFonts w:cs="Arial"/>
                <w:sz w:val="20"/>
                <w:szCs w:val="20"/>
              </w:rPr>
            </w:pPr>
            <w:r w:rsidRPr="005E1E0C">
              <w:rPr>
                <w:rFonts w:cs="Arial"/>
                <w:sz w:val="20"/>
                <w:szCs w:val="20"/>
              </w:rPr>
              <w:t xml:space="preserve">Dissipador de energia para diâmetro </w:t>
            </w:r>
            <w:smartTag w:uri="urn:schemas-microsoft-com:office:smarttags" w:element="metricconverter">
              <w:smartTagPr>
                <w:attr w:name="ProductID" w:val="1,00 m"/>
              </w:smartTagPr>
              <w:r w:rsidRPr="005E1E0C">
                <w:rPr>
                  <w:rFonts w:cs="Arial"/>
                  <w:sz w:val="20"/>
                  <w:szCs w:val="20"/>
                </w:rPr>
                <w:t>1,00 m</w:t>
              </w:r>
            </w:smartTag>
          </w:p>
        </w:tc>
        <w:tc>
          <w:tcPr>
            <w:tcW w:w="992"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1</w:t>
            </w:r>
          </w:p>
        </w:tc>
        <w:tc>
          <w:tcPr>
            <w:tcW w:w="1787" w:type="dxa"/>
            <w:tcBorders>
              <w:top w:val="nil"/>
              <w:left w:val="nil"/>
              <w:bottom w:val="single" w:sz="8" w:space="0" w:color="auto"/>
              <w:right w:val="nil"/>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19.350,00</w:t>
            </w:r>
          </w:p>
        </w:tc>
        <w:tc>
          <w:tcPr>
            <w:tcW w:w="1860"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Cs/>
                <w:sz w:val="20"/>
                <w:szCs w:val="20"/>
              </w:rPr>
            </w:pPr>
            <w:r w:rsidRPr="005E1E0C">
              <w:rPr>
                <w:rFonts w:cs="Arial"/>
                <w:bCs/>
                <w:sz w:val="20"/>
                <w:szCs w:val="20"/>
              </w:rPr>
              <w:t>19.350,00</w:t>
            </w:r>
          </w:p>
        </w:tc>
      </w:tr>
      <w:tr w:rsidR="0008763E" w:rsidRPr="005E1E0C" w:rsidTr="003838DB">
        <w:trPr>
          <w:trHeight w:val="330"/>
        </w:trPr>
        <w:tc>
          <w:tcPr>
            <w:tcW w:w="3559" w:type="dxa"/>
            <w:tcBorders>
              <w:top w:val="nil"/>
              <w:left w:val="single" w:sz="8" w:space="0" w:color="auto"/>
              <w:bottom w:val="single" w:sz="8" w:space="0" w:color="auto"/>
              <w:right w:val="single" w:sz="4" w:space="0" w:color="auto"/>
            </w:tcBorders>
            <w:noWrap/>
            <w:vAlign w:val="bottom"/>
          </w:tcPr>
          <w:p w:rsidR="0008763E" w:rsidRPr="005E1E0C" w:rsidRDefault="0008763E" w:rsidP="003838DB">
            <w:pPr>
              <w:spacing w:after="0" w:line="240" w:lineRule="auto"/>
              <w:ind w:firstLine="567"/>
              <w:rPr>
                <w:rFonts w:cs="Arial"/>
                <w:b/>
                <w:sz w:val="20"/>
                <w:szCs w:val="20"/>
              </w:rPr>
            </w:pPr>
            <w:r w:rsidRPr="005E1E0C">
              <w:rPr>
                <w:rFonts w:cs="Arial"/>
                <w:b/>
                <w:sz w:val="20"/>
                <w:szCs w:val="20"/>
              </w:rPr>
              <w:t>Total</w:t>
            </w:r>
          </w:p>
        </w:tc>
        <w:tc>
          <w:tcPr>
            <w:tcW w:w="992" w:type="dxa"/>
            <w:tcBorders>
              <w:top w:val="single" w:sz="8" w:space="0" w:color="auto"/>
              <w:left w:val="nil"/>
              <w:bottom w:val="single" w:sz="8" w:space="0" w:color="auto"/>
              <w:right w:val="single" w:sz="4" w:space="0" w:color="auto"/>
            </w:tcBorders>
            <w:noWrap/>
            <w:vAlign w:val="bottom"/>
          </w:tcPr>
          <w:p w:rsidR="0008763E" w:rsidRPr="005E1E0C" w:rsidRDefault="0008763E" w:rsidP="003838DB">
            <w:pPr>
              <w:spacing w:after="0" w:line="240" w:lineRule="auto"/>
              <w:ind w:firstLine="567"/>
              <w:jc w:val="center"/>
              <w:rPr>
                <w:rFonts w:cs="Arial"/>
                <w:b/>
                <w:sz w:val="20"/>
                <w:szCs w:val="20"/>
              </w:rPr>
            </w:pPr>
          </w:p>
        </w:tc>
        <w:tc>
          <w:tcPr>
            <w:tcW w:w="1323" w:type="dxa"/>
            <w:tcBorders>
              <w:top w:val="nil"/>
              <w:left w:val="nil"/>
              <w:bottom w:val="single" w:sz="8" w:space="0" w:color="auto"/>
              <w:right w:val="single" w:sz="4" w:space="0" w:color="auto"/>
            </w:tcBorders>
            <w:noWrap/>
            <w:vAlign w:val="bottom"/>
          </w:tcPr>
          <w:p w:rsidR="0008763E" w:rsidRPr="005E1E0C" w:rsidRDefault="0008763E" w:rsidP="003838DB">
            <w:pPr>
              <w:spacing w:after="0" w:line="240" w:lineRule="auto"/>
              <w:ind w:firstLine="567"/>
              <w:rPr>
                <w:rFonts w:cs="Arial"/>
                <w:b/>
                <w:sz w:val="20"/>
                <w:szCs w:val="20"/>
              </w:rPr>
            </w:pPr>
            <w:r w:rsidRPr="005E1E0C">
              <w:rPr>
                <w:rFonts w:cs="Arial"/>
                <w:b/>
                <w:sz w:val="20"/>
                <w:szCs w:val="20"/>
              </w:rPr>
              <w:t> </w:t>
            </w:r>
          </w:p>
        </w:tc>
        <w:tc>
          <w:tcPr>
            <w:tcW w:w="1787" w:type="dxa"/>
            <w:tcBorders>
              <w:top w:val="nil"/>
              <w:left w:val="nil"/>
              <w:bottom w:val="single" w:sz="8" w:space="0" w:color="auto"/>
              <w:right w:val="nil"/>
            </w:tcBorders>
            <w:noWrap/>
            <w:vAlign w:val="bottom"/>
          </w:tcPr>
          <w:p w:rsidR="0008763E" w:rsidRPr="005E1E0C" w:rsidRDefault="0008763E" w:rsidP="003838DB">
            <w:pPr>
              <w:spacing w:after="0" w:line="240" w:lineRule="auto"/>
              <w:ind w:firstLine="567"/>
              <w:rPr>
                <w:rFonts w:cs="Arial"/>
                <w:b/>
                <w:sz w:val="20"/>
                <w:szCs w:val="20"/>
              </w:rPr>
            </w:pPr>
            <w:r w:rsidRPr="005E1E0C">
              <w:rPr>
                <w:rFonts w:cs="Arial"/>
                <w:b/>
                <w:sz w:val="20"/>
                <w:szCs w:val="20"/>
              </w:rPr>
              <w:t> </w:t>
            </w:r>
          </w:p>
        </w:tc>
        <w:tc>
          <w:tcPr>
            <w:tcW w:w="1860" w:type="dxa"/>
            <w:tcBorders>
              <w:top w:val="nil"/>
              <w:left w:val="single" w:sz="8" w:space="0" w:color="auto"/>
              <w:bottom w:val="single" w:sz="8" w:space="0" w:color="auto"/>
              <w:right w:val="single" w:sz="8" w:space="0" w:color="auto"/>
            </w:tcBorders>
            <w:noWrap/>
            <w:vAlign w:val="bottom"/>
          </w:tcPr>
          <w:p w:rsidR="0008763E" w:rsidRPr="005E1E0C" w:rsidRDefault="0008763E" w:rsidP="003838DB">
            <w:pPr>
              <w:spacing w:after="0" w:line="240" w:lineRule="auto"/>
              <w:ind w:firstLine="567"/>
              <w:jc w:val="center"/>
              <w:rPr>
                <w:rFonts w:cs="Arial"/>
                <w:b/>
                <w:sz w:val="20"/>
                <w:szCs w:val="20"/>
              </w:rPr>
            </w:pPr>
            <w:r w:rsidRPr="005E1E0C">
              <w:rPr>
                <w:rFonts w:cs="Arial"/>
                <w:b/>
                <w:sz w:val="20"/>
                <w:szCs w:val="20"/>
              </w:rPr>
              <w:t>1.338.732,00</w:t>
            </w:r>
          </w:p>
        </w:tc>
      </w:tr>
    </w:tbl>
    <w:p w:rsidR="0008763E" w:rsidRPr="009077D5" w:rsidRDefault="0008763E" w:rsidP="003838DB">
      <w:pPr>
        <w:spacing w:after="0" w:line="240" w:lineRule="auto"/>
        <w:ind w:firstLine="567"/>
        <w:rPr>
          <w:sz w:val="18"/>
          <w:szCs w:val="18"/>
        </w:rPr>
      </w:pPr>
      <w:r w:rsidRPr="005E1E0C">
        <w:rPr>
          <w:sz w:val="18"/>
          <w:szCs w:val="18"/>
        </w:rPr>
        <w:t xml:space="preserve">Tabela </w:t>
      </w:r>
      <w:r>
        <w:rPr>
          <w:sz w:val="18"/>
          <w:szCs w:val="18"/>
        </w:rPr>
        <w:t>38</w:t>
      </w:r>
      <w:r w:rsidRPr="005E1E0C">
        <w:rPr>
          <w:sz w:val="18"/>
          <w:szCs w:val="18"/>
        </w:rPr>
        <w:t xml:space="preserve">. Discriminações </w:t>
      </w:r>
      <w:r w:rsidRPr="009077D5">
        <w:rPr>
          <w:sz w:val="18"/>
          <w:szCs w:val="18"/>
        </w:rPr>
        <w:t xml:space="preserve">dos Serviços e Custo </w:t>
      </w:r>
    </w:p>
    <w:p w:rsidR="0008763E" w:rsidRPr="009077D5" w:rsidRDefault="0008763E" w:rsidP="003838DB">
      <w:pPr>
        <w:spacing w:after="0" w:line="240" w:lineRule="auto"/>
        <w:ind w:firstLine="567"/>
        <w:rPr>
          <w:rFonts w:cs="Arial"/>
          <w:b/>
        </w:rPr>
      </w:pPr>
      <w:r w:rsidRPr="009077D5">
        <w:rPr>
          <w:rFonts w:cs="Arial"/>
          <w:b/>
          <w:szCs w:val="23"/>
        </w:rPr>
        <w:t xml:space="preserve">Ponto 2 – </w:t>
      </w:r>
      <w:r w:rsidRPr="009077D5">
        <w:rPr>
          <w:rFonts w:cs="Arial"/>
          <w:b/>
        </w:rPr>
        <w:t>Inundação de residência no cruzamento das Ruas José Truffa e Dr. Xisto Albareli Rangel</w:t>
      </w:r>
      <w:r>
        <w:rPr>
          <w:rFonts w:cs="Arial"/>
          <w:b/>
        </w:rPr>
        <w:t xml:space="preserve"> – curto prazo</w:t>
      </w:r>
    </w:p>
    <w:p w:rsidR="0008763E" w:rsidRPr="009077D5" w:rsidRDefault="0008763E" w:rsidP="003838DB">
      <w:pPr>
        <w:pStyle w:val="PargrafodaLista"/>
        <w:spacing w:after="0" w:line="240" w:lineRule="auto"/>
        <w:ind w:left="0" w:firstLine="567"/>
        <w:rPr>
          <w:rFonts w:cs="Arial"/>
          <w:b/>
          <w:szCs w:val="23"/>
        </w:rPr>
      </w:pPr>
      <w:r w:rsidRPr="009077D5">
        <w:rPr>
          <w:rFonts w:cs="Arial"/>
          <w:b/>
          <w:szCs w:val="23"/>
        </w:rPr>
        <w:t>Solução:</w:t>
      </w:r>
    </w:p>
    <w:p w:rsidR="0008763E" w:rsidRPr="009077D5" w:rsidRDefault="0008763E" w:rsidP="00D7019B">
      <w:pPr>
        <w:pStyle w:val="PargrafodaLista"/>
        <w:numPr>
          <w:ilvl w:val="0"/>
          <w:numId w:val="43"/>
        </w:numPr>
        <w:spacing w:after="0" w:line="240" w:lineRule="auto"/>
        <w:ind w:left="0" w:firstLine="567"/>
        <w:jc w:val="both"/>
        <w:rPr>
          <w:rFonts w:cs="Arial"/>
          <w:szCs w:val="23"/>
        </w:rPr>
      </w:pPr>
      <w:r w:rsidRPr="009077D5">
        <w:rPr>
          <w:rFonts w:cs="Arial"/>
          <w:szCs w:val="23"/>
        </w:rPr>
        <w:t>Construção de galeria de águas pluviais na Avenida José Truffa, com início no extremo sudoeste e final na Avenida Roberto Mario Perosa.</w:t>
      </w:r>
    </w:p>
    <w:p w:rsidR="0008763E" w:rsidRPr="009077D5" w:rsidRDefault="0008763E" w:rsidP="00D7019B">
      <w:pPr>
        <w:pStyle w:val="PargrafodaLista"/>
        <w:numPr>
          <w:ilvl w:val="0"/>
          <w:numId w:val="43"/>
        </w:numPr>
        <w:spacing w:after="0" w:line="240" w:lineRule="auto"/>
        <w:ind w:left="0" w:firstLine="567"/>
        <w:jc w:val="both"/>
        <w:rPr>
          <w:rFonts w:cs="Arial"/>
          <w:szCs w:val="23"/>
        </w:rPr>
      </w:pPr>
      <w:r w:rsidRPr="009077D5">
        <w:rPr>
          <w:rFonts w:cs="Arial"/>
          <w:szCs w:val="23"/>
        </w:rPr>
        <w:t>Construção de galerias de águas pluviais na Avenida Roberto Mário Perosa, com início no cruzamento com a Avenida José Truffa e termino no acesso do Bairro da Água Sumida (Rua Boiadeira), com lançamento no córrego da Água Sumida.</w:t>
      </w:r>
    </w:p>
    <w:p w:rsidR="0008763E" w:rsidRPr="009077D5" w:rsidRDefault="0008763E" w:rsidP="00D7019B">
      <w:pPr>
        <w:pStyle w:val="PargrafodaLista"/>
        <w:numPr>
          <w:ilvl w:val="0"/>
          <w:numId w:val="43"/>
        </w:numPr>
        <w:spacing w:after="0" w:line="240" w:lineRule="auto"/>
        <w:ind w:left="0" w:firstLine="567"/>
        <w:jc w:val="both"/>
        <w:rPr>
          <w:rFonts w:cs="Arial"/>
          <w:szCs w:val="23"/>
        </w:rPr>
      </w:pPr>
      <w:r w:rsidRPr="009077D5">
        <w:rPr>
          <w:rFonts w:cs="Arial"/>
          <w:szCs w:val="23"/>
        </w:rPr>
        <w:t>Construção de galeria de água pluvial na Rua de Acesso ao Bairro da Água Sumida (Rua Boiadeira) com início no cruzamento com a Rua Joaquim Matheus Neves e aclopada à rede da Avenida Roberto Mário Perosa.</w:t>
      </w:r>
    </w:p>
    <w:p w:rsidR="0008763E" w:rsidRPr="009077D5" w:rsidRDefault="0008763E" w:rsidP="00D7019B">
      <w:pPr>
        <w:pStyle w:val="PargrafodaLista"/>
        <w:numPr>
          <w:ilvl w:val="0"/>
          <w:numId w:val="43"/>
        </w:numPr>
        <w:spacing w:after="0" w:line="240" w:lineRule="auto"/>
        <w:ind w:left="0" w:firstLine="567"/>
        <w:jc w:val="both"/>
        <w:rPr>
          <w:rFonts w:cs="Arial"/>
          <w:szCs w:val="23"/>
        </w:rPr>
      </w:pPr>
      <w:r w:rsidRPr="009077D5">
        <w:rPr>
          <w:rFonts w:cs="Arial"/>
          <w:szCs w:val="23"/>
        </w:rPr>
        <w:t>Quando da execução do projeto executivo, manter a velocidade na tubulação em 2 m/s.</w:t>
      </w:r>
    </w:p>
    <w:p w:rsidR="0008763E" w:rsidRPr="00CB530B" w:rsidRDefault="0008763E" w:rsidP="003838DB">
      <w:pPr>
        <w:spacing w:after="0" w:line="240" w:lineRule="auto"/>
        <w:ind w:firstLine="567"/>
        <w:rPr>
          <w:rFonts w:cs="Arial"/>
          <w:b/>
        </w:rPr>
      </w:pPr>
      <w:r w:rsidRPr="00CB530B">
        <w:rPr>
          <w:rFonts w:cs="Arial"/>
          <w:b/>
        </w:rPr>
        <w:t>Orçamento:</w:t>
      </w:r>
    </w:p>
    <w:p w:rsidR="0008763E" w:rsidRPr="00CB530B" w:rsidRDefault="0008763E" w:rsidP="003838DB">
      <w:pPr>
        <w:spacing w:after="0" w:line="240" w:lineRule="auto"/>
        <w:ind w:firstLine="567"/>
        <w:rPr>
          <w:rFonts w:ascii="Arial" w:hAnsi="Arial" w:cs="Arial"/>
          <w:b/>
          <w:sz w:val="10"/>
          <w:szCs w:val="10"/>
        </w:rPr>
      </w:pPr>
    </w:p>
    <w:tbl>
      <w:tblPr>
        <w:tblW w:w="8835" w:type="dxa"/>
        <w:tblInd w:w="55" w:type="dxa"/>
        <w:tblCellMar>
          <w:left w:w="70" w:type="dxa"/>
          <w:right w:w="70" w:type="dxa"/>
        </w:tblCellMar>
        <w:tblLook w:val="04A0" w:firstRow="1" w:lastRow="0" w:firstColumn="1" w:lastColumn="0" w:noHBand="0" w:noVBand="1"/>
      </w:tblPr>
      <w:tblGrid>
        <w:gridCol w:w="3559"/>
        <w:gridCol w:w="1409"/>
        <w:gridCol w:w="1691"/>
        <w:gridCol w:w="1521"/>
        <w:gridCol w:w="1623"/>
      </w:tblGrid>
      <w:tr w:rsidR="0008763E" w:rsidRPr="009077D5" w:rsidTr="003838DB">
        <w:trPr>
          <w:trHeight w:val="270"/>
        </w:trPr>
        <w:tc>
          <w:tcPr>
            <w:tcW w:w="8835" w:type="dxa"/>
            <w:gridSpan w:val="5"/>
            <w:tcBorders>
              <w:top w:val="single" w:sz="8" w:space="0" w:color="auto"/>
              <w:left w:val="single" w:sz="8" w:space="0" w:color="auto"/>
              <w:bottom w:val="single" w:sz="8" w:space="0" w:color="auto"/>
              <w:right w:val="single" w:sz="8" w:space="0" w:color="000000"/>
            </w:tcBorders>
            <w:shd w:val="clear" w:color="auto" w:fill="FFFF00"/>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sz w:val="20"/>
                <w:szCs w:val="20"/>
              </w:rPr>
              <w:t>Ante projeto de galerias e lançamento das avenidas Roberto Mario Perosa, Jose Truffa e rua de acesso ao Bairro Água Sumida(rua Boiadeira)</w:t>
            </w:r>
          </w:p>
        </w:tc>
      </w:tr>
      <w:tr w:rsidR="0008763E" w:rsidRPr="009077D5"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b/>
                <w:bCs/>
                <w:sz w:val="20"/>
                <w:szCs w:val="20"/>
              </w:rPr>
            </w:pPr>
            <w:r w:rsidRPr="009077D5">
              <w:rPr>
                <w:rFonts w:cs="Arial"/>
                <w:b/>
                <w:bCs/>
                <w:sz w:val="20"/>
                <w:szCs w:val="20"/>
              </w:rPr>
              <w:t>Discriminação de Serviço</w:t>
            </w:r>
          </w:p>
        </w:tc>
        <w:tc>
          <w:tcPr>
            <w:tcW w:w="992"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bCs/>
                <w:sz w:val="20"/>
                <w:szCs w:val="20"/>
              </w:rPr>
              <w:t>Unidade</w:t>
            </w:r>
          </w:p>
        </w:tc>
        <w:tc>
          <w:tcPr>
            <w:tcW w:w="1323"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bCs/>
                <w:sz w:val="20"/>
                <w:szCs w:val="20"/>
              </w:rPr>
              <w:t>Quantidade</w:t>
            </w:r>
          </w:p>
        </w:tc>
        <w:tc>
          <w:tcPr>
            <w:tcW w:w="1521"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bCs/>
                <w:sz w:val="20"/>
                <w:szCs w:val="20"/>
              </w:rPr>
              <w:t>Preço Unit.(R$)</w:t>
            </w:r>
          </w:p>
        </w:tc>
        <w:tc>
          <w:tcPr>
            <w:tcW w:w="144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bCs/>
                <w:sz w:val="20"/>
                <w:szCs w:val="20"/>
              </w:rPr>
              <w:t>Total (R$)</w:t>
            </w:r>
          </w:p>
        </w:tc>
      </w:tr>
      <w:tr w:rsidR="0008763E" w:rsidRPr="009077D5"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bCs/>
                <w:sz w:val="20"/>
                <w:szCs w:val="20"/>
              </w:rPr>
            </w:pPr>
            <w:r w:rsidRPr="009077D5">
              <w:rPr>
                <w:rFonts w:cs="Arial"/>
                <w:bCs/>
                <w:sz w:val="20"/>
                <w:szCs w:val="20"/>
              </w:rPr>
              <w:lastRenderedPageBreak/>
              <w:t>Boca de lobo simples</w:t>
            </w:r>
          </w:p>
        </w:tc>
        <w:tc>
          <w:tcPr>
            <w:tcW w:w="992"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25</w:t>
            </w:r>
          </w:p>
        </w:tc>
        <w:tc>
          <w:tcPr>
            <w:tcW w:w="1521"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1.760,00</w:t>
            </w:r>
          </w:p>
        </w:tc>
        <w:tc>
          <w:tcPr>
            <w:tcW w:w="144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44.000,00</w:t>
            </w:r>
          </w:p>
        </w:tc>
      </w:tr>
      <w:tr w:rsidR="0008763E" w:rsidRPr="009077D5"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bCs/>
                <w:sz w:val="20"/>
                <w:szCs w:val="20"/>
              </w:rPr>
            </w:pPr>
            <w:r w:rsidRPr="009077D5">
              <w:rPr>
                <w:rFonts w:cs="Arial"/>
                <w:bCs/>
                <w:sz w:val="20"/>
                <w:szCs w:val="20"/>
              </w:rPr>
              <w:t>Boca de lobo dupla</w:t>
            </w:r>
          </w:p>
        </w:tc>
        <w:tc>
          <w:tcPr>
            <w:tcW w:w="992"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3</w:t>
            </w:r>
          </w:p>
        </w:tc>
        <w:tc>
          <w:tcPr>
            <w:tcW w:w="1521"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2.700,00</w:t>
            </w:r>
          </w:p>
        </w:tc>
        <w:tc>
          <w:tcPr>
            <w:tcW w:w="144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8.100,00</w:t>
            </w:r>
          </w:p>
        </w:tc>
      </w:tr>
      <w:tr w:rsidR="0008763E" w:rsidRPr="009077D5"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bCs/>
                <w:sz w:val="20"/>
                <w:szCs w:val="20"/>
              </w:rPr>
            </w:pPr>
            <w:r w:rsidRPr="009077D5">
              <w:rPr>
                <w:rFonts w:cs="Arial"/>
                <w:bCs/>
                <w:sz w:val="20"/>
                <w:szCs w:val="20"/>
              </w:rPr>
              <w:t>Poço de visita</w:t>
            </w:r>
          </w:p>
        </w:tc>
        <w:tc>
          <w:tcPr>
            <w:tcW w:w="992"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14</w:t>
            </w:r>
          </w:p>
        </w:tc>
        <w:tc>
          <w:tcPr>
            <w:tcW w:w="1521"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4.600,00</w:t>
            </w:r>
          </w:p>
        </w:tc>
        <w:tc>
          <w:tcPr>
            <w:tcW w:w="144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64.400,00</w:t>
            </w:r>
          </w:p>
        </w:tc>
      </w:tr>
      <w:tr w:rsidR="0008763E" w:rsidRPr="009077D5"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Tubo de concreto de diâmetro </w:t>
            </w:r>
            <w:smartTag w:uri="urn:schemas-microsoft-com:office:smarttags" w:element="metricconverter">
              <w:smartTagPr>
                <w:attr w:name="ProductID" w:val="0,40 m"/>
              </w:smartTagPr>
              <w:r w:rsidRPr="009077D5">
                <w:rPr>
                  <w:rFonts w:cs="Arial"/>
                  <w:sz w:val="20"/>
                  <w:szCs w:val="20"/>
                </w:rPr>
                <w:t>0,40 m</w:t>
              </w:r>
            </w:smartTag>
            <w:r w:rsidRPr="009077D5">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m</w:t>
            </w:r>
          </w:p>
        </w:tc>
        <w:tc>
          <w:tcPr>
            <w:tcW w:w="1323"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338,00</w:t>
            </w:r>
          </w:p>
        </w:tc>
        <w:tc>
          <w:tcPr>
            <w:tcW w:w="1521"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198,00</w:t>
            </w:r>
          </w:p>
        </w:tc>
        <w:tc>
          <w:tcPr>
            <w:tcW w:w="144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66.924,00</w:t>
            </w:r>
          </w:p>
        </w:tc>
      </w:tr>
      <w:tr w:rsidR="0008763E" w:rsidRPr="009077D5" w:rsidTr="003838DB">
        <w:trPr>
          <w:trHeight w:val="270"/>
        </w:trPr>
        <w:tc>
          <w:tcPr>
            <w:tcW w:w="3559" w:type="dxa"/>
            <w:tcBorders>
              <w:top w:val="nil"/>
              <w:left w:val="single" w:sz="8" w:space="0" w:color="auto"/>
              <w:bottom w:val="single" w:sz="4"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Tubo de concreto de diâmetro </w:t>
            </w:r>
            <w:smartTag w:uri="urn:schemas-microsoft-com:office:smarttags" w:element="metricconverter">
              <w:smartTagPr>
                <w:attr w:name="ProductID" w:val="0,60 m"/>
              </w:smartTagPr>
              <w:r w:rsidRPr="009077D5">
                <w:rPr>
                  <w:rFonts w:cs="Arial"/>
                  <w:sz w:val="20"/>
                  <w:szCs w:val="20"/>
                </w:rPr>
                <w:t>0,60 m</w:t>
              </w:r>
            </w:smartTag>
            <w:r w:rsidRPr="009077D5">
              <w:rPr>
                <w:rFonts w:cs="Arial"/>
                <w:sz w:val="20"/>
                <w:szCs w:val="20"/>
              </w:rPr>
              <w:t xml:space="preserve"> .inclusivefornec. e instalação.</w:t>
            </w:r>
          </w:p>
        </w:tc>
        <w:tc>
          <w:tcPr>
            <w:tcW w:w="992" w:type="dxa"/>
            <w:tcBorders>
              <w:top w:val="nil"/>
              <w:left w:val="nil"/>
              <w:bottom w:val="single" w:sz="4"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m</w:t>
            </w:r>
          </w:p>
        </w:tc>
        <w:tc>
          <w:tcPr>
            <w:tcW w:w="1323" w:type="dxa"/>
            <w:tcBorders>
              <w:top w:val="nil"/>
              <w:left w:val="nil"/>
              <w:bottom w:val="single" w:sz="4"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234,00</w:t>
            </w:r>
          </w:p>
        </w:tc>
        <w:tc>
          <w:tcPr>
            <w:tcW w:w="1521" w:type="dxa"/>
            <w:tcBorders>
              <w:top w:val="nil"/>
              <w:left w:val="nil"/>
              <w:bottom w:val="single" w:sz="4"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375,00</w:t>
            </w:r>
          </w:p>
        </w:tc>
        <w:tc>
          <w:tcPr>
            <w:tcW w:w="1440" w:type="dxa"/>
            <w:tcBorders>
              <w:top w:val="nil"/>
              <w:left w:val="single" w:sz="8" w:space="0" w:color="auto"/>
              <w:bottom w:val="single" w:sz="4"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87.750,00</w:t>
            </w:r>
          </w:p>
        </w:tc>
      </w:tr>
      <w:tr w:rsidR="0008763E" w:rsidRPr="009077D5" w:rsidTr="003838DB">
        <w:trPr>
          <w:trHeight w:val="270"/>
        </w:trPr>
        <w:tc>
          <w:tcPr>
            <w:tcW w:w="3559" w:type="dxa"/>
            <w:tcBorders>
              <w:top w:val="single" w:sz="4" w:space="0" w:color="auto"/>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Tubo de concreto de diâmetro </w:t>
            </w:r>
            <w:smartTag w:uri="urn:schemas-microsoft-com:office:smarttags" w:element="metricconverter">
              <w:smartTagPr>
                <w:attr w:name="ProductID" w:val="0,80 m"/>
              </w:smartTagPr>
              <w:r w:rsidRPr="009077D5">
                <w:rPr>
                  <w:rFonts w:cs="Arial"/>
                  <w:sz w:val="20"/>
                  <w:szCs w:val="20"/>
                </w:rPr>
                <w:t>0,80 m</w:t>
              </w:r>
            </w:smartTag>
            <w:r w:rsidRPr="009077D5">
              <w:rPr>
                <w:rFonts w:cs="Arial"/>
                <w:sz w:val="20"/>
                <w:szCs w:val="20"/>
              </w:rPr>
              <w:t xml:space="preserve"> .inclusivefornec. e instalação.</w:t>
            </w:r>
          </w:p>
        </w:tc>
        <w:tc>
          <w:tcPr>
            <w:tcW w:w="992" w:type="dxa"/>
            <w:tcBorders>
              <w:top w:val="single" w:sz="4" w:space="0" w:color="auto"/>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m</w:t>
            </w:r>
          </w:p>
        </w:tc>
        <w:tc>
          <w:tcPr>
            <w:tcW w:w="1323" w:type="dxa"/>
            <w:tcBorders>
              <w:top w:val="single" w:sz="4" w:space="0" w:color="auto"/>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148,00</w:t>
            </w:r>
          </w:p>
        </w:tc>
        <w:tc>
          <w:tcPr>
            <w:tcW w:w="1521" w:type="dxa"/>
            <w:tcBorders>
              <w:top w:val="single" w:sz="4" w:space="0" w:color="auto"/>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580,00</w:t>
            </w:r>
          </w:p>
        </w:tc>
        <w:tc>
          <w:tcPr>
            <w:tcW w:w="1440" w:type="dxa"/>
            <w:tcBorders>
              <w:top w:val="single" w:sz="4" w:space="0" w:color="auto"/>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85.840,00</w:t>
            </w:r>
          </w:p>
        </w:tc>
      </w:tr>
      <w:tr w:rsidR="0008763E" w:rsidRPr="009077D5"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Tubo de concreto de diâmetro </w:t>
            </w:r>
            <w:smartTag w:uri="urn:schemas-microsoft-com:office:smarttags" w:element="metricconverter">
              <w:smartTagPr>
                <w:attr w:name="ProductID" w:val="1,00 m"/>
              </w:smartTagPr>
              <w:r w:rsidRPr="009077D5">
                <w:rPr>
                  <w:rFonts w:cs="Arial"/>
                  <w:sz w:val="20"/>
                  <w:szCs w:val="20"/>
                </w:rPr>
                <w:t>1,00 m</w:t>
              </w:r>
            </w:smartTag>
            <w:r w:rsidRPr="009077D5">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m</w:t>
            </w:r>
          </w:p>
        </w:tc>
        <w:tc>
          <w:tcPr>
            <w:tcW w:w="1323"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211,00</w:t>
            </w:r>
          </w:p>
        </w:tc>
        <w:tc>
          <w:tcPr>
            <w:tcW w:w="1521"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770,00</w:t>
            </w:r>
          </w:p>
        </w:tc>
        <w:tc>
          <w:tcPr>
            <w:tcW w:w="144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162.470,00</w:t>
            </w:r>
          </w:p>
        </w:tc>
      </w:tr>
      <w:tr w:rsidR="0008763E" w:rsidRPr="009077D5"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Dissipador de energia para diâmetro </w:t>
            </w:r>
            <w:smartTag w:uri="urn:schemas-microsoft-com:office:smarttags" w:element="metricconverter">
              <w:smartTagPr>
                <w:attr w:name="ProductID" w:val="1,00 m"/>
              </w:smartTagPr>
              <w:r w:rsidRPr="009077D5">
                <w:rPr>
                  <w:rFonts w:cs="Arial"/>
                  <w:sz w:val="20"/>
                  <w:szCs w:val="20"/>
                </w:rPr>
                <w:t>1,00 m</w:t>
              </w:r>
            </w:smartTag>
          </w:p>
        </w:tc>
        <w:tc>
          <w:tcPr>
            <w:tcW w:w="992"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w:t>
            </w:r>
          </w:p>
        </w:tc>
        <w:tc>
          <w:tcPr>
            <w:tcW w:w="1521"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19.350,00</w:t>
            </w:r>
          </w:p>
        </w:tc>
        <w:tc>
          <w:tcPr>
            <w:tcW w:w="144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bCs/>
                <w:sz w:val="20"/>
                <w:szCs w:val="20"/>
              </w:rPr>
              <w:t>19.350,00</w:t>
            </w:r>
          </w:p>
        </w:tc>
      </w:tr>
      <w:tr w:rsidR="0008763E" w:rsidRPr="009077D5" w:rsidTr="003838DB">
        <w:trPr>
          <w:trHeight w:val="330"/>
        </w:trPr>
        <w:tc>
          <w:tcPr>
            <w:tcW w:w="3559" w:type="dxa"/>
            <w:tcBorders>
              <w:top w:val="nil"/>
              <w:left w:val="single" w:sz="8" w:space="0" w:color="auto"/>
              <w:bottom w:val="single" w:sz="8" w:space="0" w:color="auto"/>
              <w:right w:val="single" w:sz="4" w:space="0" w:color="auto"/>
            </w:tcBorders>
            <w:noWrap/>
            <w:vAlign w:val="bottom"/>
          </w:tcPr>
          <w:p w:rsidR="0008763E" w:rsidRPr="009077D5" w:rsidRDefault="0008763E" w:rsidP="003838DB">
            <w:pPr>
              <w:spacing w:after="0" w:line="240" w:lineRule="auto"/>
              <w:ind w:firstLine="567"/>
              <w:rPr>
                <w:rFonts w:cs="Arial"/>
                <w:b/>
                <w:sz w:val="20"/>
                <w:szCs w:val="20"/>
              </w:rPr>
            </w:pPr>
            <w:r w:rsidRPr="009077D5">
              <w:rPr>
                <w:rFonts w:cs="Arial"/>
                <w:b/>
                <w:sz w:val="20"/>
                <w:szCs w:val="20"/>
              </w:rPr>
              <w:t>Total</w:t>
            </w:r>
          </w:p>
        </w:tc>
        <w:tc>
          <w:tcPr>
            <w:tcW w:w="992" w:type="dxa"/>
            <w:tcBorders>
              <w:top w:val="single" w:sz="8" w:space="0" w:color="auto"/>
              <w:left w:val="nil"/>
              <w:bottom w:val="single" w:sz="8" w:space="0" w:color="auto"/>
              <w:right w:val="single" w:sz="4" w:space="0" w:color="auto"/>
            </w:tcBorders>
            <w:noWrap/>
            <w:vAlign w:val="bottom"/>
          </w:tcPr>
          <w:p w:rsidR="0008763E" w:rsidRPr="009077D5" w:rsidRDefault="0008763E" w:rsidP="003838DB">
            <w:pPr>
              <w:spacing w:after="0" w:line="240" w:lineRule="auto"/>
              <w:ind w:firstLine="567"/>
              <w:jc w:val="center"/>
              <w:rPr>
                <w:rFonts w:cs="Arial"/>
                <w:sz w:val="20"/>
                <w:szCs w:val="20"/>
              </w:rPr>
            </w:pPr>
          </w:p>
        </w:tc>
        <w:tc>
          <w:tcPr>
            <w:tcW w:w="1323" w:type="dxa"/>
            <w:tcBorders>
              <w:top w:val="nil"/>
              <w:left w:val="nil"/>
              <w:bottom w:val="single" w:sz="8" w:space="0" w:color="auto"/>
              <w:right w:val="single" w:sz="4"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w:t>
            </w:r>
          </w:p>
        </w:tc>
        <w:tc>
          <w:tcPr>
            <w:tcW w:w="1521"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w:t>
            </w:r>
          </w:p>
        </w:tc>
        <w:tc>
          <w:tcPr>
            <w:tcW w:w="144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
                <w:sz w:val="20"/>
                <w:szCs w:val="20"/>
              </w:rPr>
            </w:pPr>
            <w:r w:rsidRPr="009077D5">
              <w:rPr>
                <w:rFonts w:cs="Arial"/>
                <w:b/>
                <w:sz w:val="20"/>
                <w:szCs w:val="20"/>
              </w:rPr>
              <w:t>538.834,00</w:t>
            </w:r>
          </w:p>
        </w:tc>
      </w:tr>
    </w:tbl>
    <w:p w:rsidR="0008763E" w:rsidRDefault="0008763E" w:rsidP="003838DB">
      <w:pPr>
        <w:spacing w:after="0" w:line="240" w:lineRule="auto"/>
        <w:ind w:firstLine="567"/>
        <w:rPr>
          <w:rFonts w:cs="Arial"/>
          <w:sz w:val="18"/>
          <w:szCs w:val="18"/>
        </w:rPr>
      </w:pPr>
      <w:r w:rsidRPr="009077D5">
        <w:rPr>
          <w:rFonts w:cs="Arial"/>
          <w:sz w:val="18"/>
          <w:szCs w:val="18"/>
        </w:rPr>
        <w:t xml:space="preserve">Tabela </w:t>
      </w:r>
      <w:r>
        <w:rPr>
          <w:rFonts w:cs="Arial"/>
          <w:sz w:val="18"/>
          <w:szCs w:val="18"/>
        </w:rPr>
        <w:t>39</w:t>
      </w:r>
      <w:r w:rsidRPr="009077D5">
        <w:rPr>
          <w:rFonts w:cs="Arial"/>
          <w:sz w:val="18"/>
          <w:szCs w:val="18"/>
        </w:rPr>
        <w:t>. Discriminações dos Serviços e Custo</w:t>
      </w:r>
    </w:p>
    <w:p w:rsidR="0008763E" w:rsidRPr="009077D5" w:rsidRDefault="0008763E" w:rsidP="003838DB">
      <w:pPr>
        <w:spacing w:after="0" w:line="240" w:lineRule="auto"/>
        <w:ind w:firstLine="567"/>
        <w:rPr>
          <w:rFonts w:cs="Arial"/>
          <w:b/>
          <w:szCs w:val="23"/>
        </w:rPr>
      </w:pPr>
      <w:r w:rsidRPr="009077D5">
        <w:rPr>
          <w:b/>
          <w:szCs w:val="23"/>
        </w:rPr>
        <w:t xml:space="preserve">Ponto 3 – </w:t>
      </w:r>
      <w:r w:rsidRPr="009077D5">
        <w:rPr>
          <w:rFonts w:cs="Arial"/>
          <w:b/>
          <w:szCs w:val="23"/>
        </w:rPr>
        <w:t>Inundação em terrenos lindeiros na Rua Joaquim Matheus Neves</w:t>
      </w:r>
      <w:r>
        <w:rPr>
          <w:rFonts w:cs="Arial"/>
          <w:b/>
          <w:szCs w:val="23"/>
        </w:rPr>
        <w:t xml:space="preserve"> – longo prazo</w:t>
      </w:r>
    </w:p>
    <w:p w:rsidR="0008763E" w:rsidRPr="009077D5" w:rsidRDefault="0008763E" w:rsidP="003838DB">
      <w:pPr>
        <w:pStyle w:val="PargrafodaLista"/>
        <w:spacing w:after="0" w:line="240" w:lineRule="auto"/>
        <w:ind w:left="0" w:firstLine="567"/>
        <w:rPr>
          <w:rFonts w:cs="Arial"/>
          <w:b/>
          <w:szCs w:val="23"/>
        </w:rPr>
      </w:pPr>
      <w:r w:rsidRPr="009077D5">
        <w:rPr>
          <w:rFonts w:cs="Arial"/>
          <w:b/>
          <w:szCs w:val="23"/>
        </w:rPr>
        <w:t>Solução:</w:t>
      </w:r>
    </w:p>
    <w:p w:rsidR="0008763E" w:rsidRPr="009077D5" w:rsidRDefault="0008763E" w:rsidP="00D7019B">
      <w:pPr>
        <w:pStyle w:val="PargrafodaLista"/>
        <w:numPr>
          <w:ilvl w:val="0"/>
          <w:numId w:val="44"/>
        </w:numPr>
        <w:spacing w:after="0" w:line="240" w:lineRule="auto"/>
        <w:ind w:left="0" w:firstLine="567"/>
        <w:jc w:val="both"/>
        <w:rPr>
          <w:rFonts w:cs="Arial"/>
          <w:szCs w:val="23"/>
        </w:rPr>
      </w:pPr>
      <w:r w:rsidRPr="009077D5">
        <w:rPr>
          <w:rFonts w:cs="Arial"/>
          <w:szCs w:val="23"/>
        </w:rPr>
        <w:t>Construção de uma galeria de águas pluviais na Rua Avelino Cardoso, com início na Praça ArnécioGreggio e término na Rua Euclides Lopes de Andrade onde as águas coletadas serão lançadas no córrego da Água Sumida.</w:t>
      </w:r>
    </w:p>
    <w:p w:rsidR="0008763E" w:rsidRPr="009077D5" w:rsidRDefault="0008763E" w:rsidP="00D7019B">
      <w:pPr>
        <w:pStyle w:val="PargrafodaLista"/>
        <w:numPr>
          <w:ilvl w:val="0"/>
          <w:numId w:val="44"/>
        </w:numPr>
        <w:spacing w:after="0" w:line="240" w:lineRule="auto"/>
        <w:ind w:left="0" w:firstLine="567"/>
        <w:jc w:val="both"/>
        <w:rPr>
          <w:rFonts w:cs="Arial"/>
          <w:szCs w:val="23"/>
        </w:rPr>
      </w:pPr>
      <w:r w:rsidRPr="009077D5">
        <w:rPr>
          <w:rFonts w:cs="Arial"/>
          <w:szCs w:val="23"/>
        </w:rPr>
        <w:t>Complementação da galeria existente na Rua Joaquim M. Neves, fazendo sua conexão com a galeria da Rua Avelino Cardoso.</w:t>
      </w:r>
    </w:p>
    <w:p w:rsidR="0008763E" w:rsidRPr="009077D5" w:rsidRDefault="0008763E" w:rsidP="00D7019B">
      <w:pPr>
        <w:pStyle w:val="PargrafodaLista"/>
        <w:numPr>
          <w:ilvl w:val="0"/>
          <w:numId w:val="44"/>
        </w:numPr>
        <w:spacing w:after="0" w:line="240" w:lineRule="auto"/>
        <w:ind w:left="0" w:firstLine="567"/>
        <w:jc w:val="both"/>
        <w:rPr>
          <w:rFonts w:cs="Arial"/>
          <w:szCs w:val="23"/>
        </w:rPr>
      </w:pPr>
      <w:r w:rsidRPr="009077D5">
        <w:rPr>
          <w:rFonts w:cs="Arial"/>
          <w:szCs w:val="23"/>
        </w:rPr>
        <w:t xml:space="preserve">Lançamento das águas no córrego Água Sumida através de uma rede de tubos de concreto de diâmetro </w:t>
      </w:r>
      <w:smartTag w:uri="urn:schemas-microsoft-com:office:smarttags" w:element="metricconverter">
        <w:smartTagPr>
          <w:attr w:name="ProductID" w:val="1,00 m"/>
        </w:smartTagPr>
        <w:r w:rsidRPr="009077D5">
          <w:rPr>
            <w:rFonts w:cs="Arial"/>
            <w:szCs w:val="23"/>
          </w:rPr>
          <w:t>1,00 m</w:t>
        </w:r>
      </w:smartTag>
      <w:r w:rsidRPr="009077D5">
        <w:rPr>
          <w:rFonts w:cs="Arial"/>
          <w:szCs w:val="23"/>
        </w:rPr>
        <w:t>, com dissipador de energia.</w:t>
      </w:r>
    </w:p>
    <w:p w:rsidR="0008763E" w:rsidRPr="009077D5" w:rsidRDefault="0008763E" w:rsidP="00D7019B">
      <w:pPr>
        <w:pStyle w:val="PargrafodaLista"/>
        <w:numPr>
          <w:ilvl w:val="0"/>
          <w:numId w:val="44"/>
        </w:numPr>
        <w:spacing w:after="0" w:line="240" w:lineRule="auto"/>
        <w:ind w:left="0" w:firstLine="567"/>
        <w:jc w:val="both"/>
        <w:rPr>
          <w:rFonts w:cs="Arial"/>
          <w:szCs w:val="23"/>
        </w:rPr>
      </w:pPr>
      <w:r w:rsidRPr="009077D5">
        <w:rPr>
          <w:rFonts w:cs="Arial"/>
          <w:szCs w:val="23"/>
        </w:rPr>
        <w:t>Quando da execução do projeto executivo, manter a velocidade na tubulação em 2 m/s.</w:t>
      </w:r>
    </w:p>
    <w:p w:rsidR="0008763E" w:rsidRPr="00CB530B" w:rsidRDefault="0008763E" w:rsidP="003838DB">
      <w:pPr>
        <w:spacing w:after="0" w:line="240" w:lineRule="auto"/>
        <w:ind w:firstLine="567"/>
        <w:rPr>
          <w:rFonts w:cs="Arial"/>
          <w:b/>
        </w:rPr>
      </w:pPr>
      <w:r w:rsidRPr="00CB530B">
        <w:rPr>
          <w:rFonts w:cs="Arial"/>
          <w:b/>
        </w:rPr>
        <w:t>Orçamento:</w:t>
      </w:r>
    </w:p>
    <w:p w:rsidR="0008763E" w:rsidRDefault="0008763E" w:rsidP="003838DB">
      <w:pPr>
        <w:spacing w:after="0" w:line="240" w:lineRule="auto"/>
        <w:ind w:firstLine="567"/>
        <w:rPr>
          <w:rFonts w:ascii="Arial" w:hAnsi="Arial" w:cs="Arial"/>
          <w:sz w:val="26"/>
          <w:szCs w:val="26"/>
        </w:rPr>
      </w:pPr>
    </w:p>
    <w:tbl>
      <w:tblPr>
        <w:tblW w:w="8684" w:type="dxa"/>
        <w:tblInd w:w="55" w:type="dxa"/>
        <w:tblCellMar>
          <w:left w:w="70" w:type="dxa"/>
          <w:right w:w="70" w:type="dxa"/>
        </w:tblCellMar>
        <w:tblLook w:val="04A0" w:firstRow="1" w:lastRow="0" w:firstColumn="1" w:lastColumn="0" w:noHBand="0" w:noVBand="1"/>
      </w:tblPr>
      <w:tblGrid>
        <w:gridCol w:w="3255"/>
        <w:gridCol w:w="1409"/>
        <w:gridCol w:w="1691"/>
        <w:gridCol w:w="1800"/>
        <w:gridCol w:w="1623"/>
      </w:tblGrid>
      <w:tr w:rsidR="0008763E" w:rsidRPr="009077D5" w:rsidTr="003838DB">
        <w:trPr>
          <w:trHeight w:val="270"/>
        </w:trPr>
        <w:tc>
          <w:tcPr>
            <w:tcW w:w="8684" w:type="dxa"/>
            <w:gridSpan w:val="5"/>
            <w:tcBorders>
              <w:top w:val="single" w:sz="8" w:space="0" w:color="auto"/>
              <w:left w:val="single" w:sz="8" w:space="0" w:color="auto"/>
              <w:bottom w:val="single" w:sz="8" w:space="0" w:color="auto"/>
              <w:right w:val="single" w:sz="8" w:space="0" w:color="000000"/>
            </w:tcBorders>
            <w:shd w:val="clear" w:color="auto" w:fill="FFFF00"/>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sz w:val="20"/>
                <w:szCs w:val="20"/>
              </w:rPr>
              <w:t>Ante projeto de galerias e lançamento das ruas Joaquim Matheus Neves e Avelino Cardoso</w:t>
            </w:r>
          </w:p>
        </w:tc>
      </w:tr>
      <w:tr w:rsidR="0008763E" w:rsidRPr="009077D5" w:rsidTr="003838DB">
        <w:trPr>
          <w:trHeight w:val="270"/>
        </w:trPr>
        <w:tc>
          <w:tcPr>
            <w:tcW w:w="3255"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b/>
                <w:bCs/>
                <w:sz w:val="20"/>
                <w:szCs w:val="20"/>
              </w:rPr>
            </w:pPr>
            <w:r w:rsidRPr="009077D5">
              <w:rPr>
                <w:rFonts w:cs="Arial"/>
                <w:b/>
                <w:bCs/>
                <w:sz w:val="20"/>
                <w:szCs w:val="20"/>
              </w:rPr>
              <w:t>Discriminação de Serviço</w:t>
            </w:r>
          </w:p>
        </w:tc>
        <w:tc>
          <w:tcPr>
            <w:tcW w:w="929"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bCs/>
                <w:sz w:val="20"/>
                <w:szCs w:val="20"/>
              </w:rPr>
              <w:t>Unidade</w:t>
            </w:r>
          </w:p>
        </w:tc>
        <w:tc>
          <w:tcPr>
            <w:tcW w:w="1440"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bCs/>
                <w:sz w:val="20"/>
                <w:szCs w:val="20"/>
              </w:rPr>
              <w:t>Quantidade</w:t>
            </w:r>
          </w:p>
        </w:tc>
        <w:tc>
          <w:tcPr>
            <w:tcW w:w="1800"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bCs/>
                <w:sz w:val="20"/>
                <w:szCs w:val="20"/>
              </w:rPr>
              <w:t>Preço Unit.(R$)</w:t>
            </w:r>
          </w:p>
        </w:tc>
        <w:tc>
          <w:tcPr>
            <w:tcW w:w="12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bCs/>
                <w:sz w:val="20"/>
                <w:szCs w:val="20"/>
              </w:rPr>
              <w:t>Total (R$)</w:t>
            </w:r>
          </w:p>
        </w:tc>
      </w:tr>
      <w:tr w:rsidR="0008763E" w:rsidRPr="009077D5" w:rsidTr="003838DB">
        <w:trPr>
          <w:trHeight w:val="270"/>
        </w:trPr>
        <w:tc>
          <w:tcPr>
            <w:tcW w:w="3255"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bCs/>
                <w:sz w:val="20"/>
                <w:szCs w:val="20"/>
              </w:rPr>
            </w:pPr>
            <w:r w:rsidRPr="009077D5">
              <w:rPr>
                <w:rFonts w:cs="Arial"/>
                <w:bCs/>
                <w:sz w:val="20"/>
                <w:szCs w:val="20"/>
              </w:rPr>
              <w:t>Boca de lobo simples</w:t>
            </w:r>
          </w:p>
        </w:tc>
        <w:tc>
          <w:tcPr>
            <w:tcW w:w="929"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ud</w:t>
            </w:r>
          </w:p>
        </w:tc>
        <w:tc>
          <w:tcPr>
            <w:tcW w:w="1440"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10</w:t>
            </w:r>
          </w:p>
        </w:tc>
        <w:tc>
          <w:tcPr>
            <w:tcW w:w="1800"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1.760,00</w:t>
            </w:r>
          </w:p>
        </w:tc>
        <w:tc>
          <w:tcPr>
            <w:tcW w:w="12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17.600,00</w:t>
            </w:r>
          </w:p>
        </w:tc>
      </w:tr>
      <w:tr w:rsidR="0008763E" w:rsidRPr="009077D5" w:rsidTr="003838DB">
        <w:trPr>
          <w:trHeight w:val="270"/>
        </w:trPr>
        <w:tc>
          <w:tcPr>
            <w:tcW w:w="3255"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bCs/>
                <w:sz w:val="20"/>
                <w:szCs w:val="20"/>
              </w:rPr>
            </w:pPr>
            <w:r w:rsidRPr="009077D5">
              <w:rPr>
                <w:rFonts w:cs="Arial"/>
                <w:bCs/>
                <w:sz w:val="20"/>
                <w:szCs w:val="20"/>
              </w:rPr>
              <w:t>Boca de lobo dupla</w:t>
            </w:r>
          </w:p>
        </w:tc>
        <w:tc>
          <w:tcPr>
            <w:tcW w:w="929"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ud</w:t>
            </w:r>
          </w:p>
        </w:tc>
        <w:tc>
          <w:tcPr>
            <w:tcW w:w="1440"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w:t>
            </w:r>
          </w:p>
        </w:tc>
        <w:tc>
          <w:tcPr>
            <w:tcW w:w="1800"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2.700,00</w:t>
            </w:r>
          </w:p>
        </w:tc>
        <w:tc>
          <w:tcPr>
            <w:tcW w:w="12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2.700,00</w:t>
            </w:r>
          </w:p>
        </w:tc>
      </w:tr>
      <w:tr w:rsidR="0008763E" w:rsidRPr="009077D5" w:rsidTr="003838DB">
        <w:trPr>
          <w:trHeight w:val="381"/>
        </w:trPr>
        <w:tc>
          <w:tcPr>
            <w:tcW w:w="3255"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bCs/>
                <w:sz w:val="20"/>
                <w:szCs w:val="20"/>
              </w:rPr>
            </w:pPr>
            <w:r w:rsidRPr="009077D5">
              <w:rPr>
                <w:rFonts w:cs="Arial"/>
                <w:bCs/>
                <w:sz w:val="20"/>
                <w:szCs w:val="20"/>
              </w:rPr>
              <w:t>Poço de visita</w:t>
            </w:r>
          </w:p>
        </w:tc>
        <w:tc>
          <w:tcPr>
            <w:tcW w:w="929"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ud</w:t>
            </w:r>
          </w:p>
        </w:tc>
        <w:tc>
          <w:tcPr>
            <w:tcW w:w="1440"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5</w:t>
            </w:r>
          </w:p>
        </w:tc>
        <w:tc>
          <w:tcPr>
            <w:tcW w:w="1800"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4.600,00</w:t>
            </w:r>
          </w:p>
        </w:tc>
        <w:tc>
          <w:tcPr>
            <w:tcW w:w="12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23.000,00</w:t>
            </w:r>
          </w:p>
        </w:tc>
      </w:tr>
      <w:tr w:rsidR="0008763E" w:rsidRPr="009077D5" w:rsidTr="003838DB">
        <w:trPr>
          <w:trHeight w:val="270"/>
        </w:trPr>
        <w:tc>
          <w:tcPr>
            <w:tcW w:w="3255" w:type="dxa"/>
            <w:tcBorders>
              <w:top w:val="nil"/>
              <w:left w:val="single" w:sz="8" w:space="0" w:color="auto"/>
              <w:bottom w:val="single" w:sz="4"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Tubo de concreto de diâmetro </w:t>
            </w:r>
            <w:smartTag w:uri="urn:schemas-microsoft-com:office:smarttags" w:element="metricconverter">
              <w:smartTagPr>
                <w:attr w:name="ProductID" w:val="0,40 m"/>
              </w:smartTagPr>
              <w:r w:rsidRPr="009077D5">
                <w:rPr>
                  <w:rFonts w:cs="Arial"/>
                  <w:sz w:val="20"/>
                  <w:szCs w:val="20"/>
                </w:rPr>
                <w:t>0,40 m</w:t>
              </w:r>
            </w:smartTag>
            <w:r w:rsidRPr="009077D5">
              <w:rPr>
                <w:rFonts w:cs="Arial"/>
                <w:sz w:val="20"/>
                <w:szCs w:val="20"/>
              </w:rPr>
              <w:t xml:space="preserve"> .inclusivefornec. e instalação.</w:t>
            </w:r>
          </w:p>
        </w:tc>
        <w:tc>
          <w:tcPr>
            <w:tcW w:w="929" w:type="dxa"/>
            <w:tcBorders>
              <w:top w:val="nil"/>
              <w:left w:val="nil"/>
              <w:bottom w:val="single" w:sz="4"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m</w:t>
            </w:r>
          </w:p>
        </w:tc>
        <w:tc>
          <w:tcPr>
            <w:tcW w:w="1440" w:type="dxa"/>
            <w:tcBorders>
              <w:top w:val="nil"/>
              <w:left w:val="nil"/>
              <w:bottom w:val="single" w:sz="4"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110,00</w:t>
            </w:r>
          </w:p>
        </w:tc>
        <w:tc>
          <w:tcPr>
            <w:tcW w:w="1800" w:type="dxa"/>
            <w:tcBorders>
              <w:top w:val="nil"/>
              <w:left w:val="nil"/>
              <w:bottom w:val="single" w:sz="4"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198,00</w:t>
            </w:r>
          </w:p>
        </w:tc>
        <w:tc>
          <w:tcPr>
            <w:tcW w:w="1260" w:type="dxa"/>
            <w:tcBorders>
              <w:top w:val="nil"/>
              <w:left w:val="single" w:sz="8" w:space="0" w:color="auto"/>
              <w:bottom w:val="single" w:sz="4"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21.780,00</w:t>
            </w:r>
          </w:p>
        </w:tc>
      </w:tr>
      <w:tr w:rsidR="0008763E" w:rsidRPr="009077D5" w:rsidTr="003838DB">
        <w:trPr>
          <w:trHeight w:val="270"/>
        </w:trPr>
        <w:tc>
          <w:tcPr>
            <w:tcW w:w="3255" w:type="dxa"/>
            <w:tcBorders>
              <w:top w:val="single" w:sz="4" w:space="0" w:color="auto"/>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Tubo de concreto de diâmetro </w:t>
            </w:r>
            <w:smartTag w:uri="urn:schemas-microsoft-com:office:smarttags" w:element="metricconverter">
              <w:smartTagPr>
                <w:attr w:name="ProductID" w:val="0,60 m"/>
              </w:smartTagPr>
              <w:r w:rsidRPr="009077D5">
                <w:rPr>
                  <w:rFonts w:cs="Arial"/>
                  <w:sz w:val="20"/>
                  <w:szCs w:val="20"/>
                </w:rPr>
                <w:t>0,60 m</w:t>
              </w:r>
            </w:smartTag>
            <w:r w:rsidRPr="009077D5">
              <w:rPr>
                <w:rFonts w:cs="Arial"/>
                <w:sz w:val="20"/>
                <w:szCs w:val="20"/>
              </w:rPr>
              <w:t xml:space="preserve"> .inclusivefornec. e instalação.</w:t>
            </w:r>
          </w:p>
        </w:tc>
        <w:tc>
          <w:tcPr>
            <w:tcW w:w="929" w:type="dxa"/>
            <w:tcBorders>
              <w:top w:val="single" w:sz="4" w:space="0" w:color="auto"/>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m</w:t>
            </w:r>
          </w:p>
        </w:tc>
        <w:tc>
          <w:tcPr>
            <w:tcW w:w="1440" w:type="dxa"/>
            <w:tcBorders>
              <w:top w:val="single" w:sz="4" w:space="0" w:color="auto"/>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117,00</w:t>
            </w:r>
          </w:p>
        </w:tc>
        <w:tc>
          <w:tcPr>
            <w:tcW w:w="1800" w:type="dxa"/>
            <w:tcBorders>
              <w:top w:val="single" w:sz="4" w:space="0" w:color="auto"/>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375,00</w:t>
            </w:r>
          </w:p>
        </w:tc>
        <w:tc>
          <w:tcPr>
            <w:tcW w:w="1260" w:type="dxa"/>
            <w:tcBorders>
              <w:top w:val="single" w:sz="4" w:space="0" w:color="auto"/>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43.875,00</w:t>
            </w:r>
          </w:p>
        </w:tc>
      </w:tr>
      <w:tr w:rsidR="0008763E" w:rsidRPr="009077D5" w:rsidTr="003838DB">
        <w:trPr>
          <w:trHeight w:val="270"/>
        </w:trPr>
        <w:tc>
          <w:tcPr>
            <w:tcW w:w="3255"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Tubo de concreto de diâmetro </w:t>
            </w:r>
            <w:smartTag w:uri="urn:schemas-microsoft-com:office:smarttags" w:element="metricconverter">
              <w:smartTagPr>
                <w:attr w:name="ProductID" w:val="0,80 m"/>
              </w:smartTagPr>
              <w:r w:rsidRPr="009077D5">
                <w:rPr>
                  <w:rFonts w:cs="Arial"/>
                  <w:sz w:val="20"/>
                  <w:szCs w:val="20"/>
                </w:rPr>
                <w:t>0,80 m</w:t>
              </w:r>
            </w:smartTag>
            <w:r w:rsidRPr="009077D5">
              <w:rPr>
                <w:rFonts w:cs="Arial"/>
                <w:sz w:val="20"/>
                <w:szCs w:val="20"/>
              </w:rPr>
              <w:t xml:space="preserve"> .inclusivefornec. e instalação.</w:t>
            </w:r>
          </w:p>
        </w:tc>
        <w:tc>
          <w:tcPr>
            <w:tcW w:w="929"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m</w:t>
            </w:r>
          </w:p>
        </w:tc>
        <w:tc>
          <w:tcPr>
            <w:tcW w:w="1440"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218,00</w:t>
            </w:r>
          </w:p>
        </w:tc>
        <w:tc>
          <w:tcPr>
            <w:tcW w:w="1800"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580,00</w:t>
            </w:r>
          </w:p>
        </w:tc>
        <w:tc>
          <w:tcPr>
            <w:tcW w:w="12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126.440,00</w:t>
            </w:r>
          </w:p>
        </w:tc>
      </w:tr>
      <w:tr w:rsidR="0008763E" w:rsidRPr="009077D5" w:rsidTr="003838DB">
        <w:trPr>
          <w:trHeight w:val="270"/>
        </w:trPr>
        <w:tc>
          <w:tcPr>
            <w:tcW w:w="3255" w:type="dxa"/>
            <w:tcBorders>
              <w:top w:val="nil"/>
              <w:left w:val="single" w:sz="8" w:space="0" w:color="auto"/>
              <w:bottom w:val="single" w:sz="4"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Tubo de concreto de diâmetro </w:t>
            </w:r>
            <w:smartTag w:uri="urn:schemas-microsoft-com:office:smarttags" w:element="metricconverter">
              <w:smartTagPr>
                <w:attr w:name="ProductID" w:val="1,00 m"/>
              </w:smartTagPr>
              <w:r w:rsidRPr="009077D5">
                <w:rPr>
                  <w:rFonts w:cs="Arial"/>
                  <w:sz w:val="20"/>
                  <w:szCs w:val="20"/>
                </w:rPr>
                <w:t>1,00 m</w:t>
              </w:r>
            </w:smartTag>
            <w:r w:rsidRPr="009077D5">
              <w:rPr>
                <w:rFonts w:cs="Arial"/>
                <w:sz w:val="20"/>
                <w:szCs w:val="20"/>
              </w:rPr>
              <w:t xml:space="preserve"> .inclusivefornec. e instalação.</w:t>
            </w:r>
          </w:p>
        </w:tc>
        <w:tc>
          <w:tcPr>
            <w:tcW w:w="929" w:type="dxa"/>
            <w:tcBorders>
              <w:top w:val="nil"/>
              <w:left w:val="nil"/>
              <w:bottom w:val="single" w:sz="4"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m</w:t>
            </w:r>
          </w:p>
        </w:tc>
        <w:tc>
          <w:tcPr>
            <w:tcW w:w="1440" w:type="dxa"/>
            <w:tcBorders>
              <w:top w:val="nil"/>
              <w:left w:val="nil"/>
              <w:bottom w:val="single" w:sz="4"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174,00</w:t>
            </w:r>
          </w:p>
        </w:tc>
        <w:tc>
          <w:tcPr>
            <w:tcW w:w="1800" w:type="dxa"/>
            <w:tcBorders>
              <w:top w:val="nil"/>
              <w:left w:val="nil"/>
              <w:bottom w:val="single" w:sz="4"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770,00</w:t>
            </w:r>
          </w:p>
        </w:tc>
        <w:tc>
          <w:tcPr>
            <w:tcW w:w="1260" w:type="dxa"/>
            <w:tcBorders>
              <w:top w:val="nil"/>
              <w:left w:val="single" w:sz="8" w:space="0" w:color="auto"/>
              <w:bottom w:val="single" w:sz="4"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133.980,00</w:t>
            </w:r>
          </w:p>
        </w:tc>
      </w:tr>
      <w:tr w:rsidR="0008763E" w:rsidRPr="009077D5" w:rsidTr="003838DB">
        <w:trPr>
          <w:trHeight w:val="270"/>
        </w:trPr>
        <w:tc>
          <w:tcPr>
            <w:tcW w:w="3255" w:type="dxa"/>
            <w:tcBorders>
              <w:top w:val="single" w:sz="4" w:space="0" w:color="auto"/>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Caixa de queda c/ grelha, d= </w:t>
            </w:r>
            <w:smartTag w:uri="urn:schemas-microsoft-com:office:smarttags" w:element="metricconverter">
              <w:smartTagPr>
                <w:attr w:name="ProductID" w:val="1,00 m"/>
              </w:smartTagPr>
              <w:r w:rsidRPr="009077D5">
                <w:rPr>
                  <w:rFonts w:cs="Arial"/>
                  <w:sz w:val="20"/>
                  <w:szCs w:val="20"/>
                </w:rPr>
                <w:t>1,00 m</w:t>
              </w:r>
            </w:smartTag>
          </w:p>
        </w:tc>
        <w:tc>
          <w:tcPr>
            <w:tcW w:w="929" w:type="dxa"/>
            <w:tcBorders>
              <w:top w:val="single" w:sz="4" w:space="0" w:color="auto"/>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ud</w:t>
            </w:r>
          </w:p>
        </w:tc>
        <w:tc>
          <w:tcPr>
            <w:tcW w:w="1440" w:type="dxa"/>
            <w:tcBorders>
              <w:top w:val="single" w:sz="4" w:space="0" w:color="auto"/>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w:t>
            </w:r>
          </w:p>
        </w:tc>
        <w:tc>
          <w:tcPr>
            <w:tcW w:w="1800" w:type="dxa"/>
            <w:tcBorders>
              <w:top w:val="single" w:sz="4" w:space="0" w:color="auto"/>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4.000,00</w:t>
            </w:r>
          </w:p>
        </w:tc>
        <w:tc>
          <w:tcPr>
            <w:tcW w:w="1260" w:type="dxa"/>
            <w:tcBorders>
              <w:top w:val="single" w:sz="4" w:space="0" w:color="auto"/>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4.000,00</w:t>
            </w:r>
          </w:p>
        </w:tc>
      </w:tr>
      <w:tr w:rsidR="0008763E" w:rsidRPr="009077D5" w:rsidTr="003838DB">
        <w:trPr>
          <w:trHeight w:val="270"/>
        </w:trPr>
        <w:tc>
          <w:tcPr>
            <w:tcW w:w="3255"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lastRenderedPageBreak/>
              <w:t xml:space="preserve">Dissipador de energia/ d= </w:t>
            </w:r>
            <w:smartTag w:uri="urn:schemas-microsoft-com:office:smarttags" w:element="metricconverter">
              <w:smartTagPr>
                <w:attr w:name="ProductID" w:val="1,00 m"/>
              </w:smartTagPr>
              <w:r w:rsidRPr="009077D5">
                <w:rPr>
                  <w:rFonts w:cs="Arial"/>
                  <w:sz w:val="20"/>
                  <w:szCs w:val="20"/>
                </w:rPr>
                <w:t>1,00 m</w:t>
              </w:r>
            </w:smartTag>
          </w:p>
        </w:tc>
        <w:tc>
          <w:tcPr>
            <w:tcW w:w="929"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ud</w:t>
            </w:r>
          </w:p>
        </w:tc>
        <w:tc>
          <w:tcPr>
            <w:tcW w:w="1440"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w:t>
            </w:r>
          </w:p>
        </w:tc>
        <w:tc>
          <w:tcPr>
            <w:tcW w:w="1800"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19.350,00</w:t>
            </w:r>
          </w:p>
        </w:tc>
        <w:tc>
          <w:tcPr>
            <w:tcW w:w="12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19.350,00</w:t>
            </w:r>
          </w:p>
        </w:tc>
      </w:tr>
      <w:tr w:rsidR="0008763E" w:rsidRPr="009077D5" w:rsidTr="003838DB">
        <w:trPr>
          <w:trHeight w:val="330"/>
        </w:trPr>
        <w:tc>
          <w:tcPr>
            <w:tcW w:w="3255" w:type="dxa"/>
            <w:tcBorders>
              <w:top w:val="nil"/>
              <w:left w:val="single" w:sz="8" w:space="0" w:color="auto"/>
              <w:bottom w:val="single" w:sz="8" w:space="0" w:color="auto"/>
              <w:right w:val="single" w:sz="4" w:space="0" w:color="auto"/>
            </w:tcBorders>
            <w:noWrap/>
            <w:vAlign w:val="bottom"/>
          </w:tcPr>
          <w:p w:rsidR="0008763E" w:rsidRPr="009077D5" w:rsidRDefault="0008763E" w:rsidP="003838DB">
            <w:pPr>
              <w:spacing w:after="0" w:line="240" w:lineRule="auto"/>
              <w:ind w:firstLine="567"/>
              <w:rPr>
                <w:rFonts w:cs="Arial"/>
                <w:b/>
                <w:sz w:val="20"/>
                <w:szCs w:val="20"/>
              </w:rPr>
            </w:pPr>
            <w:r w:rsidRPr="009077D5">
              <w:rPr>
                <w:rFonts w:cs="Arial"/>
                <w:b/>
                <w:sz w:val="20"/>
                <w:szCs w:val="20"/>
              </w:rPr>
              <w:t>Total</w:t>
            </w:r>
          </w:p>
        </w:tc>
        <w:tc>
          <w:tcPr>
            <w:tcW w:w="929" w:type="dxa"/>
            <w:tcBorders>
              <w:top w:val="single" w:sz="8" w:space="0" w:color="auto"/>
              <w:left w:val="nil"/>
              <w:bottom w:val="single" w:sz="8" w:space="0" w:color="auto"/>
              <w:right w:val="single" w:sz="4" w:space="0" w:color="auto"/>
            </w:tcBorders>
            <w:noWrap/>
            <w:vAlign w:val="bottom"/>
          </w:tcPr>
          <w:p w:rsidR="0008763E" w:rsidRPr="009077D5" w:rsidRDefault="0008763E" w:rsidP="003838DB">
            <w:pPr>
              <w:spacing w:after="0" w:line="240" w:lineRule="auto"/>
              <w:ind w:firstLine="567"/>
              <w:jc w:val="center"/>
              <w:rPr>
                <w:rFonts w:cs="Arial"/>
                <w:sz w:val="20"/>
                <w:szCs w:val="20"/>
              </w:rPr>
            </w:pPr>
          </w:p>
        </w:tc>
        <w:tc>
          <w:tcPr>
            <w:tcW w:w="1440" w:type="dxa"/>
            <w:tcBorders>
              <w:top w:val="nil"/>
              <w:left w:val="nil"/>
              <w:bottom w:val="single" w:sz="8" w:space="0" w:color="auto"/>
              <w:right w:val="single" w:sz="4"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w:t>
            </w:r>
          </w:p>
        </w:tc>
        <w:tc>
          <w:tcPr>
            <w:tcW w:w="1800"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w:t>
            </w:r>
          </w:p>
        </w:tc>
        <w:tc>
          <w:tcPr>
            <w:tcW w:w="12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
                <w:sz w:val="20"/>
                <w:szCs w:val="20"/>
              </w:rPr>
            </w:pPr>
            <w:r w:rsidRPr="009077D5">
              <w:rPr>
                <w:rFonts w:cs="Arial"/>
                <w:b/>
                <w:sz w:val="20"/>
                <w:szCs w:val="20"/>
              </w:rPr>
              <w:t>392.725,00</w:t>
            </w:r>
          </w:p>
        </w:tc>
      </w:tr>
    </w:tbl>
    <w:p w:rsidR="0008763E" w:rsidRPr="009077D5" w:rsidRDefault="0008763E" w:rsidP="003838DB">
      <w:pPr>
        <w:spacing w:after="0" w:line="240" w:lineRule="auto"/>
        <w:ind w:firstLine="567"/>
        <w:rPr>
          <w:color w:val="FF0000"/>
          <w:sz w:val="18"/>
          <w:szCs w:val="18"/>
        </w:rPr>
      </w:pPr>
      <w:r w:rsidRPr="009077D5">
        <w:rPr>
          <w:rFonts w:cs="Arial"/>
          <w:sz w:val="18"/>
          <w:szCs w:val="18"/>
        </w:rPr>
        <w:t xml:space="preserve">Tabela </w:t>
      </w:r>
      <w:r>
        <w:rPr>
          <w:rFonts w:cs="Arial"/>
          <w:sz w:val="18"/>
          <w:szCs w:val="18"/>
        </w:rPr>
        <w:t>40</w:t>
      </w:r>
      <w:r w:rsidRPr="009077D5">
        <w:rPr>
          <w:rFonts w:cs="Arial"/>
          <w:sz w:val="18"/>
          <w:szCs w:val="18"/>
        </w:rPr>
        <w:t xml:space="preserve">. Discriminações </w:t>
      </w:r>
      <w:r>
        <w:rPr>
          <w:rFonts w:cs="Arial"/>
          <w:sz w:val="18"/>
          <w:szCs w:val="18"/>
        </w:rPr>
        <w:t>dos Serviços e Custo</w:t>
      </w:r>
    </w:p>
    <w:p w:rsidR="0008763E" w:rsidRDefault="0008763E" w:rsidP="003838DB">
      <w:pPr>
        <w:pStyle w:val="PargrafodaLista"/>
        <w:spacing w:after="0" w:line="240" w:lineRule="auto"/>
        <w:ind w:left="0" w:firstLine="567"/>
        <w:rPr>
          <w:color w:val="FF0000"/>
          <w:szCs w:val="23"/>
        </w:rPr>
      </w:pPr>
    </w:p>
    <w:p w:rsidR="0008763E" w:rsidRPr="009077D5" w:rsidRDefault="0008763E" w:rsidP="003838DB">
      <w:pPr>
        <w:spacing w:after="0" w:line="240" w:lineRule="auto"/>
        <w:ind w:firstLine="567"/>
        <w:rPr>
          <w:rFonts w:cs="Arial"/>
          <w:b/>
          <w:szCs w:val="23"/>
        </w:rPr>
      </w:pPr>
      <w:r w:rsidRPr="009077D5">
        <w:rPr>
          <w:rFonts w:cs="Arial"/>
          <w:b/>
          <w:szCs w:val="23"/>
        </w:rPr>
        <w:t>Ponto 4 – Necessidade de galeria em diversas ruas do bairro Jardim Santo Antônio</w:t>
      </w:r>
      <w:r>
        <w:rPr>
          <w:rFonts w:cs="Arial"/>
          <w:b/>
          <w:szCs w:val="23"/>
        </w:rPr>
        <w:t xml:space="preserve"> – longo prazo</w:t>
      </w:r>
    </w:p>
    <w:p w:rsidR="0008763E" w:rsidRPr="009077D5" w:rsidRDefault="0008763E" w:rsidP="003838DB">
      <w:pPr>
        <w:pStyle w:val="PargrafodaLista"/>
        <w:spacing w:after="0" w:line="240" w:lineRule="auto"/>
        <w:ind w:left="0" w:firstLine="567"/>
        <w:rPr>
          <w:rFonts w:cs="Arial"/>
          <w:b/>
          <w:szCs w:val="23"/>
        </w:rPr>
      </w:pPr>
      <w:r w:rsidRPr="009077D5">
        <w:rPr>
          <w:rFonts w:cs="Arial"/>
          <w:b/>
          <w:szCs w:val="23"/>
        </w:rPr>
        <w:t>Solução:</w:t>
      </w:r>
    </w:p>
    <w:p w:rsidR="0008763E" w:rsidRPr="009077D5" w:rsidRDefault="0008763E" w:rsidP="00D7019B">
      <w:pPr>
        <w:pStyle w:val="PargrafodaLista"/>
        <w:numPr>
          <w:ilvl w:val="0"/>
          <w:numId w:val="45"/>
        </w:numPr>
        <w:spacing w:after="0" w:line="240" w:lineRule="auto"/>
        <w:ind w:left="0" w:firstLine="567"/>
        <w:jc w:val="both"/>
        <w:rPr>
          <w:rFonts w:cs="Arial"/>
          <w:szCs w:val="23"/>
        </w:rPr>
      </w:pPr>
      <w:r w:rsidRPr="009077D5">
        <w:rPr>
          <w:rFonts w:cs="Arial"/>
          <w:szCs w:val="23"/>
        </w:rPr>
        <w:t>Construção de um sistema de galerias de águas pluviais na Avenida Emilio Boni, desde o cruzamento com a Rua GildoMunhais até a junção com a galeria da Rua Floriano Peixoto.</w:t>
      </w:r>
    </w:p>
    <w:p w:rsidR="0008763E" w:rsidRPr="009077D5" w:rsidRDefault="0008763E" w:rsidP="00D7019B">
      <w:pPr>
        <w:pStyle w:val="PargrafodaLista"/>
        <w:numPr>
          <w:ilvl w:val="0"/>
          <w:numId w:val="45"/>
        </w:numPr>
        <w:spacing w:after="0" w:line="240" w:lineRule="auto"/>
        <w:ind w:left="0" w:firstLine="567"/>
        <w:jc w:val="both"/>
        <w:rPr>
          <w:rFonts w:cs="Arial"/>
          <w:szCs w:val="23"/>
        </w:rPr>
      </w:pPr>
      <w:r w:rsidRPr="009077D5">
        <w:rPr>
          <w:rFonts w:cs="Arial"/>
          <w:szCs w:val="23"/>
        </w:rPr>
        <w:t>Construção de um sistema de galerias de águas pluviais na Rua Maria de Souza, desde o cruzamento com a Avenida Emilio Boni até a junção com a galeria da Rua Floriano Peixoto.</w:t>
      </w:r>
    </w:p>
    <w:p w:rsidR="0008763E" w:rsidRPr="009077D5" w:rsidRDefault="0008763E" w:rsidP="00D7019B">
      <w:pPr>
        <w:pStyle w:val="PargrafodaLista"/>
        <w:numPr>
          <w:ilvl w:val="0"/>
          <w:numId w:val="45"/>
        </w:numPr>
        <w:spacing w:after="0" w:line="240" w:lineRule="auto"/>
        <w:ind w:left="0" w:firstLine="567"/>
        <w:jc w:val="both"/>
        <w:rPr>
          <w:rFonts w:cs="Arial"/>
          <w:szCs w:val="23"/>
        </w:rPr>
      </w:pPr>
      <w:r w:rsidRPr="009077D5">
        <w:rPr>
          <w:rFonts w:cs="Arial"/>
          <w:szCs w:val="23"/>
        </w:rPr>
        <w:t xml:space="preserve">Reforço da galeria da Rua Olivia C. Gada e da Rua Floriano Peixoto, bem como a troca da tubulação de lançamento para diâmetro de </w:t>
      </w:r>
      <w:smartTag w:uri="urn:schemas-microsoft-com:office:smarttags" w:element="metricconverter">
        <w:smartTagPr>
          <w:attr w:name="ProductID" w:val="1,50 metros"/>
        </w:smartTagPr>
        <w:r w:rsidRPr="009077D5">
          <w:rPr>
            <w:rFonts w:cs="Arial"/>
            <w:szCs w:val="23"/>
          </w:rPr>
          <w:t>1,50 metros</w:t>
        </w:r>
      </w:smartTag>
      <w:r w:rsidRPr="009077D5">
        <w:rPr>
          <w:rFonts w:cs="Arial"/>
          <w:szCs w:val="23"/>
        </w:rPr>
        <w:t>.</w:t>
      </w:r>
    </w:p>
    <w:p w:rsidR="0008763E" w:rsidRPr="009077D5" w:rsidRDefault="0008763E" w:rsidP="00D7019B">
      <w:pPr>
        <w:pStyle w:val="PargrafodaLista"/>
        <w:numPr>
          <w:ilvl w:val="0"/>
          <w:numId w:val="45"/>
        </w:numPr>
        <w:spacing w:after="0" w:line="240" w:lineRule="auto"/>
        <w:ind w:left="0" w:firstLine="567"/>
        <w:jc w:val="both"/>
        <w:rPr>
          <w:rFonts w:cs="Arial"/>
          <w:szCs w:val="23"/>
        </w:rPr>
      </w:pPr>
      <w:r w:rsidRPr="009077D5">
        <w:rPr>
          <w:rFonts w:cs="Arial"/>
          <w:szCs w:val="23"/>
        </w:rPr>
        <w:t>Construção de um sistema de galerias de águas pluviais na Rua AntonioGasque, desde o cruzamento com a Rua Hugo Zoia até a junção com a galeria da Rua Floriano Peixoto.</w:t>
      </w:r>
    </w:p>
    <w:p w:rsidR="0008763E" w:rsidRPr="009077D5" w:rsidRDefault="0008763E" w:rsidP="00D7019B">
      <w:pPr>
        <w:pStyle w:val="PargrafodaLista"/>
        <w:numPr>
          <w:ilvl w:val="0"/>
          <w:numId w:val="45"/>
        </w:numPr>
        <w:spacing w:after="0" w:line="240" w:lineRule="auto"/>
        <w:ind w:left="0" w:firstLine="567"/>
        <w:jc w:val="both"/>
        <w:rPr>
          <w:rFonts w:cs="Arial"/>
          <w:szCs w:val="23"/>
        </w:rPr>
      </w:pPr>
      <w:r w:rsidRPr="009077D5">
        <w:rPr>
          <w:rFonts w:cs="Arial"/>
          <w:szCs w:val="23"/>
        </w:rPr>
        <w:t>No final da linha de lançamento, construção de um dissipador de energia.</w:t>
      </w:r>
    </w:p>
    <w:p w:rsidR="0008763E" w:rsidRPr="009077D5" w:rsidRDefault="0008763E" w:rsidP="00D7019B">
      <w:pPr>
        <w:pStyle w:val="PargrafodaLista"/>
        <w:numPr>
          <w:ilvl w:val="0"/>
          <w:numId w:val="45"/>
        </w:numPr>
        <w:spacing w:after="0" w:line="240" w:lineRule="auto"/>
        <w:ind w:left="0" w:firstLine="567"/>
        <w:jc w:val="both"/>
        <w:rPr>
          <w:rFonts w:cs="Arial"/>
          <w:szCs w:val="23"/>
        </w:rPr>
      </w:pPr>
      <w:r w:rsidRPr="009077D5">
        <w:rPr>
          <w:rFonts w:cs="Arial"/>
          <w:szCs w:val="23"/>
        </w:rPr>
        <w:t>Quando da execução do projeto executivo, manter a velocidade na tubulação em 2 m/s.</w:t>
      </w:r>
    </w:p>
    <w:p w:rsidR="0008763E" w:rsidRPr="00CB530B" w:rsidRDefault="0008763E" w:rsidP="003838DB">
      <w:pPr>
        <w:spacing w:after="0" w:line="240" w:lineRule="auto"/>
        <w:ind w:firstLine="567"/>
        <w:rPr>
          <w:rFonts w:cs="Arial"/>
          <w:b/>
        </w:rPr>
      </w:pPr>
      <w:r w:rsidRPr="00CB530B">
        <w:rPr>
          <w:rFonts w:cs="Arial"/>
          <w:b/>
        </w:rPr>
        <w:t>Orçamento:</w:t>
      </w:r>
    </w:p>
    <w:tbl>
      <w:tblPr>
        <w:tblW w:w="9521" w:type="dxa"/>
        <w:tblInd w:w="55" w:type="dxa"/>
        <w:tblCellMar>
          <w:left w:w="70" w:type="dxa"/>
          <w:right w:w="70" w:type="dxa"/>
        </w:tblCellMar>
        <w:tblLook w:val="04A0" w:firstRow="1" w:lastRow="0" w:firstColumn="1" w:lastColumn="0" w:noHBand="0" w:noVBand="1"/>
      </w:tblPr>
      <w:tblGrid>
        <w:gridCol w:w="3559"/>
        <w:gridCol w:w="1409"/>
        <w:gridCol w:w="1691"/>
        <w:gridCol w:w="1787"/>
        <w:gridCol w:w="1860"/>
      </w:tblGrid>
      <w:tr w:rsidR="0008763E" w:rsidRPr="009077D5" w:rsidTr="003838DB">
        <w:trPr>
          <w:trHeight w:val="270"/>
        </w:trPr>
        <w:tc>
          <w:tcPr>
            <w:tcW w:w="9521" w:type="dxa"/>
            <w:gridSpan w:val="5"/>
            <w:tcBorders>
              <w:top w:val="single" w:sz="8" w:space="0" w:color="auto"/>
              <w:left w:val="single" w:sz="8" w:space="0" w:color="auto"/>
              <w:bottom w:val="single" w:sz="8" w:space="0" w:color="auto"/>
              <w:right w:val="single" w:sz="8" w:space="0" w:color="000000"/>
            </w:tcBorders>
            <w:shd w:val="clear" w:color="auto" w:fill="FFFF00"/>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sz w:val="20"/>
                <w:szCs w:val="20"/>
              </w:rPr>
              <w:t>Ante projeto de galerias e lançamento da Avenida Emilio Boni, Rua Floriano Peixoto, rua AntonioGasque, rua Maria de Souza.</w:t>
            </w:r>
          </w:p>
        </w:tc>
      </w:tr>
      <w:tr w:rsidR="0008763E" w:rsidRPr="009077D5"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b/>
                <w:bCs/>
                <w:sz w:val="20"/>
                <w:szCs w:val="20"/>
              </w:rPr>
            </w:pPr>
            <w:r w:rsidRPr="009077D5">
              <w:rPr>
                <w:rFonts w:cs="Arial"/>
                <w:b/>
                <w:bCs/>
                <w:sz w:val="20"/>
                <w:szCs w:val="20"/>
              </w:rPr>
              <w:t>Discriminação de Serviço</w:t>
            </w:r>
          </w:p>
        </w:tc>
        <w:tc>
          <w:tcPr>
            <w:tcW w:w="992"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bCs/>
                <w:sz w:val="20"/>
                <w:szCs w:val="20"/>
              </w:rPr>
              <w:t>Unidade</w:t>
            </w:r>
          </w:p>
        </w:tc>
        <w:tc>
          <w:tcPr>
            <w:tcW w:w="1323"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bCs/>
                <w:sz w:val="20"/>
                <w:szCs w:val="20"/>
              </w:rPr>
              <w:t>Quantidade</w:t>
            </w:r>
          </w:p>
        </w:tc>
        <w:tc>
          <w:tcPr>
            <w:tcW w:w="1787"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bCs/>
                <w:sz w:val="20"/>
                <w:szCs w:val="20"/>
              </w:rPr>
              <w:t>Preço Unit.(R$)</w:t>
            </w:r>
          </w:p>
        </w:tc>
        <w:tc>
          <w:tcPr>
            <w:tcW w:w="18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
                <w:bCs/>
                <w:sz w:val="20"/>
                <w:szCs w:val="20"/>
              </w:rPr>
            </w:pPr>
            <w:r w:rsidRPr="009077D5">
              <w:rPr>
                <w:rFonts w:cs="Arial"/>
                <w:b/>
                <w:bCs/>
                <w:sz w:val="20"/>
                <w:szCs w:val="20"/>
              </w:rPr>
              <w:t>Total (R$)</w:t>
            </w:r>
          </w:p>
        </w:tc>
      </w:tr>
      <w:tr w:rsidR="0008763E" w:rsidRPr="009077D5"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bCs/>
                <w:sz w:val="20"/>
                <w:szCs w:val="20"/>
              </w:rPr>
            </w:pPr>
            <w:r w:rsidRPr="009077D5">
              <w:rPr>
                <w:rFonts w:cs="Arial"/>
                <w:bCs/>
                <w:sz w:val="20"/>
                <w:szCs w:val="20"/>
              </w:rPr>
              <w:t>Boca de lobo simples</w:t>
            </w:r>
          </w:p>
        </w:tc>
        <w:tc>
          <w:tcPr>
            <w:tcW w:w="992"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13</w:t>
            </w:r>
          </w:p>
        </w:tc>
        <w:tc>
          <w:tcPr>
            <w:tcW w:w="1787"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1.760,00</w:t>
            </w:r>
          </w:p>
        </w:tc>
        <w:tc>
          <w:tcPr>
            <w:tcW w:w="18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22.880,00</w:t>
            </w:r>
          </w:p>
        </w:tc>
      </w:tr>
      <w:tr w:rsidR="0008763E" w:rsidRPr="009077D5"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bCs/>
                <w:sz w:val="20"/>
                <w:szCs w:val="20"/>
              </w:rPr>
            </w:pPr>
            <w:r w:rsidRPr="009077D5">
              <w:rPr>
                <w:rFonts w:cs="Arial"/>
                <w:bCs/>
                <w:sz w:val="20"/>
                <w:szCs w:val="20"/>
              </w:rPr>
              <w:t>Boca de lobo dupla</w:t>
            </w:r>
          </w:p>
        </w:tc>
        <w:tc>
          <w:tcPr>
            <w:tcW w:w="992"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4</w:t>
            </w:r>
          </w:p>
        </w:tc>
        <w:tc>
          <w:tcPr>
            <w:tcW w:w="1787"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2.700,00</w:t>
            </w:r>
          </w:p>
        </w:tc>
        <w:tc>
          <w:tcPr>
            <w:tcW w:w="18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10.800,00</w:t>
            </w:r>
          </w:p>
        </w:tc>
      </w:tr>
      <w:tr w:rsidR="0008763E" w:rsidRPr="009077D5" w:rsidTr="003838DB">
        <w:trPr>
          <w:trHeight w:val="270"/>
        </w:trPr>
        <w:tc>
          <w:tcPr>
            <w:tcW w:w="3559" w:type="dxa"/>
            <w:tcBorders>
              <w:top w:val="nil"/>
              <w:left w:val="single" w:sz="8" w:space="0" w:color="auto"/>
              <w:bottom w:val="single" w:sz="4" w:space="0" w:color="auto"/>
              <w:right w:val="single" w:sz="8" w:space="0" w:color="auto"/>
            </w:tcBorders>
            <w:noWrap/>
            <w:vAlign w:val="bottom"/>
          </w:tcPr>
          <w:p w:rsidR="0008763E" w:rsidRPr="009077D5" w:rsidRDefault="0008763E" w:rsidP="003838DB">
            <w:pPr>
              <w:spacing w:after="0" w:line="240" w:lineRule="auto"/>
              <w:ind w:firstLine="567"/>
              <w:rPr>
                <w:rFonts w:cs="Arial"/>
                <w:bCs/>
                <w:sz w:val="20"/>
                <w:szCs w:val="20"/>
              </w:rPr>
            </w:pPr>
            <w:r w:rsidRPr="009077D5">
              <w:rPr>
                <w:rFonts w:cs="Arial"/>
                <w:bCs/>
                <w:sz w:val="20"/>
                <w:szCs w:val="20"/>
              </w:rPr>
              <w:t>Poço de visita</w:t>
            </w:r>
          </w:p>
        </w:tc>
        <w:tc>
          <w:tcPr>
            <w:tcW w:w="992" w:type="dxa"/>
            <w:tcBorders>
              <w:top w:val="nil"/>
              <w:left w:val="nil"/>
              <w:bottom w:val="single" w:sz="4"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ud</w:t>
            </w:r>
          </w:p>
        </w:tc>
        <w:tc>
          <w:tcPr>
            <w:tcW w:w="1323" w:type="dxa"/>
            <w:tcBorders>
              <w:top w:val="nil"/>
              <w:left w:val="nil"/>
              <w:bottom w:val="single" w:sz="4"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9</w:t>
            </w:r>
          </w:p>
        </w:tc>
        <w:tc>
          <w:tcPr>
            <w:tcW w:w="1787" w:type="dxa"/>
            <w:tcBorders>
              <w:top w:val="nil"/>
              <w:left w:val="nil"/>
              <w:bottom w:val="single" w:sz="4"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4.600,00</w:t>
            </w:r>
          </w:p>
        </w:tc>
        <w:tc>
          <w:tcPr>
            <w:tcW w:w="1860" w:type="dxa"/>
            <w:tcBorders>
              <w:top w:val="nil"/>
              <w:left w:val="single" w:sz="8" w:space="0" w:color="auto"/>
              <w:bottom w:val="single" w:sz="4"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41.400,00</w:t>
            </w:r>
          </w:p>
        </w:tc>
      </w:tr>
      <w:tr w:rsidR="0008763E" w:rsidRPr="009077D5" w:rsidTr="003838DB">
        <w:trPr>
          <w:trHeight w:val="270"/>
        </w:trPr>
        <w:tc>
          <w:tcPr>
            <w:tcW w:w="3559" w:type="dxa"/>
            <w:tcBorders>
              <w:top w:val="single" w:sz="4" w:space="0" w:color="auto"/>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Tubo de concreto de diâmetro </w:t>
            </w:r>
            <w:smartTag w:uri="urn:schemas-microsoft-com:office:smarttags" w:element="metricconverter">
              <w:smartTagPr>
                <w:attr w:name="ProductID" w:val="0,40 m"/>
              </w:smartTagPr>
              <w:r w:rsidRPr="009077D5">
                <w:rPr>
                  <w:rFonts w:cs="Arial"/>
                  <w:sz w:val="20"/>
                  <w:szCs w:val="20"/>
                </w:rPr>
                <w:t>0,40 m</w:t>
              </w:r>
            </w:smartTag>
            <w:r w:rsidRPr="009077D5">
              <w:rPr>
                <w:rFonts w:cs="Arial"/>
                <w:sz w:val="20"/>
                <w:szCs w:val="20"/>
              </w:rPr>
              <w:t xml:space="preserve"> .inclusivefornec. e instalação.</w:t>
            </w:r>
          </w:p>
        </w:tc>
        <w:tc>
          <w:tcPr>
            <w:tcW w:w="992" w:type="dxa"/>
            <w:tcBorders>
              <w:top w:val="single" w:sz="4" w:space="0" w:color="auto"/>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m</w:t>
            </w:r>
          </w:p>
        </w:tc>
        <w:tc>
          <w:tcPr>
            <w:tcW w:w="1323" w:type="dxa"/>
            <w:tcBorders>
              <w:top w:val="single" w:sz="4" w:space="0" w:color="auto"/>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210,00</w:t>
            </w:r>
          </w:p>
        </w:tc>
        <w:tc>
          <w:tcPr>
            <w:tcW w:w="1787" w:type="dxa"/>
            <w:tcBorders>
              <w:top w:val="single" w:sz="4" w:space="0" w:color="auto"/>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198,00</w:t>
            </w:r>
          </w:p>
        </w:tc>
        <w:tc>
          <w:tcPr>
            <w:tcW w:w="1860" w:type="dxa"/>
            <w:tcBorders>
              <w:top w:val="single" w:sz="4" w:space="0" w:color="auto"/>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41.580,00</w:t>
            </w:r>
          </w:p>
        </w:tc>
      </w:tr>
      <w:tr w:rsidR="0008763E" w:rsidRPr="009077D5"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Tubo de concreto de diâmetro </w:t>
            </w:r>
            <w:smartTag w:uri="urn:schemas-microsoft-com:office:smarttags" w:element="metricconverter">
              <w:smartTagPr>
                <w:attr w:name="ProductID" w:val="0,60 m"/>
              </w:smartTagPr>
              <w:r w:rsidRPr="009077D5">
                <w:rPr>
                  <w:rFonts w:cs="Arial"/>
                  <w:sz w:val="20"/>
                  <w:szCs w:val="20"/>
                </w:rPr>
                <w:t>0,60 m</w:t>
              </w:r>
            </w:smartTag>
            <w:r w:rsidRPr="009077D5">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m</w:t>
            </w:r>
          </w:p>
        </w:tc>
        <w:tc>
          <w:tcPr>
            <w:tcW w:w="1323"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414,00</w:t>
            </w:r>
          </w:p>
        </w:tc>
        <w:tc>
          <w:tcPr>
            <w:tcW w:w="1787"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375,00</w:t>
            </w:r>
          </w:p>
        </w:tc>
        <w:tc>
          <w:tcPr>
            <w:tcW w:w="18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155.250,00</w:t>
            </w:r>
          </w:p>
        </w:tc>
      </w:tr>
      <w:tr w:rsidR="0008763E" w:rsidRPr="009077D5"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Tubo de concreto de diâmetro </w:t>
            </w:r>
            <w:smartTag w:uri="urn:schemas-microsoft-com:office:smarttags" w:element="metricconverter">
              <w:smartTagPr>
                <w:attr w:name="ProductID" w:val="0,80 m"/>
              </w:smartTagPr>
              <w:r w:rsidRPr="009077D5">
                <w:rPr>
                  <w:rFonts w:cs="Arial"/>
                  <w:sz w:val="20"/>
                  <w:szCs w:val="20"/>
                </w:rPr>
                <w:t>0,80 m</w:t>
              </w:r>
            </w:smartTag>
            <w:r w:rsidRPr="009077D5">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m</w:t>
            </w:r>
          </w:p>
        </w:tc>
        <w:tc>
          <w:tcPr>
            <w:tcW w:w="1323"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291,00</w:t>
            </w:r>
          </w:p>
        </w:tc>
        <w:tc>
          <w:tcPr>
            <w:tcW w:w="1787"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580,00</w:t>
            </w:r>
          </w:p>
        </w:tc>
        <w:tc>
          <w:tcPr>
            <w:tcW w:w="18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168.780,00</w:t>
            </w:r>
          </w:p>
        </w:tc>
      </w:tr>
      <w:tr w:rsidR="0008763E" w:rsidRPr="009077D5"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Tubo de concreto de diâmetro </w:t>
            </w:r>
            <w:smartTag w:uri="urn:schemas-microsoft-com:office:smarttags" w:element="metricconverter">
              <w:smartTagPr>
                <w:attr w:name="ProductID" w:val="1,50 m"/>
              </w:smartTagPr>
              <w:r w:rsidRPr="009077D5">
                <w:rPr>
                  <w:rFonts w:cs="Arial"/>
                  <w:sz w:val="20"/>
                  <w:szCs w:val="20"/>
                </w:rPr>
                <w:t>1,50 m</w:t>
              </w:r>
            </w:smartTag>
            <w:r w:rsidRPr="009077D5">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m</w:t>
            </w:r>
          </w:p>
        </w:tc>
        <w:tc>
          <w:tcPr>
            <w:tcW w:w="1323"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37,00</w:t>
            </w:r>
          </w:p>
        </w:tc>
        <w:tc>
          <w:tcPr>
            <w:tcW w:w="1787"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1.550,00</w:t>
            </w:r>
          </w:p>
        </w:tc>
        <w:tc>
          <w:tcPr>
            <w:tcW w:w="18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57.350,00</w:t>
            </w:r>
          </w:p>
        </w:tc>
      </w:tr>
      <w:tr w:rsidR="0008763E" w:rsidRPr="009077D5"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xml:space="preserve">Dissipador de energia para diâmetro </w:t>
            </w:r>
            <w:smartTag w:uri="urn:schemas-microsoft-com:office:smarttags" w:element="metricconverter">
              <w:smartTagPr>
                <w:attr w:name="ProductID" w:val="1,50 m"/>
              </w:smartTagPr>
              <w:r w:rsidRPr="009077D5">
                <w:rPr>
                  <w:rFonts w:cs="Arial"/>
                  <w:sz w:val="20"/>
                  <w:szCs w:val="20"/>
                </w:rPr>
                <w:t>1,50 m</w:t>
              </w:r>
            </w:smartTag>
          </w:p>
        </w:tc>
        <w:tc>
          <w:tcPr>
            <w:tcW w:w="992"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1</w:t>
            </w:r>
          </w:p>
        </w:tc>
        <w:tc>
          <w:tcPr>
            <w:tcW w:w="1787"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27.090,00</w:t>
            </w:r>
          </w:p>
        </w:tc>
        <w:tc>
          <w:tcPr>
            <w:tcW w:w="18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Cs/>
                <w:sz w:val="20"/>
                <w:szCs w:val="20"/>
              </w:rPr>
            </w:pPr>
            <w:r w:rsidRPr="009077D5">
              <w:rPr>
                <w:rFonts w:cs="Arial"/>
                <w:bCs/>
                <w:sz w:val="20"/>
                <w:szCs w:val="20"/>
              </w:rPr>
              <w:t>27.090,00</w:t>
            </w:r>
          </w:p>
        </w:tc>
      </w:tr>
      <w:tr w:rsidR="0008763E" w:rsidRPr="009077D5" w:rsidTr="003838DB">
        <w:trPr>
          <w:trHeight w:val="330"/>
        </w:trPr>
        <w:tc>
          <w:tcPr>
            <w:tcW w:w="3559" w:type="dxa"/>
            <w:tcBorders>
              <w:top w:val="nil"/>
              <w:left w:val="single" w:sz="8" w:space="0" w:color="auto"/>
              <w:bottom w:val="single" w:sz="8" w:space="0" w:color="auto"/>
              <w:right w:val="single" w:sz="4" w:space="0" w:color="auto"/>
            </w:tcBorders>
            <w:noWrap/>
            <w:vAlign w:val="bottom"/>
          </w:tcPr>
          <w:p w:rsidR="0008763E" w:rsidRPr="009077D5" w:rsidRDefault="0008763E" w:rsidP="003838DB">
            <w:pPr>
              <w:spacing w:after="0" w:line="240" w:lineRule="auto"/>
              <w:ind w:firstLine="567"/>
              <w:rPr>
                <w:rFonts w:cs="Arial"/>
                <w:b/>
                <w:sz w:val="20"/>
                <w:szCs w:val="20"/>
              </w:rPr>
            </w:pPr>
            <w:r w:rsidRPr="009077D5">
              <w:rPr>
                <w:rFonts w:cs="Arial"/>
                <w:b/>
                <w:sz w:val="20"/>
                <w:szCs w:val="20"/>
              </w:rPr>
              <w:t>Total</w:t>
            </w:r>
          </w:p>
        </w:tc>
        <w:tc>
          <w:tcPr>
            <w:tcW w:w="992" w:type="dxa"/>
            <w:tcBorders>
              <w:top w:val="single" w:sz="8" w:space="0" w:color="auto"/>
              <w:left w:val="nil"/>
              <w:bottom w:val="single" w:sz="8" w:space="0" w:color="auto"/>
              <w:right w:val="single" w:sz="4" w:space="0" w:color="auto"/>
            </w:tcBorders>
            <w:noWrap/>
            <w:vAlign w:val="bottom"/>
          </w:tcPr>
          <w:p w:rsidR="0008763E" w:rsidRPr="009077D5" w:rsidRDefault="0008763E" w:rsidP="003838DB">
            <w:pPr>
              <w:spacing w:after="0" w:line="240" w:lineRule="auto"/>
              <w:ind w:firstLine="567"/>
              <w:jc w:val="center"/>
              <w:rPr>
                <w:rFonts w:cs="Arial"/>
                <w:sz w:val="20"/>
                <w:szCs w:val="20"/>
              </w:rPr>
            </w:pPr>
          </w:p>
        </w:tc>
        <w:tc>
          <w:tcPr>
            <w:tcW w:w="1323" w:type="dxa"/>
            <w:tcBorders>
              <w:top w:val="nil"/>
              <w:left w:val="nil"/>
              <w:bottom w:val="single" w:sz="8" w:space="0" w:color="auto"/>
              <w:right w:val="single" w:sz="4" w:space="0" w:color="auto"/>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w:t>
            </w:r>
          </w:p>
        </w:tc>
        <w:tc>
          <w:tcPr>
            <w:tcW w:w="1787" w:type="dxa"/>
            <w:tcBorders>
              <w:top w:val="nil"/>
              <w:left w:val="nil"/>
              <w:bottom w:val="single" w:sz="8" w:space="0" w:color="auto"/>
              <w:right w:val="nil"/>
            </w:tcBorders>
            <w:noWrap/>
            <w:vAlign w:val="bottom"/>
          </w:tcPr>
          <w:p w:rsidR="0008763E" w:rsidRPr="009077D5" w:rsidRDefault="0008763E" w:rsidP="003838DB">
            <w:pPr>
              <w:spacing w:after="0" w:line="240" w:lineRule="auto"/>
              <w:ind w:firstLine="567"/>
              <w:rPr>
                <w:rFonts w:cs="Arial"/>
                <w:sz w:val="20"/>
                <w:szCs w:val="20"/>
              </w:rPr>
            </w:pPr>
            <w:r w:rsidRPr="009077D5">
              <w:rPr>
                <w:rFonts w:cs="Arial"/>
                <w:sz w:val="20"/>
                <w:szCs w:val="20"/>
              </w:rPr>
              <w:t> </w:t>
            </w:r>
          </w:p>
        </w:tc>
        <w:tc>
          <w:tcPr>
            <w:tcW w:w="1860" w:type="dxa"/>
            <w:tcBorders>
              <w:top w:val="nil"/>
              <w:left w:val="single" w:sz="8" w:space="0" w:color="auto"/>
              <w:bottom w:val="single" w:sz="8" w:space="0" w:color="auto"/>
              <w:right w:val="single" w:sz="8" w:space="0" w:color="auto"/>
            </w:tcBorders>
            <w:noWrap/>
            <w:vAlign w:val="bottom"/>
          </w:tcPr>
          <w:p w:rsidR="0008763E" w:rsidRPr="009077D5" w:rsidRDefault="0008763E" w:rsidP="003838DB">
            <w:pPr>
              <w:spacing w:after="0" w:line="240" w:lineRule="auto"/>
              <w:ind w:firstLine="567"/>
              <w:jc w:val="center"/>
              <w:rPr>
                <w:rFonts w:cs="Arial"/>
                <w:b/>
                <w:sz w:val="20"/>
                <w:szCs w:val="20"/>
              </w:rPr>
            </w:pPr>
            <w:r w:rsidRPr="009077D5">
              <w:rPr>
                <w:rFonts w:cs="Arial"/>
                <w:b/>
                <w:sz w:val="20"/>
                <w:szCs w:val="20"/>
              </w:rPr>
              <w:t>525.130,00</w:t>
            </w:r>
          </w:p>
        </w:tc>
      </w:tr>
    </w:tbl>
    <w:p w:rsidR="0008763E" w:rsidRPr="009077D5" w:rsidRDefault="0008763E" w:rsidP="003838DB">
      <w:pPr>
        <w:spacing w:after="0" w:line="240" w:lineRule="auto"/>
        <w:ind w:firstLine="567"/>
        <w:rPr>
          <w:color w:val="FF0000"/>
          <w:sz w:val="18"/>
          <w:szCs w:val="18"/>
        </w:rPr>
      </w:pPr>
      <w:r w:rsidRPr="009077D5">
        <w:rPr>
          <w:rFonts w:cs="Arial"/>
          <w:sz w:val="18"/>
          <w:szCs w:val="18"/>
        </w:rPr>
        <w:t xml:space="preserve">Tabela </w:t>
      </w:r>
      <w:r>
        <w:rPr>
          <w:rFonts w:cs="Arial"/>
          <w:sz w:val="18"/>
          <w:szCs w:val="18"/>
        </w:rPr>
        <w:t>41</w:t>
      </w:r>
      <w:r w:rsidRPr="009077D5">
        <w:rPr>
          <w:rFonts w:cs="Arial"/>
          <w:sz w:val="18"/>
          <w:szCs w:val="18"/>
        </w:rPr>
        <w:t>. Discr</w:t>
      </w:r>
      <w:r>
        <w:rPr>
          <w:rFonts w:cs="Arial"/>
          <w:sz w:val="18"/>
          <w:szCs w:val="18"/>
        </w:rPr>
        <w:t>iminações dos Serviços e Custo</w:t>
      </w:r>
    </w:p>
    <w:p w:rsidR="0008763E" w:rsidRPr="00B616A9" w:rsidRDefault="0008763E" w:rsidP="003838DB">
      <w:pPr>
        <w:spacing w:after="0" w:line="240" w:lineRule="auto"/>
        <w:ind w:firstLine="567"/>
        <w:rPr>
          <w:rFonts w:cs="Arial"/>
          <w:b/>
          <w:szCs w:val="23"/>
        </w:rPr>
      </w:pPr>
      <w:r w:rsidRPr="00B616A9">
        <w:rPr>
          <w:rFonts w:cs="Arial"/>
          <w:b/>
          <w:szCs w:val="23"/>
        </w:rPr>
        <w:t>Ponto 6 – Erosão iniciada no terreno ao lado do cemitério novo, na Rua Francisco Moreira da Silva</w:t>
      </w:r>
      <w:r>
        <w:rPr>
          <w:rFonts w:cs="Arial"/>
          <w:b/>
          <w:szCs w:val="23"/>
        </w:rPr>
        <w:t xml:space="preserve"> – curto prazo</w:t>
      </w:r>
    </w:p>
    <w:p w:rsidR="0008763E" w:rsidRDefault="0008763E" w:rsidP="003838DB">
      <w:pPr>
        <w:spacing w:after="0" w:line="240" w:lineRule="auto"/>
        <w:ind w:firstLine="567"/>
        <w:rPr>
          <w:rFonts w:cs="Arial"/>
          <w:b/>
          <w:szCs w:val="23"/>
        </w:rPr>
      </w:pPr>
      <w:r w:rsidRPr="00B616A9">
        <w:rPr>
          <w:rFonts w:cs="Arial"/>
          <w:b/>
          <w:szCs w:val="23"/>
        </w:rPr>
        <w:t>Solução:</w:t>
      </w:r>
    </w:p>
    <w:p w:rsidR="0008763E" w:rsidRPr="00B616A9" w:rsidRDefault="0008763E" w:rsidP="00D7019B">
      <w:pPr>
        <w:numPr>
          <w:ilvl w:val="0"/>
          <w:numId w:val="46"/>
        </w:numPr>
        <w:spacing w:after="0" w:line="240" w:lineRule="auto"/>
        <w:ind w:left="0" w:firstLine="567"/>
        <w:jc w:val="both"/>
        <w:rPr>
          <w:rFonts w:cs="Arial"/>
          <w:szCs w:val="23"/>
        </w:rPr>
      </w:pPr>
      <w:r w:rsidRPr="00B616A9">
        <w:rPr>
          <w:rFonts w:cs="Arial"/>
          <w:szCs w:val="23"/>
        </w:rPr>
        <w:t>Construção de um sistema de galerias de águas pluviais com tubos de concreto na Rua Gustavo Martins Cerqueira, com início na Rua Barão do Rio Branco e termino na Avenida da Saudade.</w:t>
      </w:r>
    </w:p>
    <w:p w:rsidR="0008763E" w:rsidRPr="00B616A9" w:rsidRDefault="0008763E" w:rsidP="00D7019B">
      <w:pPr>
        <w:numPr>
          <w:ilvl w:val="0"/>
          <w:numId w:val="46"/>
        </w:numPr>
        <w:spacing w:after="0" w:line="240" w:lineRule="auto"/>
        <w:ind w:left="0" w:firstLine="567"/>
        <w:jc w:val="both"/>
        <w:rPr>
          <w:rFonts w:cs="Arial"/>
          <w:szCs w:val="23"/>
        </w:rPr>
      </w:pPr>
      <w:r w:rsidRPr="00B616A9">
        <w:rPr>
          <w:rFonts w:cs="Arial"/>
          <w:szCs w:val="23"/>
        </w:rPr>
        <w:lastRenderedPageBreak/>
        <w:t>Construção de um sistema de galerias de águas pluviais na Rua Barão do Rio Branco entre as Rua Antônio Feliciano Junior e Gustavo Martins Cerqueira, conectando à galeria a ser construída nesta.</w:t>
      </w:r>
    </w:p>
    <w:p w:rsidR="0008763E" w:rsidRPr="00B616A9" w:rsidRDefault="0008763E" w:rsidP="00D7019B">
      <w:pPr>
        <w:numPr>
          <w:ilvl w:val="0"/>
          <w:numId w:val="46"/>
        </w:numPr>
        <w:spacing w:after="0" w:line="240" w:lineRule="auto"/>
        <w:ind w:left="0" w:firstLine="567"/>
        <w:jc w:val="both"/>
        <w:rPr>
          <w:rFonts w:cs="Arial"/>
          <w:szCs w:val="23"/>
        </w:rPr>
      </w:pPr>
      <w:r w:rsidRPr="00B616A9">
        <w:rPr>
          <w:rFonts w:cs="Arial"/>
          <w:szCs w:val="23"/>
        </w:rPr>
        <w:t>Construção de um sistema de galerias de águas pluviais na Rua Wenceslau Brás entre as ruas Antônio Feliciano Junior e Gustavo Martins Cerqueira, conectando à galeria a ser construída nesta.</w:t>
      </w:r>
    </w:p>
    <w:p w:rsidR="0008763E" w:rsidRPr="00B616A9" w:rsidRDefault="0008763E" w:rsidP="00D7019B">
      <w:pPr>
        <w:numPr>
          <w:ilvl w:val="0"/>
          <w:numId w:val="46"/>
        </w:numPr>
        <w:spacing w:after="0" w:line="240" w:lineRule="auto"/>
        <w:ind w:left="0" w:firstLine="567"/>
        <w:jc w:val="both"/>
        <w:rPr>
          <w:rFonts w:cs="Arial"/>
          <w:szCs w:val="23"/>
        </w:rPr>
      </w:pPr>
      <w:r w:rsidRPr="00B616A9">
        <w:rPr>
          <w:rFonts w:cs="Arial"/>
          <w:szCs w:val="23"/>
        </w:rPr>
        <w:t xml:space="preserve">Construção de um sistema de galerias de águas pluviais com tubos de concreto na Rua Antônio Rocca, com início na Avenida da Saudade e termino na Rua Francisco Moreira da Silva no ponto de lançamento das águas. Nesse trecho, a tubulação calculada foi de </w:t>
      </w:r>
      <w:smartTag w:uri="urn:schemas-microsoft-com:office:smarttags" w:element="metricconverter">
        <w:smartTagPr>
          <w:attr w:name="ProductID" w:val="1,50 metros"/>
        </w:smartTagPr>
        <w:r w:rsidRPr="00B616A9">
          <w:rPr>
            <w:rFonts w:cs="Arial"/>
            <w:szCs w:val="23"/>
          </w:rPr>
          <w:t>1,50 metros</w:t>
        </w:r>
      </w:smartTag>
      <w:r w:rsidRPr="00B616A9">
        <w:rPr>
          <w:rFonts w:cs="Arial"/>
          <w:szCs w:val="23"/>
        </w:rPr>
        <w:t xml:space="preserve">, portanto existe a necessidade de substituição da rede existente de tubo </w:t>
      </w:r>
      <w:smartTag w:uri="urn:schemas-microsoft-com:office:smarttags" w:element="metricconverter">
        <w:smartTagPr>
          <w:attr w:name="ProductID" w:val="0,60 metro"/>
        </w:smartTagPr>
        <w:r w:rsidRPr="00B616A9">
          <w:rPr>
            <w:rFonts w:cs="Arial"/>
            <w:szCs w:val="23"/>
          </w:rPr>
          <w:t>0,60 metro</w:t>
        </w:r>
      </w:smartTag>
      <w:r w:rsidRPr="00B616A9">
        <w:rPr>
          <w:rFonts w:cs="Arial"/>
          <w:szCs w:val="23"/>
        </w:rPr>
        <w:t>, além do acréscimo de algumas bocas de lobo.</w:t>
      </w:r>
    </w:p>
    <w:p w:rsidR="0008763E" w:rsidRPr="00B616A9" w:rsidRDefault="0008763E" w:rsidP="00D7019B">
      <w:pPr>
        <w:numPr>
          <w:ilvl w:val="0"/>
          <w:numId w:val="46"/>
        </w:numPr>
        <w:spacing w:after="0" w:line="240" w:lineRule="auto"/>
        <w:ind w:left="0" w:firstLine="567"/>
        <w:jc w:val="both"/>
        <w:rPr>
          <w:rFonts w:cs="Arial"/>
          <w:szCs w:val="23"/>
        </w:rPr>
      </w:pPr>
      <w:r w:rsidRPr="00B616A9">
        <w:rPr>
          <w:rFonts w:cs="Arial"/>
          <w:szCs w:val="23"/>
        </w:rPr>
        <w:t>Construção de um sistema de galerias de águas pluviais com tubos de concreto na Rua Francisco Moreira da Silva, com início na Rua Pedro Mazaro e termino no ponto de lançamento das águas.</w:t>
      </w:r>
    </w:p>
    <w:p w:rsidR="0008763E" w:rsidRPr="00B616A9" w:rsidRDefault="0008763E" w:rsidP="00D7019B">
      <w:pPr>
        <w:numPr>
          <w:ilvl w:val="0"/>
          <w:numId w:val="46"/>
        </w:numPr>
        <w:spacing w:after="0" w:line="240" w:lineRule="auto"/>
        <w:ind w:left="0" w:firstLine="567"/>
        <w:jc w:val="both"/>
        <w:rPr>
          <w:rFonts w:cs="Arial"/>
          <w:szCs w:val="23"/>
        </w:rPr>
      </w:pPr>
      <w:r w:rsidRPr="00B616A9">
        <w:rPr>
          <w:rFonts w:cs="Arial"/>
          <w:szCs w:val="23"/>
        </w:rPr>
        <w:t xml:space="preserve">Linha de lançamento em tubos de concreto de diâmetro </w:t>
      </w:r>
      <w:smartTag w:uri="urn:schemas-microsoft-com:office:smarttags" w:element="metricconverter">
        <w:smartTagPr>
          <w:attr w:name="ProductID" w:val="1,50 metros"/>
        </w:smartTagPr>
        <w:r w:rsidRPr="00B616A9">
          <w:rPr>
            <w:rFonts w:cs="Arial"/>
            <w:szCs w:val="23"/>
          </w:rPr>
          <w:t>1,50 metros</w:t>
        </w:r>
      </w:smartTag>
      <w:r w:rsidRPr="00B616A9">
        <w:rPr>
          <w:rFonts w:cs="Arial"/>
          <w:szCs w:val="23"/>
        </w:rPr>
        <w:t xml:space="preserve"> até à nascente próxima do córrego Mundo Novo, dotando no seu início de uma caixa de queda com grade para corrigir o desnível da rua com a nascente e no seu final, um dispositivo de dissipação de energia.</w:t>
      </w:r>
    </w:p>
    <w:p w:rsidR="0008763E" w:rsidRPr="00B616A9" w:rsidRDefault="0008763E" w:rsidP="00D7019B">
      <w:pPr>
        <w:numPr>
          <w:ilvl w:val="0"/>
          <w:numId w:val="46"/>
        </w:numPr>
        <w:spacing w:after="0" w:line="240" w:lineRule="auto"/>
        <w:ind w:left="0" w:firstLine="567"/>
        <w:jc w:val="both"/>
        <w:rPr>
          <w:rFonts w:cs="Arial"/>
          <w:szCs w:val="23"/>
        </w:rPr>
      </w:pPr>
      <w:r w:rsidRPr="00B616A9">
        <w:rPr>
          <w:rFonts w:cs="Arial"/>
          <w:szCs w:val="23"/>
        </w:rPr>
        <w:t>Na execução do projeto executivo, a velocidade na tubulação dos sistemas de drenagem deverá ser de 2 m/s e na rede de lançamento(1,50m) a velocidade deverá ser mantida em 2,5 m/s.</w:t>
      </w:r>
    </w:p>
    <w:p w:rsidR="0008763E" w:rsidRPr="001667F8" w:rsidRDefault="0008763E" w:rsidP="00D7019B">
      <w:pPr>
        <w:numPr>
          <w:ilvl w:val="0"/>
          <w:numId w:val="46"/>
        </w:numPr>
        <w:spacing w:after="0" w:line="240" w:lineRule="auto"/>
        <w:ind w:left="0" w:firstLine="567"/>
        <w:jc w:val="both"/>
        <w:rPr>
          <w:rFonts w:cs="Arial"/>
          <w:b/>
          <w:szCs w:val="23"/>
        </w:rPr>
      </w:pPr>
      <w:r w:rsidRPr="001667F8">
        <w:rPr>
          <w:rFonts w:cs="Arial"/>
          <w:szCs w:val="23"/>
        </w:rPr>
        <w:t>Após a instalação dos tubos de concreto do lançamento dentro da erosão, a mesma deve ser aterrada, sendo necessário um terraceamento com curvas de nível na área e plantio de grama como forma de consolidação do solo, evitando novas erosões.</w:t>
      </w:r>
    </w:p>
    <w:p w:rsidR="0008763E" w:rsidRPr="001667F8" w:rsidRDefault="0008763E" w:rsidP="003838DB">
      <w:pPr>
        <w:spacing w:after="0" w:line="240" w:lineRule="auto"/>
        <w:ind w:firstLine="567"/>
        <w:rPr>
          <w:rFonts w:cs="Arial"/>
          <w:b/>
          <w:szCs w:val="23"/>
        </w:rPr>
      </w:pPr>
      <w:r w:rsidRPr="001667F8">
        <w:rPr>
          <w:rFonts w:cs="Arial"/>
          <w:b/>
          <w:szCs w:val="23"/>
        </w:rPr>
        <w:t>Orçamento:</w:t>
      </w:r>
    </w:p>
    <w:tbl>
      <w:tblPr>
        <w:tblW w:w="9521" w:type="dxa"/>
        <w:tblInd w:w="55" w:type="dxa"/>
        <w:tblCellMar>
          <w:left w:w="70" w:type="dxa"/>
          <w:right w:w="70" w:type="dxa"/>
        </w:tblCellMar>
        <w:tblLook w:val="04A0" w:firstRow="1" w:lastRow="0" w:firstColumn="1" w:lastColumn="0" w:noHBand="0" w:noVBand="1"/>
      </w:tblPr>
      <w:tblGrid>
        <w:gridCol w:w="3559"/>
        <w:gridCol w:w="1409"/>
        <w:gridCol w:w="1691"/>
        <w:gridCol w:w="1787"/>
        <w:gridCol w:w="1860"/>
      </w:tblGrid>
      <w:tr w:rsidR="0008763E" w:rsidRPr="00B616A9" w:rsidTr="003838DB">
        <w:trPr>
          <w:trHeight w:val="270"/>
        </w:trPr>
        <w:tc>
          <w:tcPr>
            <w:tcW w:w="9521" w:type="dxa"/>
            <w:gridSpan w:val="5"/>
            <w:tcBorders>
              <w:top w:val="single" w:sz="8" w:space="0" w:color="auto"/>
              <w:left w:val="single" w:sz="8" w:space="0" w:color="auto"/>
              <w:bottom w:val="single" w:sz="8" w:space="0" w:color="auto"/>
              <w:right w:val="single" w:sz="8" w:space="0" w:color="000000"/>
            </w:tcBorders>
            <w:shd w:val="clear" w:color="auto" w:fill="FFFF00"/>
            <w:noWrap/>
            <w:vAlign w:val="bottom"/>
          </w:tcPr>
          <w:p w:rsidR="0008763E" w:rsidRPr="00B616A9" w:rsidRDefault="0008763E" w:rsidP="003838DB">
            <w:pPr>
              <w:spacing w:after="0" w:line="240" w:lineRule="auto"/>
              <w:ind w:firstLine="567"/>
              <w:jc w:val="center"/>
              <w:rPr>
                <w:rFonts w:cs="Arial"/>
                <w:b/>
                <w:bCs/>
                <w:sz w:val="20"/>
                <w:szCs w:val="20"/>
              </w:rPr>
            </w:pPr>
            <w:r w:rsidRPr="00B616A9">
              <w:rPr>
                <w:rFonts w:cs="Arial"/>
                <w:b/>
                <w:sz w:val="20"/>
                <w:szCs w:val="20"/>
              </w:rPr>
              <w:t>Ante projeto de galerias e lançamento da Rua Gustavo M. Cerqueira, Rua Barão do Rio Branco, Rua Wenceslau Brás, Rua AntonioRocca e Rua Francisco M. Silva</w:t>
            </w:r>
          </w:p>
        </w:tc>
      </w:tr>
      <w:tr w:rsidR="0008763E" w:rsidRPr="00B616A9"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rPr>
                <w:rFonts w:cs="Arial"/>
                <w:b/>
                <w:bCs/>
                <w:sz w:val="20"/>
                <w:szCs w:val="20"/>
              </w:rPr>
            </w:pPr>
            <w:r w:rsidRPr="00B616A9">
              <w:rPr>
                <w:rFonts w:cs="Arial"/>
                <w:b/>
                <w:bCs/>
                <w:sz w:val="20"/>
                <w:szCs w:val="20"/>
              </w:rPr>
              <w:t>Discriminação de Serviço</w:t>
            </w:r>
          </w:p>
        </w:tc>
        <w:tc>
          <w:tcPr>
            <w:tcW w:w="992"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
                <w:bCs/>
                <w:sz w:val="20"/>
                <w:szCs w:val="20"/>
              </w:rPr>
            </w:pPr>
            <w:r w:rsidRPr="00B616A9">
              <w:rPr>
                <w:rFonts w:cs="Arial"/>
                <w:b/>
                <w:bCs/>
                <w:sz w:val="20"/>
                <w:szCs w:val="20"/>
              </w:rPr>
              <w:t>Unidade</w:t>
            </w:r>
          </w:p>
        </w:tc>
        <w:tc>
          <w:tcPr>
            <w:tcW w:w="1323"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
                <w:bCs/>
                <w:sz w:val="20"/>
                <w:szCs w:val="20"/>
              </w:rPr>
            </w:pPr>
            <w:r w:rsidRPr="00B616A9">
              <w:rPr>
                <w:rFonts w:cs="Arial"/>
                <w:b/>
                <w:bCs/>
                <w:sz w:val="20"/>
                <w:szCs w:val="20"/>
              </w:rPr>
              <w:t>Quantidade</w:t>
            </w:r>
          </w:p>
        </w:tc>
        <w:tc>
          <w:tcPr>
            <w:tcW w:w="1787" w:type="dxa"/>
            <w:tcBorders>
              <w:top w:val="nil"/>
              <w:left w:val="nil"/>
              <w:bottom w:val="single" w:sz="8" w:space="0" w:color="auto"/>
              <w:right w:val="nil"/>
            </w:tcBorders>
            <w:noWrap/>
            <w:vAlign w:val="bottom"/>
          </w:tcPr>
          <w:p w:rsidR="0008763E" w:rsidRPr="00B616A9" w:rsidRDefault="0008763E" w:rsidP="003838DB">
            <w:pPr>
              <w:spacing w:after="0" w:line="240" w:lineRule="auto"/>
              <w:ind w:firstLine="567"/>
              <w:jc w:val="center"/>
              <w:rPr>
                <w:rFonts w:cs="Arial"/>
                <w:b/>
                <w:bCs/>
                <w:sz w:val="20"/>
                <w:szCs w:val="20"/>
              </w:rPr>
            </w:pPr>
            <w:r w:rsidRPr="00B616A9">
              <w:rPr>
                <w:rFonts w:cs="Arial"/>
                <w:b/>
                <w:bCs/>
                <w:sz w:val="20"/>
                <w:szCs w:val="20"/>
              </w:rPr>
              <w:t>Preço Unit.(R$)</w:t>
            </w:r>
          </w:p>
        </w:tc>
        <w:tc>
          <w:tcPr>
            <w:tcW w:w="1860"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
                <w:bCs/>
                <w:sz w:val="20"/>
                <w:szCs w:val="20"/>
              </w:rPr>
            </w:pPr>
            <w:r w:rsidRPr="00B616A9">
              <w:rPr>
                <w:rFonts w:cs="Arial"/>
                <w:b/>
                <w:bCs/>
                <w:sz w:val="20"/>
                <w:szCs w:val="20"/>
              </w:rPr>
              <w:t>Total (R$)</w:t>
            </w:r>
          </w:p>
        </w:tc>
      </w:tr>
      <w:tr w:rsidR="0008763E" w:rsidRPr="00B616A9"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rPr>
                <w:rFonts w:cs="Arial"/>
                <w:bCs/>
                <w:sz w:val="20"/>
                <w:szCs w:val="20"/>
              </w:rPr>
            </w:pPr>
            <w:r w:rsidRPr="00B616A9">
              <w:rPr>
                <w:rFonts w:cs="Arial"/>
                <w:bCs/>
                <w:sz w:val="20"/>
                <w:szCs w:val="20"/>
              </w:rPr>
              <w:t>Boca de lobo simples</w:t>
            </w:r>
          </w:p>
        </w:tc>
        <w:tc>
          <w:tcPr>
            <w:tcW w:w="992"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35</w:t>
            </w:r>
          </w:p>
        </w:tc>
        <w:tc>
          <w:tcPr>
            <w:tcW w:w="1787" w:type="dxa"/>
            <w:tcBorders>
              <w:top w:val="nil"/>
              <w:left w:val="nil"/>
              <w:bottom w:val="single" w:sz="8" w:space="0" w:color="auto"/>
              <w:right w:val="nil"/>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1.760,00</w:t>
            </w:r>
          </w:p>
        </w:tc>
        <w:tc>
          <w:tcPr>
            <w:tcW w:w="1860"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61.600,00</w:t>
            </w:r>
          </w:p>
        </w:tc>
      </w:tr>
      <w:tr w:rsidR="0008763E" w:rsidRPr="00B616A9"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rPr>
                <w:rFonts w:cs="Arial"/>
                <w:bCs/>
                <w:sz w:val="20"/>
                <w:szCs w:val="20"/>
              </w:rPr>
            </w:pPr>
            <w:r w:rsidRPr="00B616A9">
              <w:rPr>
                <w:rFonts w:cs="Arial"/>
                <w:bCs/>
                <w:sz w:val="20"/>
                <w:szCs w:val="20"/>
              </w:rPr>
              <w:t>Boca de lobo dupla</w:t>
            </w:r>
          </w:p>
        </w:tc>
        <w:tc>
          <w:tcPr>
            <w:tcW w:w="992"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1</w:t>
            </w:r>
          </w:p>
        </w:tc>
        <w:tc>
          <w:tcPr>
            <w:tcW w:w="1787" w:type="dxa"/>
            <w:tcBorders>
              <w:top w:val="nil"/>
              <w:left w:val="nil"/>
              <w:bottom w:val="single" w:sz="8" w:space="0" w:color="auto"/>
              <w:right w:val="nil"/>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2.700,00</w:t>
            </w:r>
          </w:p>
        </w:tc>
        <w:tc>
          <w:tcPr>
            <w:tcW w:w="1860"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2.700,00</w:t>
            </w:r>
          </w:p>
        </w:tc>
      </w:tr>
      <w:tr w:rsidR="0008763E" w:rsidRPr="00B616A9"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rPr>
                <w:rFonts w:cs="Arial"/>
                <w:bCs/>
                <w:sz w:val="20"/>
                <w:szCs w:val="20"/>
              </w:rPr>
            </w:pPr>
            <w:r w:rsidRPr="00B616A9">
              <w:rPr>
                <w:rFonts w:cs="Arial"/>
                <w:bCs/>
                <w:sz w:val="20"/>
                <w:szCs w:val="20"/>
              </w:rPr>
              <w:t>Poço de visita</w:t>
            </w:r>
          </w:p>
        </w:tc>
        <w:tc>
          <w:tcPr>
            <w:tcW w:w="992"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14</w:t>
            </w:r>
          </w:p>
        </w:tc>
        <w:tc>
          <w:tcPr>
            <w:tcW w:w="1787" w:type="dxa"/>
            <w:tcBorders>
              <w:top w:val="nil"/>
              <w:left w:val="nil"/>
              <w:bottom w:val="single" w:sz="8" w:space="0" w:color="auto"/>
              <w:right w:val="nil"/>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4.600,00</w:t>
            </w:r>
          </w:p>
        </w:tc>
        <w:tc>
          <w:tcPr>
            <w:tcW w:w="1860"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64.400,00</w:t>
            </w:r>
          </w:p>
        </w:tc>
      </w:tr>
      <w:tr w:rsidR="0008763E" w:rsidRPr="00B616A9"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rPr>
                <w:rFonts w:cs="Arial"/>
                <w:sz w:val="20"/>
                <w:szCs w:val="20"/>
              </w:rPr>
            </w:pPr>
            <w:r w:rsidRPr="00B616A9">
              <w:rPr>
                <w:rFonts w:cs="Arial"/>
                <w:sz w:val="20"/>
                <w:szCs w:val="20"/>
              </w:rPr>
              <w:t xml:space="preserve">Tubo de concreto de diâmetro </w:t>
            </w:r>
            <w:smartTag w:uri="urn:schemas-microsoft-com:office:smarttags" w:element="metricconverter">
              <w:smartTagPr>
                <w:attr w:name="ProductID" w:val="0,40 m"/>
              </w:smartTagPr>
              <w:r w:rsidRPr="00B616A9">
                <w:rPr>
                  <w:rFonts w:cs="Arial"/>
                  <w:sz w:val="20"/>
                  <w:szCs w:val="20"/>
                </w:rPr>
                <w:t>0,40 m</w:t>
              </w:r>
            </w:smartTag>
            <w:r w:rsidRPr="00B616A9">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m</w:t>
            </w:r>
          </w:p>
        </w:tc>
        <w:tc>
          <w:tcPr>
            <w:tcW w:w="1323"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480,00</w:t>
            </w:r>
          </w:p>
        </w:tc>
        <w:tc>
          <w:tcPr>
            <w:tcW w:w="1787" w:type="dxa"/>
            <w:tcBorders>
              <w:top w:val="nil"/>
              <w:left w:val="nil"/>
              <w:bottom w:val="single" w:sz="8" w:space="0" w:color="auto"/>
              <w:right w:val="nil"/>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198,00</w:t>
            </w:r>
          </w:p>
        </w:tc>
        <w:tc>
          <w:tcPr>
            <w:tcW w:w="1860"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180.000,00</w:t>
            </w:r>
          </w:p>
        </w:tc>
      </w:tr>
      <w:tr w:rsidR="0008763E" w:rsidRPr="00B616A9" w:rsidTr="003838DB">
        <w:trPr>
          <w:trHeight w:val="270"/>
        </w:trPr>
        <w:tc>
          <w:tcPr>
            <w:tcW w:w="3559" w:type="dxa"/>
            <w:tcBorders>
              <w:top w:val="nil"/>
              <w:left w:val="single" w:sz="8" w:space="0" w:color="auto"/>
              <w:bottom w:val="single" w:sz="4" w:space="0" w:color="auto"/>
              <w:right w:val="single" w:sz="8" w:space="0" w:color="auto"/>
            </w:tcBorders>
            <w:noWrap/>
            <w:vAlign w:val="bottom"/>
          </w:tcPr>
          <w:p w:rsidR="0008763E" w:rsidRPr="00B616A9" w:rsidRDefault="0008763E" w:rsidP="003838DB">
            <w:pPr>
              <w:spacing w:after="0" w:line="240" w:lineRule="auto"/>
              <w:ind w:firstLine="567"/>
              <w:rPr>
                <w:rFonts w:cs="Arial"/>
                <w:sz w:val="20"/>
                <w:szCs w:val="20"/>
              </w:rPr>
            </w:pPr>
            <w:r w:rsidRPr="00B616A9">
              <w:rPr>
                <w:rFonts w:cs="Arial"/>
                <w:sz w:val="20"/>
                <w:szCs w:val="20"/>
              </w:rPr>
              <w:t xml:space="preserve">Tubo de concreto de diâmetro </w:t>
            </w:r>
            <w:smartTag w:uri="urn:schemas-microsoft-com:office:smarttags" w:element="metricconverter">
              <w:smartTagPr>
                <w:attr w:name="ProductID" w:val="0,60 m"/>
              </w:smartTagPr>
              <w:r w:rsidRPr="00B616A9">
                <w:rPr>
                  <w:rFonts w:cs="Arial"/>
                  <w:sz w:val="20"/>
                  <w:szCs w:val="20"/>
                </w:rPr>
                <w:t>0,60 m</w:t>
              </w:r>
            </w:smartTag>
            <w:r w:rsidRPr="00B616A9">
              <w:rPr>
                <w:rFonts w:cs="Arial"/>
                <w:sz w:val="20"/>
                <w:szCs w:val="20"/>
              </w:rPr>
              <w:t xml:space="preserve"> .inclusivefornec. e instalação.</w:t>
            </w:r>
          </w:p>
        </w:tc>
        <w:tc>
          <w:tcPr>
            <w:tcW w:w="992" w:type="dxa"/>
            <w:tcBorders>
              <w:top w:val="nil"/>
              <w:left w:val="nil"/>
              <w:bottom w:val="single" w:sz="4"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m</w:t>
            </w:r>
          </w:p>
        </w:tc>
        <w:tc>
          <w:tcPr>
            <w:tcW w:w="1323" w:type="dxa"/>
            <w:tcBorders>
              <w:top w:val="nil"/>
              <w:left w:val="nil"/>
              <w:bottom w:val="single" w:sz="4"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430,00</w:t>
            </w:r>
          </w:p>
        </w:tc>
        <w:tc>
          <w:tcPr>
            <w:tcW w:w="1787" w:type="dxa"/>
            <w:tcBorders>
              <w:top w:val="nil"/>
              <w:left w:val="nil"/>
              <w:bottom w:val="single" w:sz="4" w:space="0" w:color="auto"/>
              <w:right w:val="nil"/>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375,00</w:t>
            </w:r>
          </w:p>
        </w:tc>
        <w:tc>
          <w:tcPr>
            <w:tcW w:w="1860" w:type="dxa"/>
            <w:tcBorders>
              <w:top w:val="nil"/>
              <w:left w:val="single" w:sz="8" w:space="0" w:color="auto"/>
              <w:bottom w:val="single" w:sz="4"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161.250,00</w:t>
            </w:r>
          </w:p>
        </w:tc>
      </w:tr>
      <w:tr w:rsidR="0008763E" w:rsidRPr="00B616A9" w:rsidTr="003838DB">
        <w:trPr>
          <w:trHeight w:val="270"/>
        </w:trPr>
        <w:tc>
          <w:tcPr>
            <w:tcW w:w="3559" w:type="dxa"/>
            <w:tcBorders>
              <w:top w:val="single" w:sz="4" w:space="0" w:color="auto"/>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rPr>
                <w:rFonts w:cs="Arial"/>
                <w:sz w:val="20"/>
                <w:szCs w:val="20"/>
              </w:rPr>
            </w:pPr>
            <w:r w:rsidRPr="00B616A9">
              <w:rPr>
                <w:rFonts w:cs="Arial"/>
                <w:sz w:val="20"/>
                <w:szCs w:val="20"/>
              </w:rPr>
              <w:t xml:space="preserve">Tubo de concreto de diâmetro </w:t>
            </w:r>
            <w:smartTag w:uri="urn:schemas-microsoft-com:office:smarttags" w:element="metricconverter">
              <w:smartTagPr>
                <w:attr w:name="ProductID" w:val="0,80 m"/>
              </w:smartTagPr>
              <w:r w:rsidRPr="00B616A9">
                <w:rPr>
                  <w:rFonts w:cs="Arial"/>
                  <w:sz w:val="20"/>
                  <w:szCs w:val="20"/>
                </w:rPr>
                <w:t>0,80 m</w:t>
              </w:r>
            </w:smartTag>
            <w:r w:rsidRPr="00B616A9">
              <w:rPr>
                <w:rFonts w:cs="Arial"/>
                <w:sz w:val="20"/>
                <w:szCs w:val="20"/>
              </w:rPr>
              <w:t xml:space="preserve"> .inclusivefornec. e instalação.</w:t>
            </w:r>
          </w:p>
        </w:tc>
        <w:tc>
          <w:tcPr>
            <w:tcW w:w="992" w:type="dxa"/>
            <w:tcBorders>
              <w:top w:val="single" w:sz="4" w:space="0" w:color="auto"/>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m</w:t>
            </w:r>
          </w:p>
        </w:tc>
        <w:tc>
          <w:tcPr>
            <w:tcW w:w="1323" w:type="dxa"/>
            <w:tcBorders>
              <w:top w:val="single" w:sz="4" w:space="0" w:color="auto"/>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359,00</w:t>
            </w:r>
          </w:p>
        </w:tc>
        <w:tc>
          <w:tcPr>
            <w:tcW w:w="1787" w:type="dxa"/>
            <w:tcBorders>
              <w:top w:val="single" w:sz="4" w:space="0" w:color="auto"/>
              <w:left w:val="nil"/>
              <w:bottom w:val="single" w:sz="8" w:space="0" w:color="auto"/>
              <w:right w:val="nil"/>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580,00</w:t>
            </w:r>
          </w:p>
        </w:tc>
        <w:tc>
          <w:tcPr>
            <w:tcW w:w="1860" w:type="dxa"/>
            <w:tcBorders>
              <w:top w:val="single" w:sz="4" w:space="0" w:color="auto"/>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208.220,00</w:t>
            </w:r>
          </w:p>
        </w:tc>
      </w:tr>
      <w:tr w:rsidR="0008763E" w:rsidRPr="00B616A9"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rPr>
                <w:rFonts w:cs="Arial"/>
                <w:sz w:val="20"/>
                <w:szCs w:val="20"/>
              </w:rPr>
            </w:pPr>
            <w:r w:rsidRPr="00B616A9">
              <w:rPr>
                <w:rFonts w:cs="Arial"/>
                <w:sz w:val="20"/>
                <w:szCs w:val="20"/>
              </w:rPr>
              <w:t xml:space="preserve">Tubo de concreto de diâmetro </w:t>
            </w:r>
            <w:smartTag w:uri="urn:schemas-microsoft-com:office:smarttags" w:element="metricconverter">
              <w:smartTagPr>
                <w:attr w:name="ProductID" w:val="1,50 m"/>
              </w:smartTagPr>
              <w:r w:rsidRPr="00B616A9">
                <w:rPr>
                  <w:rFonts w:cs="Arial"/>
                  <w:sz w:val="20"/>
                  <w:szCs w:val="20"/>
                </w:rPr>
                <w:t>1,50 m</w:t>
              </w:r>
            </w:smartTag>
            <w:r w:rsidRPr="00B616A9">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m</w:t>
            </w:r>
          </w:p>
        </w:tc>
        <w:tc>
          <w:tcPr>
            <w:tcW w:w="1323"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365,00</w:t>
            </w:r>
          </w:p>
        </w:tc>
        <w:tc>
          <w:tcPr>
            <w:tcW w:w="1787" w:type="dxa"/>
            <w:tcBorders>
              <w:top w:val="nil"/>
              <w:left w:val="nil"/>
              <w:bottom w:val="single" w:sz="8" w:space="0" w:color="auto"/>
              <w:right w:val="nil"/>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1.550,00</w:t>
            </w:r>
          </w:p>
        </w:tc>
        <w:tc>
          <w:tcPr>
            <w:tcW w:w="1860"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567.750,00</w:t>
            </w:r>
          </w:p>
        </w:tc>
      </w:tr>
      <w:tr w:rsidR="0008763E" w:rsidRPr="00B616A9"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rPr>
                <w:rFonts w:cs="Arial"/>
                <w:sz w:val="20"/>
                <w:szCs w:val="20"/>
              </w:rPr>
            </w:pPr>
            <w:r w:rsidRPr="00B616A9">
              <w:rPr>
                <w:rFonts w:cs="Arial"/>
                <w:sz w:val="20"/>
                <w:szCs w:val="20"/>
              </w:rPr>
              <w:t xml:space="preserve">Dissipador de energia para diâmetro </w:t>
            </w:r>
            <w:smartTag w:uri="urn:schemas-microsoft-com:office:smarttags" w:element="metricconverter">
              <w:smartTagPr>
                <w:attr w:name="ProductID" w:val="1,50 m"/>
              </w:smartTagPr>
              <w:r w:rsidRPr="00B616A9">
                <w:rPr>
                  <w:rFonts w:cs="Arial"/>
                  <w:sz w:val="20"/>
                  <w:szCs w:val="20"/>
                </w:rPr>
                <w:t>1,50 m</w:t>
              </w:r>
            </w:smartTag>
          </w:p>
        </w:tc>
        <w:tc>
          <w:tcPr>
            <w:tcW w:w="992"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1</w:t>
            </w:r>
          </w:p>
        </w:tc>
        <w:tc>
          <w:tcPr>
            <w:tcW w:w="1787" w:type="dxa"/>
            <w:tcBorders>
              <w:top w:val="nil"/>
              <w:left w:val="nil"/>
              <w:bottom w:val="single" w:sz="8" w:space="0" w:color="auto"/>
              <w:right w:val="nil"/>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27.090,00</w:t>
            </w:r>
          </w:p>
        </w:tc>
        <w:tc>
          <w:tcPr>
            <w:tcW w:w="1860"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27.090,00</w:t>
            </w:r>
          </w:p>
        </w:tc>
      </w:tr>
      <w:tr w:rsidR="0008763E" w:rsidRPr="00B616A9"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rPr>
                <w:rFonts w:cs="Arial"/>
                <w:sz w:val="20"/>
                <w:szCs w:val="20"/>
              </w:rPr>
            </w:pPr>
            <w:r w:rsidRPr="00B616A9">
              <w:rPr>
                <w:rFonts w:cs="Arial"/>
                <w:sz w:val="20"/>
                <w:szCs w:val="20"/>
              </w:rPr>
              <w:t xml:space="preserve">Caixa de queda com grelha p/ diâmetro </w:t>
            </w:r>
            <w:smartTag w:uri="urn:schemas-microsoft-com:office:smarttags" w:element="metricconverter">
              <w:smartTagPr>
                <w:attr w:name="ProductID" w:val="1,50 m"/>
              </w:smartTagPr>
              <w:r w:rsidRPr="00B616A9">
                <w:rPr>
                  <w:rFonts w:cs="Arial"/>
                  <w:sz w:val="20"/>
                  <w:szCs w:val="20"/>
                </w:rPr>
                <w:t>1,50 m</w:t>
              </w:r>
            </w:smartTag>
          </w:p>
        </w:tc>
        <w:tc>
          <w:tcPr>
            <w:tcW w:w="992"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1</w:t>
            </w:r>
          </w:p>
        </w:tc>
        <w:tc>
          <w:tcPr>
            <w:tcW w:w="1787" w:type="dxa"/>
            <w:tcBorders>
              <w:top w:val="nil"/>
              <w:left w:val="nil"/>
              <w:bottom w:val="single" w:sz="8" w:space="0" w:color="auto"/>
              <w:right w:val="nil"/>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8.000,00</w:t>
            </w:r>
          </w:p>
        </w:tc>
        <w:tc>
          <w:tcPr>
            <w:tcW w:w="1860"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Cs/>
                <w:sz w:val="20"/>
                <w:szCs w:val="20"/>
              </w:rPr>
            </w:pPr>
            <w:r w:rsidRPr="00B616A9">
              <w:rPr>
                <w:rFonts w:cs="Arial"/>
                <w:bCs/>
                <w:sz w:val="20"/>
                <w:szCs w:val="20"/>
              </w:rPr>
              <w:t>8.000,00</w:t>
            </w:r>
          </w:p>
        </w:tc>
      </w:tr>
      <w:tr w:rsidR="0008763E" w:rsidRPr="00B616A9" w:rsidTr="003838DB">
        <w:trPr>
          <w:trHeight w:val="330"/>
        </w:trPr>
        <w:tc>
          <w:tcPr>
            <w:tcW w:w="3559" w:type="dxa"/>
            <w:tcBorders>
              <w:top w:val="nil"/>
              <w:left w:val="single" w:sz="8" w:space="0" w:color="auto"/>
              <w:bottom w:val="single" w:sz="8" w:space="0" w:color="auto"/>
              <w:right w:val="single" w:sz="4" w:space="0" w:color="auto"/>
            </w:tcBorders>
            <w:noWrap/>
            <w:vAlign w:val="bottom"/>
          </w:tcPr>
          <w:p w:rsidR="0008763E" w:rsidRPr="00B616A9" w:rsidRDefault="0008763E" w:rsidP="003838DB">
            <w:pPr>
              <w:spacing w:after="0" w:line="240" w:lineRule="auto"/>
              <w:ind w:firstLine="567"/>
              <w:rPr>
                <w:rFonts w:cs="Arial"/>
                <w:b/>
                <w:sz w:val="20"/>
                <w:szCs w:val="20"/>
              </w:rPr>
            </w:pPr>
            <w:r w:rsidRPr="00B616A9">
              <w:rPr>
                <w:rFonts w:cs="Arial"/>
                <w:b/>
                <w:sz w:val="20"/>
                <w:szCs w:val="20"/>
              </w:rPr>
              <w:t>Total</w:t>
            </w:r>
          </w:p>
        </w:tc>
        <w:tc>
          <w:tcPr>
            <w:tcW w:w="992" w:type="dxa"/>
            <w:tcBorders>
              <w:top w:val="single" w:sz="8" w:space="0" w:color="auto"/>
              <w:left w:val="nil"/>
              <w:bottom w:val="single" w:sz="8" w:space="0" w:color="auto"/>
              <w:right w:val="single" w:sz="4" w:space="0" w:color="auto"/>
            </w:tcBorders>
            <w:noWrap/>
            <w:vAlign w:val="bottom"/>
          </w:tcPr>
          <w:p w:rsidR="0008763E" w:rsidRPr="00B616A9" w:rsidRDefault="0008763E" w:rsidP="003838DB">
            <w:pPr>
              <w:spacing w:after="0" w:line="240" w:lineRule="auto"/>
              <w:ind w:firstLine="567"/>
              <w:jc w:val="center"/>
              <w:rPr>
                <w:rFonts w:cs="Arial"/>
                <w:sz w:val="20"/>
                <w:szCs w:val="20"/>
              </w:rPr>
            </w:pPr>
          </w:p>
        </w:tc>
        <w:tc>
          <w:tcPr>
            <w:tcW w:w="1323" w:type="dxa"/>
            <w:tcBorders>
              <w:top w:val="nil"/>
              <w:left w:val="nil"/>
              <w:bottom w:val="single" w:sz="8" w:space="0" w:color="auto"/>
              <w:right w:val="single" w:sz="4" w:space="0" w:color="auto"/>
            </w:tcBorders>
            <w:noWrap/>
            <w:vAlign w:val="bottom"/>
          </w:tcPr>
          <w:p w:rsidR="0008763E" w:rsidRPr="00B616A9" w:rsidRDefault="0008763E" w:rsidP="003838DB">
            <w:pPr>
              <w:spacing w:after="0" w:line="240" w:lineRule="auto"/>
              <w:ind w:firstLine="567"/>
              <w:rPr>
                <w:rFonts w:cs="Arial"/>
                <w:sz w:val="20"/>
                <w:szCs w:val="20"/>
              </w:rPr>
            </w:pPr>
            <w:r w:rsidRPr="00B616A9">
              <w:rPr>
                <w:rFonts w:cs="Arial"/>
                <w:sz w:val="20"/>
                <w:szCs w:val="20"/>
              </w:rPr>
              <w:t> </w:t>
            </w:r>
          </w:p>
        </w:tc>
        <w:tc>
          <w:tcPr>
            <w:tcW w:w="1787" w:type="dxa"/>
            <w:tcBorders>
              <w:top w:val="nil"/>
              <w:left w:val="nil"/>
              <w:bottom w:val="single" w:sz="8" w:space="0" w:color="auto"/>
              <w:right w:val="nil"/>
            </w:tcBorders>
            <w:noWrap/>
            <w:vAlign w:val="bottom"/>
          </w:tcPr>
          <w:p w:rsidR="0008763E" w:rsidRPr="00B616A9" w:rsidRDefault="0008763E" w:rsidP="003838DB">
            <w:pPr>
              <w:spacing w:after="0" w:line="240" w:lineRule="auto"/>
              <w:ind w:firstLine="567"/>
              <w:rPr>
                <w:rFonts w:cs="Arial"/>
                <w:sz w:val="20"/>
                <w:szCs w:val="20"/>
              </w:rPr>
            </w:pPr>
            <w:r w:rsidRPr="00B616A9">
              <w:rPr>
                <w:rFonts w:cs="Arial"/>
                <w:sz w:val="20"/>
                <w:szCs w:val="20"/>
              </w:rPr>
              <w:t> </w:t>
            </w:r>
          </w:p>
        </w:tc>
        <w:tc>
          <w:tcPr>
            <w:tcW w:w="1860" w:type="dxa"/>
            <w:tcBorders>
              <w:top w:val="nil"/>
              <w:left w:val="single" w:sz="8" w:space="0" w:color="auto"/>
              <w:bottom w:val="single" w:sz="8" w:space="0" w:color="auto"/>
              <w:right w:val="single" w:sz="8" w:space="0" w:color="auto"/>
            </w:tcBorders>
            <w:noWrap/>
            <w:vAlign w:val="bottom"/>
          </w:tcPr>
          <w:p w:rsidR="0008763E" w:rsidRPr="00B616A9" w:rsidRDefault="0008763E" w:rsidP="003838DB">
            <w:pPr>
              <w:spacing w:after="0" w:line="240" w:lineRule="auto"/>
              <w:ind w:firstLine="567"/>
              <w:jc w:val="center"/>
              <w:rPr>
                <w:rFonts w:cs="Arial"/>
                <w:b/>
                <w:sz w:val="20"/>
                <w:szCs w:val="20"/>
              </w:rPr>
            </w:pPr>
            <w:r w:rsidRPr="00B616A9">
              <w:rPr>
                <w:rFonts w:cs="Arial"/>
                <w:b/>
                <w:sz w:val="20"/>
                <w:szCs w:val="20"/>
              </w:rPr>
              <w:t>1.281.010,00</w:t>
            </w:r>
          </w:p>
        </w:tc>
      </w:tr>
    </w:tbl>
    <w:p w:rsidR="0008763E" w:rsidRPr="00B616A9" w:rsidRDefault="0008763E" w:rsidP="003838DB">
      <w:pPr>
        <w:spacing w:after="0" w:line="240" w:lineRule="auto"/>
        <w:ind w:firstLine="567"/>
        <w:rPr>
          <w:color w:val="FF0000"/>
          <w:sz w:val="18"/>
          <w:szCs w:val="18"/>
        </w:rPr>
      </w:pPr>
      <w:r w:rsidRPr="00B616A9">
        <w:rPr>
          <w:rFonts w:cs="Arial"/>
          <w:sz w:val="18"/>
          <w:szCs w:val="18"/>
        </w:rPr>
        <w:t xml:space="preserve">Tabela </w:t>
      </w:r>
      <w:r>
        <w:rPr>
          <w:rFonts w:cs="Arial"/>
          <w:sz w:val="18"/>
          <w:szCs w:val="18"/>
        </w:rPr>
        <w:t>42</w:t>
      </w:r>
      <w:r w:rsidRPr="00B616A9">
        <w:rPr>
          <w:rFonts w:cs="Arial"/>
          <w:sz w:val="18"/>
          <w:szCs w:val="18"/>
        </w:rPr>
        <w:t>. Discr</w:t>
      </w:r>
      <w:r>
        <w:rPr>
          <w:rFonts w:cs="Arial"/>
          <w:sz w:val="18"/>
          <w:szCs w:val="18"/>
        </w:rPr>
        <w:t xml:space="preserve">iminações dos Serviços e Custo </w:t>
      </w:r>
    </w:p>
    <w:p w:rsidR="0008763E" w:rsidRPr="001D5E51" w:rsidRDefault="0008763E" w:rsidP="003838DB">
      <w:pPr>
        <w:spacing w:after="0" w:line="240" w:lineRule="auto"/>
        <w:ind w:firstLine="567"/>
        <w:rPr>
          <w:rFonts w:cs="Arial"/>
          <w:b/>
          <w:szCs w:val="23"/>
        </w:rPr>
      </w:pPr>
      <w:r w:rsidRPr="001D5E51">
        <w:rPr>
          <w:rFonts w:cs="Arial"/>
          <w:b/>
          <w:szCs w:val="23"/>
        </w:rPr>
        <w:t>Ponto 7 – Necessidade de galeria na Rua Vereador José Carlos do A. Isique</w:t>
      </w:r>
      <w:r>
        <w:rPr>
          <w:rFonts w:cs="Arial"/>
          <w:b/>
          <w:szCs w:val="23"/>
        </w:rPr>
        <w:t xml:space="preserve"> – médio prazo</w:t>
      </w:r>
    </w:p>
    <w:p w:rsidR="0008763E" w:rsidRPr="001D5E51" w:rsidRDefault="0008763E" w:rsidP="003838DB">
      <w:pPr>
        <w:spacing w:after="0" w:line="240" w:lineRule="auto"/>
        <w:ind w:firstLine="567"/>
        <w:rPr>
          <w:rFonts w:cs="Arial"/>
          <w:b/>
          <w:szCs w:val="23"/>
        </w:rPr>
      </w:pPr>
      <w:r w:rsidRPr="001D5E51">
        <w:rPr>
          <w:rFonts w:cs="Arial"/>
          <w:b/>
          <w:szCs w:val="23"/>
        </w:rPr>
        <w:t>Solução:</w:t>
      </w:r>
    </w:p>
    <w:p w:rsidR="0008763E" w:rsidRPr="001D5E51" w:rsidRDefault="0008763E" w:rsidP="00D7019B">
      <w:pPr>
        <w:numPr>
          <w:ilvl w:val="0"/>
          <w:numId w:val="47"/>
        </w:numPr>
        <w:spacing w:after="0" w:line="240" w:lineRule="auto"/>
        <w:ind w:left="0" w:firstLine="567"/>
        <w:jc w:val="both"/>
        <w:rPr>
          <w:rFonts w:cs="Arial"/>
          <w:szCs w:val="23"/>
        </w:rPr>
      </w:pPr>
      <w:r w:rsidRPr="001D5E51">
        <w:rPr>
          <w:rFonts w:cs="Arial"/>
          <w:szCs w:val="23"/>
        </w:rPr>
        <w:lastRenderedPageBreak/>
        <w:t>Construção de um sistema de galerias de águas pluviais na Rua Vereador José Carlos do A. Isique com início no cruzamento com a Rua Aristides P. Oliveira e termino no lançamento no córrego Mundo Novo.</w:t>
      </w:r>
    </w:p>
    <w:p w:rsidR="0008763E" w:rsidRPr="001D5E51" w:rsidRDefault="0008763E" w:rsidP="00D7019B">
      <w:pPr>
        <w:numPr>
          <w:ilvl w:val="0"/>
          <w:numId w:val="47"/>
        </w:numPr>
        <w:spacing w:after="0" w:line="240" w:lineRule="auto"/>
        <w:ind w:left="0" w:firstLine="567"/>
        <w:jc w:val="both"/>
        <w:rPr>
          <w:rFonts w:cs="Arial"/>
          <w:szCs w:val="23"/>
        </w:rPr>
      </w:pPr>
      <w:r w:rsidRPr="001D5E51">
        <w:rPr>
          <w:rFonts w:cs="Arial"/>
          <w:szCs w:val="23"/>
        </w:rPr>
        <w:t>Construção de um sistema de galerias de águas pluviais na Rua Avelino de Mello Isique com início no cruzamento com a Rua Dr. Átila Ferreira Vaz, e término acoplando na galeria da Rua Vereador José Carlos do A. Isique.</w:t>
      </w:r>
    </w:p>
    <w:p w:rsidR="0008763E" w:rsidRPr="001D5E51" w:rsidRDefault="0008763E" w:rsidP="00D7019B">
      <w:pPr>
        <w:numPr>
          <w:ilvl w:val="0"/>
          <w:numId w:val="47"/>
        </w:numPr>
        <w:spacing w:after="0" w:line="240" w:lineRule="auto"/>
        <w:ind w:left="0" w:firstLine="567"/>
        <w:jc w:val="both"/>
        <w:rPr>
          <w:rFonts w:cs="Arial"/>
          <w:szCs w:val="23"/>
        </w:rPr>
      </w:pPr>
      <w:r w:rsidRPr="001D5E51">
        <w:rPr>
          <w:rFonts w:cs="Arial"/>
          <w:szCs w:val="23"/>
        </w:rPr>
        <w:t>Na execução do projeto executivo, a velocidade na tubulação dos sistemas de drenagem deverá ser de 2 m/s.</w:t>
      </w:r>
    </w:p>
    <w:p w:rsidR="0008763E" w:rsidRPr="001D5E51" w:rsidRDefault="0008763E" w:rsidP="00D7019B">
      <w:pPr>
        <w:numPr>
          <w:ilvl w:val="0"/>
          <w:numId w:val="47"/>
        </w:numPr>
        <w:spacing w:after="0" w:line="240" w:lineRule="auto"/>
        <w:ind w:left="0" w:firstLine="567"/>
        <w:jc w:val="both"/>
        <w:rPr>
          <w:rFonts w:cs="Arial"/>
          <w:szCs w:val="23"/>
        </w:rPr>
      </w:pPr>
      <w:r w:rsidRPr="001D5E51">
        <w:rPr>
          <w:rFonts w:cs="Arial"/>
          <w:szCs w:val="23"/>
        </w:rPr>
        <w:t>No final da linha de lançamento, construir um dissipador de energia.</w:t>
      </w:r>
    </w:p>
    <w:p w:rsidR="0008763E" w:rsidRDefault="0008763E" w:rsidP="003838DB">
      <w:pPr>
        <w:tabs>
          <w:tab w:val="left" w:pos="1741"/>
        </w:tabs>
        <w:spacing w:after="0" w:line="240" w:lineRule="auto"/>
        <w:ind w:firstLine="567"/>
        <w:rPr>
          <w:rFonts w:cs="Arial"/>
          <w:b/>
          <w:szCs w:val="23"/>
        </w:rPr>
      </w:pPr>
      <w:r w:rsidRPr="001D5E51">
        <w:rPr>
          <w:rFonts w:cs="Arial"/>
          <w:b/>
          <w:szCs w:val="23"/>
        </w:rPr>
        <w:t>Orçamento:</w:t>
      </w:r>
    </w:p>
    <w:tbl>
      <w:tblPr>
        <w:tblW w:w="8687" w:type="dxa"/>
        <w:tblInd w:w="55" w:type="dxa"/>
        <w:tblCellMar>
          <w:left w:w="70" w:type="dxa"/>
          <w:right w:w="70" w:type="dxa"/>
        </w:tblCellMar>
        <w:tblLook w:val="04A0" w:firstRow="1" w:lastRow="0" w:firstColumn="1" w:lastColumn="0" w:noHBand="0" w:noVBand="1"/>
      </w:tblPr>
      <w:tblGrid>
        <w:gridCol w:w="3559"/>
        <w:gridCol w:w="1409"/>
        <w:gridCol w:w="1691"/>
        <w:gridCol w:w="1603"/>
        <w:gridCol w:w="1623"/>
      </w:tblGrid>
      <w:tr w:rsidR="0008763E" w:rsidRPr="001D5E51" w:rsidTr="003838DB">
        <w:trPr>
          <w:trHeight w:val="270"/>
        </w:trPr>
        <w:tc>
          <w:tcPr>
            <w:tcW w:w="8687" w:type="dxa"/>
            <w:gridSpan w:val="5"/>
            <w:tcBorders>
              <w:top w:val="single" w:sz="8" w:space="0" w:color="auto"/>
              <w:left w:val="single" w:sz="8" w:space="0" w:color="auto"/>
              <w:bottom w:val="single" w:sz="8" w:space="0" w:color="auto"/>
              <w:right w:val="single" w:sz="8" w:space="0" w:color="000000"/>
            </w:tcBorders>
            <w:shd w:val="clear" w:color="auto" w:fill="FFFF00"/>
            <w:noWrap/>
            <w:vAlign w:val="bottom"/>
          </w:tcPr>
          <w:p w:rsidR="0008763E" w:rsidRPr="001D5E51" w:rsidRDefault="0008763E" w:rsidP="003838DB">
            <w:pPr>
              <w:spacing w:after="0" w:line="240" w:lineRule="auto"/>
              <w:ind w:firstLine="567"/>
              <w:jc w:val="center"/>
              <w:rPr>
                <w:rFonts w:cs="Arial"/>
                <w:b/>
                <w:bCs/>
                <w:sz w:val="20"/>
                <w:szCs w:val="20"/>
              </w:rPr>
            </w:pPr>
            <w:r w:rsidRPr="001D5E51">
              <w:rPr>
                <w:rFonts w:cs="Arial"/>
                <w:b/>
                <w:sz w:val="20"/>
                <w:szCs w:val="20"/>
              </w:rPr>
              <w:t>Ante projeto de galeria e lançamento da Rua Vereador José Carlos do A. Isique e Rua Avelino de Mello Isique.</w:t>
            </w:r>
          </w:p>
        </w:tc>
      </w:tr>
      <w:tr w:rsidR="0008763E" w:rsidRPr="001D5E51"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rPr>
                <w:rFonts w:cs="Arial"/>
                <w:b/>
                <w:bCs/>
                <w:sz w:val="20"/>
                <w:szCs w:val="20"/>
              </w:rPr>
            </w:pPr>
            <w:r w:rsidRPr="001D5E51">
              <w:rPr>
                <w:rFonts w:cs="Arial"/>
                <w:b/>
                <w:bCs/>
                <w:sz w:val="20"/>
                <w:szCs w:val="20"/>
              </w:rPr>
              <w:t>Discriminação de Serviço</w:t>
            </w:r>
          </w:p>
        </w:tc>
        <w:tc>
          <w:tcPr>
            <w:tcW w:w="992" w:type="dxa"/>
            <w:tcBorders>
              <w:top w:val="nil"/>
              <w:left w:val="nil"/>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
                <w:bCs/>
                <w:sz w:val="20"/>
                <w:szCs w:val="20"/>
              </w:rPr>
            </w:pPr>
            <w:r w:rsidRPr="001D5E51">
              <w:rPr>
                <w:rFonts w:cs="Arial"/>
                <w:b/>
                <w:bCs/>
                <w:sz w:val="20"/>
                <w:szCs w:val="20"/>
              </w:rPr>
              <w:t>Unidade</w:t>
            </w:r>
          </w:p>
        </w:tc>
        <w:tc>
          <w:tcPr>
            <w:tcW w:w="1273" w:type="dxa"/>
            <w:tcBorders>
              <w:top w:val="nil"/>
              <w:left w:val="nil"/>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
                <w:bCs/>
                <w:sz w:val="20"/>
                <w:szCs w:val="20"/>
              </w:rPr>
            </w:pPr>
            <w:r w:rsidRPr="001D5E51">
              <w:rPr>
                <w:rFonts w:cs="Arial"/>
                <w:b/>
                <w:bCs/>
                <w:sz w:val="20"/>
                <w:szCs w:val="20"/>
              </w:rPr>
              <w:t>Quantidade</w:t>
            </w:r>
          </w:p>
        </w:tc>
        <w:tc>
          <w:tcPr>
            <w:tcW w:w="1603" w:type="dxa"/>
            <w:tcBorders>
              <w:top w:val="nil"/>
              <w:left w:val="nil"/>
              <w:bottom w:val="single" w:sz="8" w:space="0" w:color="auto"/>
              <w:right w:val="nil"/>
            </w:tcBorders>
            <w:noWrap/>
            <w:vAlign w:val="bottom"/>
          </w:tcPr>
          <w:p w:rsidR="0008763E" w:rsidRPr="001D5E51" w:rsidRDefault="0008763E" w:rsidP="003838DB">
            <w:pPr>
              <w:spacing w:after="0" w:line="240" w:lineRule="auto"/>
              <w:ind w:firstLine="567"/>
              <w:jc w:val="center"/>
              <w:rPr>
                <w:rFonts w:cs="Arial"/>
                <w:b/>
                <w:bCs/>
                <w:sz w:val="20"/>
                <w:szCs w:val="20"/>
              </w:rPr>
            </w:pPr>
            <w:r w:rsidRPr="001D5E51">
              <w:rPr>
                <w:rFonts w:cs="Arial"/>
                <w:b/>
                <w:bCs/>
                <w:sz w:val="20"/>
                <w:szCs w:val="20"/>
              </w:rPr>
              <w:t>Preço Unit.(R$)</w:t>
            </w:r>
          </w:p>
        </w:tc>
        <w:tc>
          <w:tcPr>
            <w:tcW w:w="1260" w:type="dxa"/>
            <w:tcBorders>
              <w:top w:val="nil"/>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
                <w:bCs/>
                <w:sz w:val="20"/>
                <w:szCs w:val="20"/>
              </w:rPr>
            </w:pPr>
            <w:r w:rsidRPr="001D5E51">
              <w:rPr>
                <w:rFonts w:cs="Arial"/>
                <w:b/>
                <w:bCs/>
                <w:sz w:val="20"/>
                <w:szCs w:val="20"/>
              </w:rPr>
              <w:t>Total (R$)</w:t>
            </w:r>
          </w:p>
        </w:tc>
      </w:tr>
      <w:tr w:rsidR="0008763E" w:rsidRPr="001D5E51"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rPr>
                <w:rFonts w:cs="Arial"/>
                <w:bCs/>
                <w:sz w:val="20"/>
                <w:szCs w:val="20"/>
              </w:rPr>
            </w:pPr>
            <w:r w:rsidRPr="001D5E51">
              <w:rPr>
                <w:rFonts w:cs="Arial"/>
                <w:bCs/>
                <w:sz w:val="20"/>
                <w:szCs w:val="20"/>
              </w:rPr>
              <w:t>Boca de lobo simples</w:t>
            </w:r>
          </w:p>
        </w:tc>
        <w:tc>
          <w:tcPr>
            <w:tcW w:w="992" w:type="dxa"/>
            <w:tcBorders>
              <w:top w:val="nil"/>
              <w:left w:val="nil"/>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ud</w:t>
            </w:r>
          </w:p>
        </w:tc>
        <w:tc>
          <w:tcPr>
            <w:tcW w:w="1273" w:type="dxa"/>
            <w:tcBorders>
              <w:top w:val="nil"/>
              <w:left w:val="nil"/>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16</w:t>
            </w:r>
          </w:p>
        </w:tc>
        <w:tc>
          <w:tcPr>
            <w:tcW w:w="1603" w:type="dxa"/>
            <w:tcBorders>
              <w:top w:val="nil"/>
              <w:left w:val="nil"/>
              <w:bottom w:val="single" w:sz="8" w:space="0" w:color="auto"/>
              <w:right w:val="nil"/>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1.760,00</w:t>
            </w:r>
          </w:p>
        </w:tc>
        <w:tc>
          <w:tcPr>
            <w:tcW w:w="1260" w:type="dxa"/>
            <w:tcBorders>
              <w:top w:val="nil"/>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28.160,00</w:t>
            </w:r>
          </w:p>
        </w:tc>
      </w:tr>
      <w:tr w:rsidR="0008763E" w:rsidRPr="001D5E51"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rPr>
                <w:rFonts w:cs="Arial"/>
                <w:bCs/>
                <w:sz w:val="20"/>
                <w:szCs w:val="20"/>
              </w:rPr>
            </w:pPr>
            <w:r w:rsidRPr="001D5E51">
              <w:rPr>
                <w:rFonts w:cs="Arial"/>
                <w:bCs/>
                <w:sz w:val="20"/>
                <w:szCs w:val="20"/>
              </w:rPr>
              <w:t>Boca de lobo dupla</w:t>
            </w:r>
          </w:p>
        </w:tc>
        <w:tc>
          <w:tcPr>
            <w:tcW w:w="992" w:type="dxa"/>
            <w:tcBorders>
              <w:top w:val="nil"/>
              <w:left w:val="nil"/>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ud</w:t>
            </w:r>
          </w:p>
        </w:tc>
        <w:tc>
          <w:tcPr>
            <w:tcW w:w="1273" w:type="dxa"/>
            <w:tcBorders>
              <w:top w:val="nil"/>
              <w:left w:val="nil"/>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1</w:t>
            </w:r>
          </w:p>
        </w:tc>
        <w:tc>
          <w:tcPr>
            <w:tcW w:w="1603" w:type="dxa"/>
            <w:tcBorders>
              <w:top w:val="nil"/>
              <w:left w:val="nil"/>
              <w:bottom w:val="single" w:sz="8" w:space="0" w:color="auto"/>
              <w:right w:val="nil"/>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2.700,00</w:t>
            </w:r>
          </w:p>
        </w:tc>
        <w:tc>
          <w:tcPr>
            <w:tcW w:w="1260" w:type="dxa"/>
            <w:tcBorders>
              <w:top w:val="nil"/>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2.700,00</w:t>
            </w:r>
          </w:p>
        </w:tc>
      </w:tr>
      <w:tr w:rsidR="0008763E" w:rsidRPr="001D5E51" w:rsidTr="003838DB">
        <w:trPr>
          <w:trHeight w:val="270"/>
        </w:trPr>
        <w:tc>
          <w:tcPr>
            <w:tcW w:w="3559" w:type="dxa"/>
            <w:tcBorders>
              <w:top w:val="nil"/>
              <w:left w:val="single" w:sz="8" w:space="0" w:color="auto"/>
              <w:bottom w:val="single" w:sz="4" w:space="0" w:color="auto"/>
              <w:right w:val="single" w:sz="8" w:space="0" w:color="auto"/>
            </w:tcBorders>
            <w:noWrap/>
            <w:vAlign w:val="bottom"/>
          </w:tcPr>
          <w:p w:rsidR="0008763E" w:rsidRPr="001D5E51" w:rsidRDefault="0008763E" w:rsidP="003838DB">
            <w:pPr>
              <w:spacing w:after="0" w:line="240" w:lineRule="auto"/>
              <w:ind w:firstLine="567"/>
              <w:rPr>
                <w:rFonts w:cs="Arial"/>
                <w:bCs/>
                <w:sz w:val="20"/>
                <w:szCs w:val="20"/>
              </w:rPr>
            </w:pPr>
            <w:r w:rsidRPr="001D5E51">
              <w:rPr>
                <w:rFonts w:cs="Arial"/>
                <w:bCs/>
                <w:sz w:val="20"/>
                <w:szCs w:val="20"/>
              </w:rPr>
              <w:t>Poço de visita</w:t>
            </w:r>
          </w:p>
        </w:tc>
        <w:tc>
          <w:tcPr>
            <w:tcW w:w="992" w:type="dxa"/>
            <w:tcBorders>
              <w:top w:val="nil"/>
              <w:left w:val="nil"/>
              <w:bottom w:val="single" w:sz="4"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ud</w:t>
            </w:r>
          </w:p>
        </w:tc>
        <w:tc>
          <w:tcPr>
            <w:tcW w:w="1273" w:type="dxa"/>
            <w:tcBorders>
              <w:top w:val="nil"/>
              <w:left w:val="nil"/>
              <w:bottom w:val="single" w:sz="4"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4</w:t>
            </w:r>
          </w:p>
        </w:tc>
        <w:tc>
          <w:tcPr>
            <w:tcW w:w="1603" w:type="dxa"/>
            <w:tcBorders>
              <w:top w:val="nil"/>
              <w:left w:val="nil"/>
              <w:bottom w:val="single" w:sz="4" w:space="0" w:color="auto"/>
              <w:right w:val="nil"/>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4.600,00</w:t>
            </w:r>
          </w:p>
        </w:tc>
        <w:tc>
          <w:tcPr>
            <w:tcW w:w="1260" w:type="dxa"/>
            <w:tcBorders>
              <w:top w:val="nil"/>
              <w:left w:val="single" w:sz="8" w:space="0" w:color="auto"/>
              <w:bottom w:val="single" w:sz="4"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18.400,00</w:t>
            </w:r>
          </w:p>
        </w:tc>
      </w:tr>
      <w:tr w:rsidR="0008763E" w:rsidRPr="001D5E51" w:rsidTr="003838DB">
        <w:trPr>
          <w:trHeight w:val="270"/>
        </w:trPr>
        <w:tc>
          <w:tcPr>
            <w:tcW w:w="3559" w:type="dxa"/>
            <w:tcBorders>
              <w:top w:val="single" w:sz="4" w:space="0" w:color="auto"/>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rPr>
                <w:rFonts w:cs="Arial"/>
                <w:sz w:val="20"/>
                <w:szCs w:val="20"/>
              </w:rPr>
            </w:pPr>
            <w:r w:rsidRPr="001D5E51">
              <w:rPr>
                <w:rFonts w:cs="Arial"/>
                <w:sz w:val="20"/>
                <w:szCs w:val="20"/>
              </w:rPr>
              <w:t xml:space="preserve">Tubo de concreto de diâmetro </w:t>
            </w:r>
            <w:smartTag w:uri="urn:schemas-microsoft-com:office:smarttags" w:element="metricconverter">
              <w:smartTagPr>
                <w:attr w:name="ProductID" w:val="0,40 m"/>
              </w:smartTagPr>
              <w:r w:rsidRPr="001D5E51">
                <w:rPr>
                  <w:rFonts w:cs="Arial"/>
                  <w:sz w:val="20"/>
                  <w:szCs w:val="20"/>
                </w:rPr>
                <w:t>0,40 m</w:t>
              </w:r>
            </w:smartTag>
            <w:r w:rsidRPr="001D5E51">
              <w:rPr>
                <w:rFonts w:cs="Arial"/>
                <w:sz w:val="20"/>
                <w:szCs w:val="20"/>
              </w:rPr>
              <w:t xml:space="preserve"> .inclusivefornec. e instalação.</w:t>
            </w:r>
          </w:p>
        </w:tc>
        <w:tc>
          <w:tcPr>
            <w:tcW w:w="992" w:type="dxa"/>
            <w:tcBorders>
              <w:top w:val="single" w:sz="4" w:space="0" w:color="auto"/>
              <w:left w:val="nil"/>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m</w:t>
            </w:r>
          </w:p>
        </w:tc>
        <w:tc>
          <w:tcPr>
            <w:tcW w:w="1273" w:type="dxa"/>
            <w:tcBorders>
              <w:top w:val="single" w:sz="4" w:space="0" w:color="auto"/>
              <w:left w:val="nil"/>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180,00</w:t>
            </w:r>
          </w:p>
        </w:tc>
        <w:tc>
          <w:tcPr>
            <w:tcW w:w="1603" w:type="dxa"/>
            <w:tcBorders>
              <w:top w:val="single" w:sz="4" w:space="0" w:color="auto"/>
              <w:left w:val="nil"/>
              <w:bottom w:val="single" w:sz="8" w:space="0" w:color="auto"/>
              <w:right w:val="nil"/>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198,00</w:t>
            </w:r>
          </w:p>
        </w:tc>
        <w:tc>
          <w:tcPr>
            <w:tcW w:w="1260" w:type="dxa"/>
            <w:tcBorders>
              <w:top w:val="single" w:sz="4" w:space="0" w:color="auto"/>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35.640,00</w:t>
            </w:r>
          </w:p>
        </w:tc>
      </w:tr>
      <w:tr w:rsidR="0008763E" w:rsidRPr="001D5E51"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rPr>
                <w:rFonts w:cs="Arial"/>
                <w:sz w:val="20"/>
                <w:szCs w:val="20"/>
              </w:rPr>
            </w:pPr>
            <w:r w:rsidRPr="001D5E51">
              <w:rPr>
                <w:rFonts w:cs="Arial"/>
                <w:sz w:val="20"/>
                <w:szCs w:val="20"/>
              </w:rPr>
              <w:t xml:space="preserve">Tubo de concreto de diâmetro </w:t>
            </w:r>
            <w:smartTag w:uri="urn:schemas-microsoft-com:office:smarttags" w:element="metricconverter">
              <w:smartTagPr>
                <w:attr w:name="ProductID" w:val="0,60 m"/>
              </w:smartTagPr>
              <w:r w:rsidRPr="001D5E51">
                <w:rPr>
                  <w:rFonts w:cs="Arial"/>
                  <w:sz w:val="20"/>
                  <w:szCs w:val="20"/>
                </w:rPr>
                <w:t>0,60 m</w:t>
              </w:r>
            </w:smartTag>
            <w:r w:rsidRPr="001D5E51">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m</w:t>
            </w:r>
          </w:p>
        </w:tc>
        <w:tc>
          <w:tcPr>
            <w:tcW w:w="1273" w:type="dxa"/>
            <w:tcBorders>
              <w:top w:val="nil"/>
              <w:left w:val="nil"/>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226,00</w:t>
            </w:r>
          </w:p>
        </w:tc>
        <w:tc>
          <w:tcPr>
            <w:tcW w:w="1603" w:type="dxa"/>
            <w:tcBorders>
              <w:top w:val="nil"/>
              <w:left w:val="nil"/>
              <w:bottom w:val="single" w:sz="8" w:space="0" w:color="auto"/>
              <w:right w:val="nil"/>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375,00</w:t>
            </w:r>
          </w:p>
        </w:tc>
        <w:tc>
          <w:tcPr>
            <w:tcW w:w="1260" w:type="dxa"/>
            <w:tcBorders>
              <w:top w:val="nil"/>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84.750,00</w:t>
            </w:r>
          </w:p>
        </w:tc>
      </w:tr>
      <w:tr w:rsidR="0008763E" w:rsidRPr="001D5E51"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rPr>
                <w:rFonts w:cs="Arial"/>
                <w:sz w:val="20"/>
                <w:szCs w:val="20"/>
              </w:rPr>
            </w:pPr>
            <w:r w:rsidRPr="001D5E51">
              <w:rPr>
                <w:rFonts w:cs="Arial"/>
                <w:sz w:val="20"/>
                <w:szCs w:val="20"/>
              </w:rPr>
              <w:t xml:space="preserve">Tubo de concreto de diâmetro </w:t>
            </w:r>
            <w:smartTag w:uri="urn:schemas-microsoft-com:office:smarttags" w:element="metricconverter">
              <w:smartTagPr>
                <w:attr w:name="ProductID" w:val="1,00 m"/>
              </w:smartTagPr>
              <w:r w:rsidRPr="001D5E51">
                <w:rPr>
                  <w:rFonts w:cs="Arial"/>
                  <w:sz w:val="20"/>
                  <w:szCs w:val="20"/>
                </w:rPr>
                <w:t>1,00 m</w:t>
              </w:r>
            </w:smartTag>
            <w:r w:rsidRPr="001D5E51">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m</w:t>
            </w:r>
          </w:p>
        </w:tc>
        <w:tc>
          <w:tcPr>
            <w:tcW w:w="1273" w:type="dxa"/>
            <w:tcBorders>
              <w:top w:val="nil"/>
              <w:left w:val="nil"/>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222,00</w:t>
            </w:r>
          </w:p>
        </w:tc>
        <w:tc>
          <w:tcPr>
            <w:tcW w:w="1603" w:type="dxa"/>
            <w:tcBorders>
              <w:top w:val="nil"/>
              <w:left w:val="nil"/>
              <w:bottom w:val="single" w:sz="8" w:space="0" w:color="auto"/>
              <w:right w:val="nil"/>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770,00</w:t>
            </w:r>
          </w:p>
        </w:tc>
        <w:tc>
          <w:tcPr>
            <w:tcW w:w="1260" w:type="dxa"/>
            <w:tcBorders>
              <w:top w:val="nil"/>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170.940,00</w:t>
            </w:r>
          </w:p>
        </w:tc>
      </w:tr>
      <w:tr w:rsidR="0008763E" w:rsidRPr="001D5E51"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rPr>
                <w:rFonts w:cs="Arial"/>
                <w:sz w:val="20"/>
                <w:szCs w:val="20"/>
              </w:rPr>
            </w:pPr>
            <w:r w:rsidRPr="001D5E51">
              <w:rPr>
                <w:rFonts w:cs="Arial"/>
                <w:sz w:val="20"/>
                <w:szCs w:val="20"/>
              </w:rPr>
              <w:t xml:space="preserve">Dissipador de energia para diâmetro </w:t>
            </w:r>
            <w:smartTag w:uri="urn:schemas-microsoft-com:office:smarttags" w:element="metricconverter">
              <w:smartTagPr>
                <w:attr w:name="ProductID" w:val="1,00 m"/>
              </w:smartTagPr>
              <w:r w:rsidRPr="001D5E51">
                <w:rPr>
                  <w:rFonts w:cs="Arial"/>
                  <w:sz w:val="20"/>
                  <w:szCs w:val="20"/>
                </w:rPr>
                <w:t>1,00 m</w:t>
              </w:r>
            </w:smartTag>
          </w:p>
        </w:tc>
        <w:tc>
          <w:tcPr>
            <w:tcW w:w="992" w:type="dxa"/>
            <w:tcBorders>
              <w:top w:val="nil"/>
              <w:left w:val="nil"/>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ud</w:t>
            </w:r>
          </w:p>
        </w:tc>
        <w:tc>
          <w:tcPr>
            <w:tcW w:w="1273" w:type="dxa"/>
            <w:tcBorders>
              <w:top w:val="nil"/>
              <w:left w:val="nil"/>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1</w:t>
            </w:r>
          </w:p>
        </w:tc>
        <w:tc>
          <w:tcPr>
            <w:tcW w:w="1603" w:type="dxa"/>
            <w:tcBorders>
              <w:top w:val="nil"/>
              <w:left w:val="nil"/>
              <w:bottom w:val="single" w:sz="8" w:space="0" w:color="auto"/>
              <w:right w:val="nil"/>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19.350,00</w:t>
            </w:r>
          </w:p>
        </w:tc>
        <w:tc>
          <w:tcPr>
            <w:tcW w:w="1260" w:type="dxa"/>
            <w:tcBorders>
              <w:top w:val="nil"/>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Cs/>
                <w:sz w:val="20"/>
                <w:szCs w:val="20"/>
              </w:rPr>
            </w:pPr>
            <w:r w:rsidRPr="001D5E51">
              <w:rPr>
                <w:rFonts w:cs="Arial"/>
                <w:bCs/>
                <w:sz w:val="20"/>
                <w:szCs w:val="20"/>
              </w:rPr>
              <w:t>19.350,00</w:t>
            </w:r>
          </w:p>
        </w:tc>
      </w:tr>
      <w:tr w:rsidR="0008763E" w:rsidRPr="001D5E51" w:rsidTr="003838DB">
        <w:trPr>
          <w:trHeight w:val="330"/>
        </w:trPr>
        <w:tc>
          <w:tcPr>
            <w:tcW w:w="3559" w:type="dxa"/>
            <w:tcBorders>
              <w:top w:val="nil"/>
              <w:left w:val="single" w:sz="8" w:space="0" w:color="auto"/>
              <w:bottom w:val="single" w:sz="8" w:space="0" w:color="auto"/>
              <w:right w:val="single" w:sz="4" w:space="0" w:color="auto"/>
            </w:tcBorders>
            <w:noWrap/>
            <w:vAlign w:val="bottom"/>
          </w:tcPr>
          <w:p w:rsidR="0008763E" w:rsidRPr="001D5E51" w:rsidRDefault="0008763E" w:rsidP="003838DB">
            <w:pPr>
              <w:spacing w:after="0" w:line="240" w:lineRule="auto"/>
              <w:ind w:firstLine="567"/>
              <w:rPr>
                <w:rFonts w:cs="Arial"/>
                <w:b/>
                <w:sz w:val="20"/>
                <w:szCs w:val="20"/>
              </w:rPr>
            </w:pPr>
            <w:r w:rsidRPr="001D5E51">
              <w:rPr>
                <w:rFonts w:cs="Arial"/>
                <w:b/>
                <w:sz w:val="20"/>
                <w:szCs w:val="20"/>
              </w:rPr>
              <w:t>Total</w:t>
            </w:r>
          </w:p>
        </w:tc>
        <w:tc>
          <w:tcPr>
            <w:tcW w:w="992" w:type="dxa"/>
            <w:tcBorders>
              <w:top w:val="single" w:sz="8" w:space="0" w:color="auto"/>
              <w:left w:val="nil"/>
              <w:bottom w:val="single" w:sz="8" w:space="0" w:color="auto"/>
              <w:right w:val="single" w:sz="4" w:space="0" w:color="auto"/>
            </w:tcBorders>
            <w:noWrap/>
            <w:vAlign w:val="bottom"/>
          </w:tcPr>
          <w:p w:rsidR="0008763E" w:rsidRPr="001D5E51" w:rsidRDefault="0008763E" w:rsidP="003838DB">
            <w:pPr>
              <w:spacing w:after="0" w:line="240" w:lineRule="auto"/>
              <w:ind w:firstLine="567"/>
              <w:jc w:val="center"/>
              <w:rPr>
                <w:rFonts w:cs="Arial"/>
                <w:sz w:val="20"/>
                <w:szCs w:val="20"/>
              </w:rPr>
            </w:pPr>
          </w:p>
        </w:tc>
        <w:tc>
          <w:tcPr>
            <w:tcW w:w="1273" w:type="dxa"/>
            <w:tcBorders>
              <w:top w:val="nil"/>
              <w:left w:val="nil"/>
              <w:bottom w:val="single" w:sz="8" w:space="0" w:color="auto"/>
              <w:right w:val="single" w:sz="4" w:space="0" w:color="auto"/>
            </w:tcBorders>
            <w:noWrap/>
            <w:vAlign w:val="bottom"/>
          </w:tcPr>
          <w:p w:rsidR="0008763E" w:rsidRPr="001D5E51" w:rsidRDefault="0008763E" w:rsidP="003838DB">
            <w:pPr>
              <w:spacing w:after="0" w:line="240" w:lineRule="auto"/>
              <w:ind w:firstLine="567"/>
              <w:rPr>
                <w:rFonts w:cs="Arial"/>
                <w:sz w:val="20"/>
                <w:szCs w:val="20"/>
              </w:rPr>
            </w:pPr>
            <w:r w:rsidRPr="001D5E51">
              <w:rPr>
                <w:rFonts w:cs="Arial"/>
                <w:sz w:val="20"/>
                <w:szCs w:val="20"/>
              </w:rPr>
              <w:t> </w:t>
            </w:r>
          </w:p>
        </w:tc>
        <w:tc>
          <w:tcPr>
            <w:tcW w:w="1603" w:type="dxa"/>
            <w:tcBorders>
              <w:top w:val="nil"/>
              <w:left w:val="nil"/>
              <w:bottom w:val="single" w:sz="8" w:space="0" w:color="auto"/>
              <w:right w:val="nil"/>
            </w:tcBorders>
            <w:noWrap/>
            <w:vAlign w:val="bottom"/>
          </w:tcPr>
          <w:p w:rsidR="0008763E" w:rsidRPr="001D5E51" w:rsidRDefault="0008763E" w:rsidP="003838DB">
            <w:pPr>
              <w:spacing w:after="0" w:line="240" w:lineRule="auto"/>
              <w:ind w:firstLine="567"/>
              <w:rPr>
                <w:rFonts w:cs="Arial"/>
                <w:sz w:val="20"/>
                <w:szCs w:val="20"/>
              </w:rPr>
            </w:pPr>
            <w:r w:rsidRPr="001D5E51">
              <w:rPr>
                <w:rFonts w:cs="Arial"/>
                <w:sz w:val="20"/>
                <w:szCs w:val="20"/>
              </w:rPr>
              <w:t> </w:t>
            </w:r>
          </w:p>
        </w:tc>
        <w:tc>
          <w:tcPr>
            <w:tcW w:w="1260" w:type="dxa"/>
            <w:tcBorders>
              <w:top w:val="nil"/>
              <w:left w:val="single" w:sz="8" w:space="0" w:color="auto"/>
              <w:bottom w:val="single" w:sz="8" w:space="0" w:color="auto"/>
              <w:right w:val="single" w:sz="8" w:space="0" w:color="auto"/>
            </w:tcBorders>
            <w:noWrap/>
            <w:vAlign w:val="bottom"/>
          </w:tcPr>
          <w:p w:rsidR="0008763E" w:rsidRPr="001D5E51" w:rsidRDefault="0008763E" w:rsidP="003838DB">
            <w:pPr>
              <w:spacing w:after="0" w:line="240" w:lineRule="auto"/>
              <w:ind w:firstLine="567"/>
              <w:jc w:val="center"/>
              <w:rPr>
                <w:rFonts w:cs="Arial"/>
                <w:b/>
                <w:sz w:val="20"/>
                <w:szCs w:val="20"/>
              </w:rPr>
            </w:pPr>
            <w:r w:rsidRPr="001D5E51">
              <w:rPr>
                <w:rFonts w:cs="Arial"/>
                <w:b/>
                <w:sz w:val="20"/>
                <w:szCs w:val="20"/>
              </w:rPr>
              <w:t>359.940,00</w:t>
            </w:r>
          </w:p>
        </w:tc>
      </w:tr>
    </w:tbl>
    <w:p w:rsidR="0008763E" w:rsidRPr="001D5E51" w:rsidRDefault="0008763E" w:rsidP="003838DB">
      <w:pPr>
        <w:spacing w:after="0" w:line="240" w:lineRule="auto"/>
        <w:ind w:firstLine="567"/>
        <w:rPr>
          <w:color w:val="FF0000"/>
          <w:sz w:val="18"/>
          <w:szCs w:val="18"/>
        </w:rPr>
      </w:pPr>
      <w:r w:rsidRPr="001D5E51">
        <w:rPr>
          <w:rFonts w:cs="Arial"/>
          <w:sz w:val="18"/>
          <w:szCs w:val="18"/>
        </w:rPr>
        <w:t xml:space="preserve">Tabela </w:t>
      </w:r>
      <w:r>
        <w:rPr>
          <w:rFonts w:cs="Arial"/>
          <w:sz w:val="18"/>
          <w:szCs w:val="18"/>
        </w:rPr>
        <w:t>43</w:t>
      </w:r>
      <w:r w:rsidRPr="001D5E51">
        <w:rPr>
          <w:rFonts w:cs="Arial"/>
          <w:sz w:val="18"/>
          <w:szCs w:val="18"/>
        </w:rPr>
        <w:t>. Disc</w:t>
      </w:r>
      <w:r>
        <w:rPr>
          <w:rFonts w:cs="Arial"/>
          <w:sz w:val="18"/>
          <w:szCs w:val="18"/>
        </w:rPr>
        <w:t>riminações dos Serviços e Custo</w:t>
      </w:r>
    </w:p>
    <w:p w:rsidR="0008763E" w:rsidRDefault="0008763E" w:rsidP="003838DB">
      <w:pPr>
        <w:spacing w:after="0" w:line="240" w:lineRule="auto"/>
        <w:ind w:firstLine="567"/>
        <w:rPr>
          <w:rFonts w:cs="Arial"/>
          <w:b/>
          <w:szCs w:val="23"/>
        </w:rPr>
      </w:pPr>
      <w:r w:rsidRPr="00183923">
        <w:rPr>
          <w:rFonts w:cs="Arial"/>
          <w:b/>
          <w:szCs w:val="23"/>
        </w:rPr>
        <w:t>Ponto 8 - Estudo para implantação de revestimento do canal do córrego Santa Rosa a partir da travessia da Rua Osvaldo Ramalho até a d</w:t>
      </w:r>
      <w:r>
        <w:rPr>
          <w:rFonts w:cs="Arial"/>
          <w:b/>
          <w:szCs w:val="23"/>
        </w:rPr>
        <w:t>esembocadura no córrego Guaripu – curto prazo</w:t>
      </w:r>
    </w:p>
    <w:p w:rsidR="0008763E" w:rsidRDefault="0008763E" w:rsidP="003838DB">
      <w:pPr>
        <w:spacing w:after="0" w:line="240" w:lineRule="auto"/>
        <w:ind w:firstLine="567"/>
        <w:rPr>
          <w:rFonts w:cs="Arial"/>
          <w:szCs w:val="23"/>
        </w:rPr>
      </w:pPr>
      <w:r w:rsidRPr="00183923">
        <w:rPr>
          <w:rFonts w:cs="Arial"/>
          <w:szCs w:val="23"/>
        </w:rPr>
        <w:t>Para o dimensionamento do canal em tela foram utilizadas técnicas consagradas, empregadas usualmente nos projetos de drenagem urbana, mantendo o enfoque de analisar casos simples como forma de apresentar os conceitos básicos de hidráulica de canais.</w:t>
      </w:r>
    </w:p>
    <w:p w:rsidR="0008763E" w:rsidRPr="00183923" w:rsidRDefault="0008763E" w:rsidP="003838DB">
      <w:pPr>
        <w:spacing w:after="0" w:line="240" w:lineRule="auto"/>
        <w:ind w:firstLine="567"/>
        <w:rPr>
          <w:rFonts w:cs="Arial"/>
          <w:szCs w:val="23"/>
        </w:rPr>
      </w:pPr>
      <w:r w:rsidRPr="00183923">
        <w:rPr>
          <w:rFonts w:cs="Arial"/>
          <w:szCs w:val="23"/>
        </w:rPr>
        <w:t>Todo o equacionamento apresentado refere-se a escoamento em regime uniforme e permanente, válidos quando as características hidráulicas são constantes no tempo (regime permanente) e ao longo do percurso (regime uniforme), com escoamento de condutos livres, nos quais parte do perímetro molhado mantém-se em contato com a atmosfera.</w:t>
      </w:r>
    </w:p>
    <w:p w:rsidR="0008763E" w:rsidRPr="00183923" w:rsidRDefault="0008763E" w:rsidP="00D7019B">
      <w:pPr>
        <w:numPr>
          <w:ilvl w:val="0"/>
          <w:numId w:val="48"/>
        </w:numPr>
        <w:spacing w:after="0" w:line="240" w:lineRule="auto"/>
        <w:ind w:left="0" w:firstLine="567"/>
        <w:jc w:val="both"/>
        <w:rPr>
          <w:rFonts w:cs="Arial"/>
          <w:b/>
        </w:rPr>
      </w:pPr>
      <w:r w:rsidRPr="00183923">
        <w:rPr>
          <w:rFonts w:cs="Arial"/>
        </w:rPr>
        <w:t>Pressupostos hidráulicos:</w:t>
      </w:r>
    </w:p>
    <w:p w:rsidR="0008763E" w:rsidRDefault="0008763E" w:rsidP="003838DB">
      <w:pPr>
        <w:spacing w:after="0" w:line="240" w:lineRule="auto"/>
        <w:ind w:firstLine="567"/>
        <w:rPr>
          <w:rFonts w:cs="Arial"/>
          <w:szCs w:val="23"/>
        </w:rPr>
      </w:pPr>
      <w:r w:rsidRPr="00183923">
        <w:rPr>
          <w:rFonts w:cs="Arial"/>
          <w:szCs w:val="23"/>
        </w:rPr>
        <w:t>Para cálculo de revestimento do canal do córrego Santa Rosa, fixou-se a velocidade do fluxo em 2,0 m/s, considerando-se que em sua concepção optou-se por utilizar revestimento de concreto pré moldado tipo L (éle) mantendo-se o fundo do canal em solo natural.</w:t>
      </w:r>
    </w:p>
    <w:p w:rsidR="0008763E" w:rsidRDefault="0008763E" w:rsidP="003838DB">
      <w:pPr>
        <w:spacing w:after="0" w:line="240" w:lineRule="auto"/>
        <w:ind w:firstLine="567"/>
        <w:rPr>
          <w:rFonts w:cs="Arial"/>
          <w:szCs w:val="23"/>
        </w:rPr>
      </w:pPr>
      <w:r w:rsidRPr="00183923">
        <w:rPr>
          <w:rFonts w:cs="Arial"/>
          <w:szCs w:val="23"/>
        </w:rPr>
        <w:t>Nessas condições, o coeficiente de rugosidade de Manning sofre algumas variações influindo na velocidade.</w:t>
      </w:r>
    </w:p>
    <w:p w:rsidR="0008763E" w:rsidRPr="00183923" w:rsidRDefault="0008763E" w:rsidP="003838DB">
      <w:pPr>
        <w:spacing w:after="0" w:line="240" w:lineRule="auto"/>
        <w:ind w:firstLine="567"/>
        <w:rPr>
          <w:rFonts w:cs="Arial"/>
          <w:szCs w:val="23"/>
        </w:rPr>
      </w:pPr>
      <w:r w:rsidRPr="00183923">
        <w:rPr>
          <w:rFonts w:cs="Arial"/>
          <w:szCs w:val="23"/>
        </w:rPr>
        <w:t>Assim, fixamos a declividade para uma mesma concepção de canal, garantindo a velocidade de 2,0 m/s.</w:t>
      </w:r>
    </w:p>
    <w:p w:rsidR="0008763E" w:rsidRPr="00183923" w:rsidRDefault="0008763E" w:rsidP="00D7019B">
      <w:pPr>
        <w:numPr>
          <w:ilvl w:val="0"/>
          <w:numId w:val="48"/>
        </w:numPr>
        <w:spacing w:after="0" w:line="240" w:lineRule="auto"/>
        <w:ind w:left="0" w:firstLine="567"/>
        <w:jc w:val="both"/>
        <w:rPr>
          <w:rFonts w:cs="Arial"/>
        </w:rPr>
      </w:pPr>
      <w:r w:rsidRPr="00183923">
        <w:rPr>
          <w:rFonts w:cs="Arial"/>
        </w:rPr>
        <w:lastRenderedPageBreak/>
        <w:t>Dimensionamento dos trechos em função da vazão de projeto, calculadas no ponto de cruzamento dos córregos (Santa Rosa x Guaripu):</w:t>
      </w:r>
    </w:p>
    <w:p w:rsidR="0008763E" w:rsidRPr="00183923" w:rsidRDefault="0008763E" w:rsidP="003838DB">
      <w:pPr>
        <w:spacing w:after="0" w:line="240" w:lineRule="auto"/>
        <w:ind w:firstLine="567"/>
        <w:rPr>
          <w:rFonts w:cs="Arial"/>
          <w:szCs w:val="23"/>
        </w:rPr>
      </w:pPr>
      <w:r w:rsidRPr="00183923">
        <w:rPr>
          <w:rFonts w:cs="Arial"/>
          <w:szCs w:val="23"/>
        </w:rPr>
        <w:t>Coordenadas: 678,045 / 7654,735</w:t>
      </w:r>
    </w:p>
    <w:p w:rsidR="0008763E" w:rsidRPr="00183923" w:rsidRDefault="0008763E" w:rsidP="003838DB">
      <w:pPr>
        <w:spacing w:after="0" w:line="240" w:lineRule="auto"/>
        <w:ind w:firstLine="567"/>
        <w:rPr>
          <w:rFonts w:cs="Arial"/>
          <w:szCs w:val="23"/>
        </w:rPr>
      </w:pPr>
      <w:r w:rsidRPr="00183923">
        <w:rPr>
          <w:rFonts w:cs="Arial"/>
          <w:szCs w:val="23"/>
        </w:rPr>
        <w:t>Dados da Bacia:</w:t>
      </w:r>
    </w:p>
    <w:p w:rsidR="0008763E" w:rsidRPr="00183923" w:rsidRDefault="0008763E" w:rsidP="003838DB">
      <w:pPr>
        <w:spacing w:after="0" w:line="240" w:lineRule="auto"/>
        <w:ind w:firstLine="567"/>
        <w:rPr>
          <w:rFonts w:cs="Arial"/>
          <w:szCs w:val="23"/>
        </w:rPr>
      </w:pPr>
      <w:r w:rsidRPr="00183923">
        <w:rPr>
          <w:rFonts w:cs="Arial"/>
          <w:szCs w:val="23"/>
        </w:rPr>
        <w:t xml:space="preserve">Área: 0,93 km²=  </w:t>
      </w:r>
      <w:smartTag w:uri="urn:schemas-microsoft-com:office:smarttags" w:element="metricconverter">
        <w:smartTagPr>
          <w:attr w:name="ProductID" w:val="93 ha"/>
        </w:smartTagPr>
        <w:r w:rsidRPr="00183923">
          <w:rPr>
            <w:rFonts w:cs="Arial"/>
            <w:szCs w:val="23"/>
          </w:rPr>
          <w:t>93 ha</w:t>
        </w:r>
      </w:smartTag>
    </w:p>
    <w:p w:rsidR="0008763E" w:rsidRPr="00183923" w:rsidRDefault="0008763E" w:rsidP="003838DB">
      <w:pPr>
        <w:spacing w:after="0" w:line="240" w:lineRule="auto"/>
        <w:ind w:firstLine="567"/>
        <w:rPr>
          <w:rFonts w:cs="Arial"/>
          <w:szCs w:val="23"/>
        </w:rPr>
      </w:pPr>
      <w:r w:rsidRPr="00183923">
        <w:rPr>
          <w:rFonts w:cs="Arial"/>
          <w:szCs w:val="23"/>
        </w:rPr>
        <w:t xml:space="preserve">Desnível do ponto até o limite oposto da bacia: </w:t>
      </w:r>
      <w:smartTag w:uri="urn:schemas-microsoft-com:office:smarttags" w:element="metricconverter">
        <w:smartTagPr>
          <w:attr w:name="ProductID" w:val="50 m"/>
        </w:smartTagPr>
        <w:r w:rsidRPr="00183923">
          <w:rPr>
            <w:rFonts w:cs="Arial"/>
            <w:szCs w:val="23"/>
          </w:rPr>
          <w:t>50 m</w:t>
        </w:r>
      </w:smartTag>
    </w:p>
    <w:p w:rsidR="0008763E" w:rsidRPr="00183923" w:rsidRDefault="0008763E" w:rsidP="003838DB">
      <w:pPr>
        <w:spacing w:after="0" w:line="240" w:lineRule="auto"/>
        <w:ind w:firstLine="567"/>
        <w:rPr>
          <w:rFonts w:cs="Arial"/>
          <w:szCs w:val="23"/>
        </w:rPr>
      </w:pPr>
      <w:r w:rsidRPr="00183923">
        <w:rPr>
          <w:rFonts w:cs="Arial"/>
          <w:szCs w:val="23"/>
        </w:rPr>
        <w:t xml:space="preserve">Distância do ponto de estudo até o limite da bacia: 1.441 m= </w:t>
      </w:r>
      <w:smartTag w:uri="urn:schemas-microsoft-com:office:smarttags" w:element="metricconverter">
        <w:smartTagPr>
          <w:attr w:name="ProductID" w:val="1,44 km"/>
        </w:smartTagPr>
        <w:r w:rsidRPr="00183923">
          <w:rPr>
            <w:rFonts w:cs="Arial"/>
            <w:szCs w:val="23"/>
          </w:rPr>
          <w:t>1,44 km</w:t>
        </w:r>
      </w:smartTag>
    </w:p>
    <w:p w:rsidR="0008763E" w:rsidRPr="00183923" w:rsidRDefault="0008763E" w:rsidP="003838DB">
      <w:pPr>
        <w:spacing w:after="0" w:line="240" w:lineRule="auto"/>
        <w:ind w:firstLine="567"/>
        <w:rPr>
          <w:rFonts w:cs="Arial"/>
          <w:szCs w:val="23"/>
        </w:rPr>
      </w:pPr>
      <w:r w:rsidRPr="00183923">
        <w:rPr>
          <w:rFonts w:cs="Arial"/>
          <w:szCs w:val="23"/>
        </w:rPr>
        <w:t>Período de Retorno: 100 anos.</w:t>
      </w:r>
    </w:p>
    <w:p w:rsidR="0008763E" w:rsidRPr="00183923" w:rsidRDefault="0008763E" w:rsidP="003838DB">
      <w:pPr>
        <w:spacing w:after="0" w:line="240" w:lineRule="auto"/>
        <w:ind w:firstLine="567"/>
        <w:rPr>
          <w:rFonts w:cs="Arial"/>
          <w:szCs w:val="23"/>
        </w:rPr>
      </w:pPr>
      <w:r w:rsidRPr="00183923">
        <w:rPr>
          <w:rFonts w:cs="Arial"/>
          <w:szCs w:val="23"/>
        </w:rPr>
        <w:t>Cálculo da vazão de projeto: Fórmula Racional (bacia &lt; 2,0 km²)</w:t>
      </w:r>
    </w:p>
    <w:p w:rsidR="0008763E" w:rsidRPr="00183923" w:rsidRDefault="0008763E" w:rsidP="00D7019B">
      <w:pPr>
        <w:pStyle w:val="PargrafodaLista"/>
        <w:numPr>
          <w:ilvl w:val="0"/>
          <w:numId w:val="52"/>
        </w:numPr>
        <w:spacing w:after="0" w:line="240" w:lineRule="auto"/>
        <w:ind w:left="0" w:firstLine="567"/>
        <w:jc w:val="both"/>
        <w:rPr>
          <w:rFonts w:cs="Arial"/>
          <w:szCs w:val="23"/>
        </w:rPr>
      </w:pPr>
      <w:r w:rsidRPr="00183923">
        <w:rPr>
          <w:rFonts w:cs="Arial"/>
          <w:szCs w:val="23"/>
        </w:rPr>
        <w:t>Cálculo do tempo de concentração:</w:t>
      </w:r>
    </w:p>
    <w:p w:rsidR="0008763E" w:rsidRPr="00183923" w:rsidRDefault="0008763E" w:rsidP="003838DB">
      <w:pPr>
        <w:pStyle w:val="PargrafodaLista"/>
        <w:spacing w:after="0" w:line="240" w:lineRule="auto"/>
        <w:ind w:left="0" w:firstLine="567"/>
        <w:rPr>
          <w:rFonts w:cs="Arial"/>
          <w:szCs w:val="23"/>
        </w:rPr>
      </w:pPr>
      <w:r w:rsidRPr="00183923">
        <w:rPr>
          <w:rFonts w:cs="Arial"/>
          <w:szCs w:val="23"/>
        </w:rPr>
        <w:t>Tc = 57(L3/</w:t>
      </w:r>
      <w:r w:rsidRPr="00183923">
        <w:rPr>
          <w:rFonts w:ascii="Calibri" w:hAnsi="Calibri" w:cs="Calibri"/>
          <w:szCs w:val="23"/>
        </w:rPr>
        <w:t>Δ</w:t>
      </w:r>
      <w:r w:rsidRPr="00183923">
        <w:rPr>
          <w:rFonts w:cs="Arial"/>
          <w:szCs w:val="23"/>
        </w:rPr>
        <w:t>h)0,385 = 57. (1,443/50)0,385 = 19 minutos.</w:t>
      </w:r>
    </w:p>
    <w:p w:rsidR="0008763E" w:rsidRPr="00183923" w:rsidRDefault="0008763E" w:rsidP="00D7019B">
      <w:pPr>
        <w:pStyle w:val="PargrafodaLista"/>
        <w:numPr>
          <w:ilvl w:val="0"/>
          <w:numId w:val="52"/>
        </w:numPr>
        <w:spacing w:after="0" w:line="240" w:lineRule="auto"/>
        <w:ind w:left="0" w:firstLine="567"/>
        <w:jc w:val="both"/>
        <w:rPr>
          <w:rFonts w:cs="Arial"/>
          <w:szCs w:val="23"/>
        </w:rPr>
      </w:pPr>
      <w:r w:rsidRPr="00183923">
        <w:rPr>
          <w:rFonts w:cs="Arial"/>
          <w:szCs w:val="23"/>
        </w:rPr>
        <w:t>Cálculo do coeficiente de Distribuição da chuva (Área &gt;</w:t>
      </w:r>
      <w:smartTag w:uri="urn:schemas-microsoft-com:office:smarttags" w:element="metricconverter">
        <w:smartTagPr>
          <w:attr w:name="ProductID" w:val="50 ha"/>
        </w:smartTagPr>
        <w:r w:rsidRPr="00183923">
          <w:rPr>
            <w:rFonts w:cs="Arial"/>
            <w:szCs w:val="23"/>
          </w:rPr>
          <w:t>50 ha</w:t>
        </w:r>
      </w:smartTag>
      <w:r w:rsidRPr="00183923">
        <w:rPr>
          <w:rFonts w:cs="Arial"/>
          <w:szCs w:val="23"/>
        </w:rPr>
        <w:t>):</w:t>
      </w:r>
    </w:p>
    <w:p w:rsidR="0008763E" w:rsidRPr="00183923" w:rsidRDefault="0008763E" w:rsidP="003838DB">
      <w:pPr>
        <w:pStyle w:val="PargrafodaLista"/>
        <w:spacing w:after="0" w:line="240" w:lineRule="auto"/>
        <w:ind w:left="0" w:firstLine="567"/>
        <w:rPr>
          <w:rFonts w:cs="Arial"/>
          <w:szCs w:val="23"/>
        </w:rPr>
      </w:pPr>
      <w:r w:rsidRPr="00183923">
        <w:rPr>
          <w:rFonts w:cs="Arial"/>
          <w:szCs w:val="23"/>
        </w:rPr>
        <w:t>D = 1 – 0,009 L/2 =  1 – 0,009 1,44/2 = 0,993</w:t>
      </w:r>
    </w:p>
    <w:p w:rsidR="0008763E" w:rsidRPr="00183923" w:rsidRDefault="0008763E" w:rsidP="003838DB">
      <w:pPr>
        <w:spacing w:after="0" w:line="240" w:lineRule="auto"/>
        <w:ind w:firstLine="567"/>
        <w:rPr>
          <w:rFonts w:cs="Arial"/>
          <w:szCs w:val="23"/>
        </w:rPr>
      </w:pPr>
    </w:p>
    <w:p w:rsidR="0008763E" w:rsidRPr="00183923" w:rsidRDefault="0008763E" w:rsidP="00D7019B">
      <w:pPr>
        <w:pStyle w:val="PargrafodaLista"/>
        <w:numPr>
          <w:ilvl w:val="0"/>
          <w:numId w:val="52"/>
        </w:numPr>
        <w:spacing w:after="0" w:line="240" w:lineRule="auto"/>
        <w:ind w:left="0" w:firstLine="567"/>
        <w:jc w:val="both"/>
        <w:rPr>
          <w:rFonts w:cs="Arial"/>
          <w:szCs w:val="23"/>
        </w:rPr>
      </w:pPr>
      <w:r w:rsidRPr="00183923">
        <w:rPr>
          <w:rFonts w:cs="Arial"/>
          <w:szCs w:val="23"/>
        </w:rPr>
        <w:t>Cálculo da intensidade da chuva com Período de Retorno (T) de 100 anos. (curva da chuva S. José do Rio Preto-SP/DAEE)</w:t>
      </w:r>
    </w:p>
    <w:p w:rsidR="0008763E" w:rsidRPr="00183923" w:rsidRDefault="0008763E" w:rsidP="003838DB">
      <w:pPr>
        <w:pStyle w:val="PargrafodaLista"/>
        <w:spacing w:after="0" w:line="240" w:lineRule="auto"/>
        <w:ind w:left="0" w:firstLine="567"/>
        <w:rPr>
          <w:rFonts w:cs="Arial"/>
          <w:szCs w:val="23"/>
        </w:rPr>
      </w:pPr>
      <w:r w:rsidRPr="00183923">
        <w:rPr>
          <w:rFonts w:cs="Arial"/>
          <w:szCs w:val="23"/>
        </w:rPr>
        <w:t>i = 158,34 mm/h = 2,64 mm/min.</w:t>
      </w:r>
    </w:p>
    <w:p w:rsidR="0008763E" w:rsidRPr="00183923" w:rsidRDefault="0008763E" w:rsidP="00D7019B">
      <w:pPr>
        <w:pStyle w:val="PargrafodaLista"/>
        <w:numPr>
          <w:ilvl w:val="0"/>
          <w:numId w:val="52"/>
        </w:numPr>
        <w:spacing w:after="0" w:line="240" w:lineRule="auto"/>
        <w:ind w:left="0" w:firstLine="567"/>
        <w:jc w:val="both"/>
        <w:rPr>
          <w:rFonts w:cs="Arial"/>
          <w:szCs w:val="23"/>
        </w:rPr>
      </w:pPr>
      <w:r w:rsidRPr="00183923">
        <w:rPr>
          <w:rFonts w:cs="Arial"/>
          <w:szCs w:val="23"/>
        </w:rPr>
        <w:t>Determinação do coeficiente de escoamento superficial direto (runoff).</w:t>
      </w:r>
    </w:p>
    <w:p w:rsidR="0008763E" w:rsidRPr="00183923" w:rsidRDefault="0008763E" w:rsidP="003838DB">
      <w:pPr>
        <w:pStyle w:val="PargrafodaLista"/>
        <w:spacing w:after="0" w:line="240" w:lineRule="auto"/>
        <w:ind w:left="0" w:firstLine="567"/>
        <w:rPr>
          <w:rFonts w:cs="Arial"/>
          <w:szCs w:val="23"/>
        </w:rPr>
      </w:pPr>
      <w:r w:rsidRPr="00183923">
        <w:rPr>
          <w:rFonts w:cs="Arial"/>
          <w:szCs w:val="23"/>
        </w:rPr>
        <w:t xml:space="preserve">                                           C = 0,35</w:t>
      </w:r>
    </w:p>
    <w:p w:rsidR="0008763E" w:rsidRPr="00183923" w:rsidRDefault="0008763E" w:rsidP="00D7019B">
      <w:pPr>
        <w:pStyle w:val="PargrafodaLista"/>
        <w:numPr>
          <w:ilvl w:val="0"/>
          <w:numId w:val="52"/>
        </w:numPr>
        <w:spacing w:after="0" w:line="240" w:lineRule="auto"/>
        <w:ind w:left="0" w:firstLine="567"/>
        <w:jc w:val="both"/>
        <w:rPr>
          <w:rFonts w:cs="Arial"/>
          <w:szCs w:val="23"/>
        </w:rPr>
      </w:pPr>
      <w:r w:rsidRPr="00183923">
        <w:rPr>
          <w:rFonts w:cs="Arial"/>
          <w:szCs w:val="23"/>
        </w:rPr>
        <w:t>Cálculo da vazão de projeto:</w:t>
      </w:r>
    </w:p>
    <w:p w:rsidR="0008763E" w:rsidRPr="00183923" w:rsidRDefault="0008763E" w:rsidP="003838DB">
      <w:pPr>
        <w:pStyle w:val="PargrafodaLista"/>
        <w:spacing w:after="0" w:line="240" w:lineRule="auto"/>
        <w:ind w:left="0" w:firstLine="567"/>
        <w:rPr>
          <w:rFonts w:cs="Arial"/>
          <w:szCs w:val="23"/>
        </w:rPr>
      </w:pPr>
      <w:r w:rsidRPr="00183923">
        <w:rPr>
          <w:rFonts w:cs="Arial"/>
          <w:szCs w:val="23"/>
        </w:rPr>
        <w:t xml:space="preserve">Q = 166,67. C. i. A.D = 166,67. 0,35. 2,64.93.0,993 </w:t>
      </w:r>
    </w:p>
    <w:p w:rsidR="0008763E" w:rsidRPr="00183923" w:rsidRDefault="0008763E" w:rsidP="003838DB">
      <w:pPr>
        <w:pStyle w:val="PargrafodaLista"/>
        <w:spacing w:after="0" w:line="240" w:lineRule="auto"/>
        <w:ind w:left="0" w:firstLine="567"/>
        <w:rPr>
          <w:rFonts w:cs="Arial"/>
          <w:szCs w:val="23"/>
        </w:rPr>
      </w:pPr>
      <w:r w:rsidRPr="00183923">
        <w:rPr>
          <w:rFonts w:cs="Arial"/>
          <w:szCs w:val="23"/>
        </w:rPr>
        <w:t>= 14.222,00 l/s. = 14,2 m³/s.</w:t>
      </w:r>
    </w:p>
    <w:p w:rsidR="0008763E" w:rsidRPr="00183923" w:rsidRDefault="0008763E" w:rsidP="00D7019B">
      <w:pPr>
        <w:pStyle w:val="PargrafodaLista"/>
        <w:numPr>
          <w:ilvl w:val="0"/>
          <w:numId w:val="52"/>
        </w:numPr>
        <w:spacing w:after="0" w:line="240" w:lineRule="auto"/>
        <w:ind w:left="0" w:firstLine="567"/>
        <w:jc w:val="both"/>
        <w:rPr>
          <w:rFonts w:cs="Arial"/>
          <w:szCs w:val="23"/>
        </w:rPr>
      </w:pPr>
      <w:r w:rsidRPr="00183923">
        <w:rPr>
          <w:rFonts w:cs="Arial"/>
          <w:szCs w:val="23"/>
        </w:rPr>
        <w:t>Dimensionamento da área de secção do canal:</w:t>
      </w:r>
    </w:p>
    <w:p w:rsidR="0008763E" w:rsidRPr="00183923" w:rsidRDefault="0008763E" w:rsidP="003838DB">
      <w:pPr>
        <w:pStyle w:val="PargrafodaLista"/>
        <w:spacing w:after="0" w:line="240" w:lineRule="auto"/>
        <w:ind w:left="0" w:firstLine="567"/>
        <w:rPr>
          <w:rFonts w:cs="Arial"/>
          <w:szCs w:val="23"/>
        </w:rPr>
      </w:pPr>
      <w:r w:rsidRPr="00183923">
        <w:rPr>
          <w:rFonts w:cs="Arial"/>
          <w:szCs w:val="23"/>
        </w:rPr>
        <w:t>Pela equação da continuidade – Q = v . A</w:t>
      </w:r>
    </w:p>
    <w:p w:rsidR="0008763E" w:rsidRPr="00183923" w:rsidRDefault="0008763E" w:rsidP="003838DB">
      <w:pPr>
        <w:pStyle w:val="PargrafodaLista"/>
        <w:spacing w:after="0" w:line="240" w:lineRule="auto"/>
        <w:ind w:left="0" w:firstLine="567"/>
        <w:rPr>
          <w:rFonts w:cs="Arial"/>
          <w:szCs w:val="23"/>
        </w:rPr>
      </w:pPr>
      <w:r w:rsidRPr="00183923">
        <w:rPr>
          <w:rFonts w:cs="Arial"/>
          <w:szCs w:val="23"/>
        </w:rPr>
        <w:t>Q = 14,20 m³/s</w:t>
      </w:r>
    </w:p>
    <w:p w:rsidR="0008763E" w:rsidRPr="00183923" w:rsidRDefault="0008763E" w:rsidP="003838DB">
      <w:pPr>
        <w:pStyle w:val="PargrafodaLista"/>
        <w:spacing w:after="0" w:line="240" w:lineRule="auto"/>
        <w:ind w:left="0" w:firstLine="567"/>
        <w:rPr>
          <w:rFonts w:cs="Arial"/>
          <w:szCs w:val="23"/>
        </w:rPr>
      </w:pPr>
      <w:r w:rsidRPr="00183923">
        <w:rPr>
          <w:rFonts w:cs="Arial"/>
          <w:szCs w:val="23"/>
        </w:rPr>
        <w:t>V = 2 m/s, portanto a área necessária será:</w:t>
      </w:r>
    </w:p>
    <w:p w:rsidR="0008763E" w:rsidRPr="00183923" w:rsidRDefault="0008763E" w:rsidP="003838DB">
      <w:pPr>
        <w:pStyle w:val="PargrafodaLista"/>
        <w:spacing w:after="0" w:line="240" w:lineRule="auto"/>
        <w:ind w:left="0" w:firstLine="567"/>
        <w:rPr>
          <w:rFonts w:cs="Arial"/>
          <w:szCs w:val="23"/>
        </w:rPr>
      </w:pPr>
      <w:r w:rsidRPr="00183923">
        <w:rPr>
          <w:rFonts w:cs="Arial"/>
          <w:szCs w:val="23"/>
        </w:rPr>
        <w:t xml:space="preserve">                     A = 14,20/2 = </w:t>
      </w:r>
      <w:smartTag w:uri="urn:schemas-microsoft-com:office:smarttags" w:element="metricconverter">
        <w:smartTagPr>
          <w:attr w:name="ProductID" w:val="7,10 mﾲ"/>
        </w:smartTagPr>
        <w:r w:rsidRPr="00183923">
          <w:rPr>
            <w:rFonts w:cs="Arial"/>
            <w:szCs w:val="23"/>
          </w:rPr>
          <w:t>7,10 m²</w:t>
        </w:r>
      </w:smartTag>
      <w:r w:rsidRPr="00183923">
        <w:rPr>
          <w:rFonts w:cs="Arial"/>
          <w:szCs w:val="23"/>
        </w:rPr>
        <w:t>.</w:t>
      </w:r>
    </w:p>
    <w:p w:rsidR="0008763E" w:rsidRPr="00183923" w:rsidRDefault="0008763E" w:rsidP="003838DB">
      <w:pPr>
        <w:spacing w:after="0" w:line="240" w:lineRule="auto"/>
        <w:ind w:firstLine="567"/>
        <w:rPr>
          <w:rFonts w:cs="Arial"/>
          <w:szCs w:val="23"/>
        </w:rPr>
      </w:pPr>
      <w:r w:rsidRPr="00183923">
        <w:rPr>
          <w:rFonts w:cs="Arial"/>
          <w:szCs w:val="23"/>
        </w:rPr>
        <w:t>Figura 20. Dimensões da secção do canal</w:t>
      </w:r>
    </w:p>
    <w:p w:rsidR="0008763E" w:rsidRDefault="0008763E" w:rsidP="003838DB">
      <w:pPr>
        <w:spacing w:after="0" w:line="240" w:lineRule="auto"/>
        <w:ind w:firstLine="567"/>
        <w:rPr>
          <w:rFonts w:ascii="Arial" w:hAnsi="Arial" w:cs="Arial"/>
        </w:rPr>
      </w:pPr>
      <w:r>
        <w:rPr>
          <w:rFonts w:ascii="Arial" w:hAnsi="Arial" w:cs="Arial"/>
          <w:noProof/>
          <w:lang w:eastAsia="pt-BR"/>
        </w:rPr>
        <w:drawing>
          <wp:inline distT="0" distB="0" distL="0" distR="0">
            <wp:extent cx="5400675" cy="34385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400675" cy="3438525"/>
                    </a:xfrm>
                    <a:prstGeom prst="rect">
                      <a:avLst/>
                    </a:prstGeom>
                    <a:noFill/>
                    <a:ln>
                      <a:noFill/>
                    </a:ln>
                  </pic:spPr>
                </pic:pic>
              </a:graphicData>
            </a:graphic>
          </wp:inline>
        </w:drawing>
      </w:r>
    </w:p>
    <w:p w:rsidR="0008763E" w:rsidRPr="001D5E51" w:rsidRDefault="0008763E" w:rsidP="003838DB">
      <w:pPr>
        <w:spacing w:after="0" w:line="240" w:lineRule="auto"/>
        <w:ind w:firstLine="567"/>
        <w:rPr>
          <w:rFonts w:cs="Arial"/>
          <w:sz w:val="18"/>
          <w:szCs w:val="18"/>
        </w:rPr>
      </w:pPr>
      <w:r>
        <w:rPr>
          <w:rFonts w:cs="Arial"/>
          <w:sz w:val="18"/>
          <w:szCs w:val="18"/>
        </w:rPr>
        <w:t>Imagem96</w:t>
      </w:r>
      <w:r w:rsidRPr="001D5E51">
        <w:rPr>
          <w:rFonts w:cs="Arial"/>
          <w:sz w:val="18"/>
          <w:szCs w:val="18"/>
        </w:rPr>
        <w:t>. Dimensões da secção do canal</w:t>
      </w:r>
    </w:p>
    <w:p w:rsidR="0008763E" w:rsidRPr="00183923" w:rsidRDefault="0008763E" w:rsidP="003838DB">
      <w:pPr>
        <w:spacing w:after="0" w:line="240" w:lineRule="auto"/>
        <w:ind w:firstLine="567"/>
        <w:rPr>
          <w:rFonts w:cs="Arial"/>
        </w:rPr>
      </w:pPr>
      <w:r>
        <w:rPr>
          <w:rFonts w:ascii="Arial" w:hAnsi="Arial" w:cs="Arial"/>
        </w:rPr>
        <w:lastRenderedPageBreak/>
        <w:t xml:space="preserve">- </w:t>
      </w:r>
      <w:r w:rsidRPr="00183923">
        <w:rPr>
          <w:rFonts w:cs="Arial"/>
        </w:rPr>
        <w:t xml:space="preserve">Área de secção: </w:t>
      </w:r>
      <w:smartTag w:uri="urn:schemas-microsoft-com:office:smarttags" w:element="metricconverter">
        <w:smartTagPr>
          <w:attr w:name="ProductID" w:val="3,40 m"/>
        </w:smartTagPr>
        <w:r w:rsidRPr="00183923">
          <w:rPr>
            <w:rFonts w:cs="Arial"/>
          </w:rPr>
          <w:t>3,40 m</w:t>
        </w:r>
      </w:smartTag>
      <w:r w:rsidRPr="00183923">
        <w:rPr>
          <w:rFonts w:cs="Arial"/>
        </w:rPr>
        <w:t xml:space="preserve"> .</w:t>
      </w:r>
      <w:smartTag w:uri="urn:schemas-microsoft-com:office:smarttags" w:element="metricconverter">
        <w:smartTagPr>
          <w:attr w:name="ProductID" w:val="2,30 m"/>
        </w:smartTagPr>
        <w:r w:rsidRPr="00183923">
          <w:rPr>
            <w:rFonts w:cs="Arial"/>
          </w:rPr>
          <w:t>2,30 m</w:t>
        </w:r>
      </w:smartTag>
      <w:r w:rsidRPr="00183923">
        <w:rPr>
          <w:rFonts w:cs="Arial"/>
        </w:rPr>
        <w:t xml:space="preserve">       = </w:t>
      </w:r>
      <w:smartTag w:uri="urn:schemas-microsoft-com:office:smarttags" w:element="metricconverter">
        <w:smartTagPr>
          <w:attr w:name="ProductID" w:val="7,82 mﾲ"/>
        </w:smartTagPr>
        <w:r w:rsidRPr="00183923">
          <w:rPr>
            <w:rFonts w:cs="Arial"/>
          </w:rPr>
          <w:t>7,82 m²</w:t>
        </w:r>
      </w:smartTag>
      <w:r w:rsidRPr="00183923">
        <w:rPr>
          <w:rFonts w:cs="Arial"/>
        </w:rPr>
        <w:t>.</w:t>
      </w:r>
    </w:p>
    <w:p w:rsidR="0008763E" w:rsidRPr="00183923" w:rsidRDefault="0008763E" w:rsidP="003838DB">
      <w:pPr>
        <w:spacing w:after="0" w:line="240" w:lineRule="auto"/>
        <w:ind w:firstLine="567"/>
        <w:rPr>
          <w:rFonts w:cs="Arial"/>
        </w:rPr>
      </w:pPr>
      <w:r w:rsidRPr="00183923">
        <w:rPr>
          <w:rFonts w:cs="Arial"/>
        </w:rPr>
        <w:t xml:space="preserve">- Perímetro molhado: (2 . 2,30) + 3,40 =  </w:t>
      </w:r>
      <w:smartTag w:uri="urn:schemas-microsoft-com:office:smarttags" w:element="metricconverter">
        <w:smartTagPr>
          <w:attr w:name="ProductID" w:val="8,00 m"/>
        </w:smartTagPr>
        <w:r w:rsidRPr="00183923">
          <w:rPr>
            <w:rFonts w:cs="Arial"/>
          </w:rPr>
          <w:t>8,00 m</w:t>
        </w:r>
      </w:smartTag>
    </w:p>
    <w:p w:rsidR="0008763E" w:rsidRPr="00183923" w:rsidRDefault="0008763E" w:rsidP="003838DB">
      <w:pPr>
        <w:spacing w:after="0" w:line="240" w:lineRule="auto"/>
        <w:ind w:firstLine="567"/>
        <w:rPr>
          <w:rFonts w:cs="Arial"/>
        </w:rPr>
      </w:pPr>
      <w:r w:rsidRPr="00183923">
        <w:rPr>
          <w:rFonts w:cs="Arial"/>
        </w:rPr>
        <w:t xml:space="preserve">- Raio Hidráulico: 7,82/8,00                  =  </w:t>
      </w:r>
      <w:smartTag w:uri="urn:schemas-microsoft-com:office:smarttags" w:element="metricconverter">
        <w:smartTagPr>
          <w:attr w:name="ProductID" w:val="0,977 m"/>
        </w:smartTagPr>
        <w:r w:rsidRPr="00183923">
          <w:rPr>
            <w:rFonts w:cs="Arial"/>
          </w:rPr>
          <w:t>0,977 m</w:t>
        </w:r>
      </w:smartTag>
    </w:p>
    <w:p w:rsidR="0008763E" w:rsidRPr="00183923" w:rsidRDefault="0008763E" w:rsidP="003838DB">
      <w:pPr>
        <w:spacing w:after="0" w:line="240" w:lineRule="auto"/>
        <w:ind w:firstLine="567"/>
        <w:rPr>
          <w:rFonts w:cs="Arial"/>
        </w:rPr>
      </w:pPr>
      <w:r w:rsidRPr="00183923">
        <w:rPr>
          <w:rFonts w:cs="Arial"/>
        </w:rPr>
        <w:t>- Cálculo da declividade de projeto a ser mantida no trecho:</w:t>
      </w:r>
    </w:p>
    <w:p w:rsidR="0008763E" w:rsidRPr="00183923" w:rsidRDefault="0008763E" w:rsidP="003838DB">
      <w:pPr>
        <w:spacing w:after="0" w:line="240" w:lineRule="auto"/>
        <w:ind w:firstLine="567"/>
        <w:rPr>
          <w:rFonts w:cs="Arial"/>
        </w:rPr>
      </w:pPr>
      <w:r w:rsidRPr="00183923">
        <w:rPr>
          <w:rFonts w:cs="Arial"/>
        </w:rPr>
        <w:t>v = 1/n . R</w:t>
      </w:r>
      <w:r w:rsidRPr="00183923">
        <w:rPr>
          <w:rFonts w:cs="Arial"/>
          <w:vertAlign w:val="subscript"/>
        </w:rPr>
        <w:t>H</w:t>
      </w:r>
      <w:r w:rsidRPr="00183923">
        <w:rPr>
          <w:rFonts w:cs="Arial"/>
          <w:vertAlign w:val="superscript"/>
        </w:rPr>
        <w:t>2/3</w:t>
      </w:r>
      <w:r w:rsidRPr="00183923">
        <w:rPr>
          <w:rFonts w:cs="Arial"/>
        </w:rPr>
        <w:t>. I</w:t>
      </w:r>
      <w:r w:rsidRPr="00183923">
        <w:rPr>
          <w:rFonts w:cs="Arial"/>
          <w:vertAlign w:val="superscript"/>
        </w:rPr>
        <w:t>1/2</w:t>
      </w:r>
    </w:p>
    <w:p w:rsidR="0008763E" w:rsidRPr="00183923" w:rsidRDefault="0008763E" w:rsidP="003838DB">
      <w:pPr>
        <w:spacing w:after="0" w:line="240" w:lineRule="auto"/>
        <w:ind w:firstLine="567"/>
        <w:rPr>
          <w:rFonts w:cs="Arial"/>
        </w:rPr>
      </w:pPr>
      <w:r w:rsidRPr="00183923">
        <w:rPr>
          <w:rFonts w:cs="Arial"/>
        </w:rPr>
        <w:t>Valor ponderado co coeficiente de rugosidade de Manning(n)</w:t>
      </w:r>
    </w:p>
    <w:p w:rsidR="0008763E" w:rsidRPr="00183923" w:rsidRDefault="0008763E" w:rsidP="003838DB">
      <w:pPr>
        <w:spacing w:after="0" w:line="240" w:lineRule="auto"/>
        <w:ind w:firstLine="567"/>
        <w:rPr>
          <w:rFonts w:cs="Arial"/>
        </w:rPr>
      </w:pPr>
      <w:r w:rsidRPr="00183923">
        <w:rPr>
          <w:rFonts w:cs="Arial"/>
        </w:rPr>
        <w:t>n</w:t>
      </w:r>
      <w:r w:rsidRPr="00183923">
        <w:rPr>
          <w:rFonts w:cs="Arial"/>
          <w:vertAlign w:val="subscript"/>
        </w:rPr>
        <w:t>eq</w:t>
      </w:r>
      <w:r w:rsidRPr="00183923">
        <w:rPr>
          <w:rFonts w:cs="Arial"/>
        </w:rPr>
        <w:t xml:space="preserve"> = 4,60.0,018 + 3,40 . 0,035/7,80 = 0,0252</w:t>
      </w:r>
    </w:p>
    <w:p w:rsidR="0008763E" w:rsidRPr="00183923" w:rsidRDefault="0008763E" w:rsidP="003838DB">
      <w:pPr>
        <w:spacing w:after="0" w:line="240" w:lineRule="auto"/>
        <w:ind w:firstLine="567"/>
        <w:rPr>
          <w:rFonts w:cs="Arial"/>
          <w:vertAlign w:val="superscript"/>
        </w:rPr>
      </w:pPr>
      <w:r w:rsidRPr="00183923">
        <w:rPr>
          <w:rFonts w:cs="Arial"/>
        </w:rPr>
        <w:t xml:space="preserve">                               2 m/s = 1/0,0252 . 0,977</w:t>
      </w:r>
      <w:r w:rsidRPr="00183923">
        <w:rPr>
          <w:rFonts w:cs="Arial"/>
          <w:vertAlign w:val="superscript"/>
        </w:rPr>
        <w:t>2/3</w:t>
      </w:r>
      <w:r w:rsidRPr="00183923">
        <w:rPr>
          <w:rFonts w:cs="Arial"/>
        </w:rPr>
        <w:t>. i</w:t>
      </w:r>
      <w:r w:rsidRPr="00183923">
        <w:rPr>
          <w:rFonts w:cs="Arial"/>
          <w:vertAlign w:val="superscript"/>
        </w:rPr>
        <w:t>1/2</w:t>
      </w:r>
    </w:p>
    <w:p w:rsidR="0008763E" w:rsidRPr="00183923" w:rsidRDefault="0008763E" w:rsidP="003838DB">
      <w:pPr>
        <w:spacing w:after="0" w:line="240" w:lineRule="auto"/>
        <w:ind w:firstLine="567"/>
        <w:rPr>
          <w:rFonts w:cs="Arial"/>
          <w:b/>
        </w:rPr>
      </w:pPr>
      <w:r w:rsidRPr="00183923">
        <w:rPr>
          <w:rFonts w:cs="Arial"/>
        </w:rPr>
        <w:t>i</w:t>
      </w:r>
      <w:r w:rsidRPr="00183923">
        <w:rPr>
          <w:rFonts w:cs="Arial"/>
          <w:vertAlign w:val="superscript"/>
        </w:rPr>
        <w:t>½</w:t>
      </w:r>
      <w:r w:rsidRPr="00183923">
        <w:rPr>
          <w:rFonts w:cs="Arial"/>
        </w:rPr>
        <w:t xml:space="preserve"> = 0,0512   – assim</w:t>
      </w:r>
      <w:r w:rsidRPr="00183923">
        <w:rPr>
          <w:rFonts w:cs="Arial"/>
          <w:b/>
        </w:rPr>
        <w:t>:      i = 0,00262 m/m</w:t>
      </w:r>
    </w:p>
    <w:p w:rsidR="0008763E" w:rsidRPr="00183923" w:rsidRDefault="0008763E" w:rsidP="003838DB">
      <w:pPr>
        <w:spacing w:after="0" w:line="240" w:lineRule="auto"/>
        <w:ind w:firstLine="567"/>
        <w:rPr>
          <w:rFonts w:cs="Arial"/>
          <w:b/>
        </w:rPr>
      </w:pPr>
      <w:r w:rsidRPr="00183923">
        <w:rPr>
          <w:rFonts w:cs="Arial"/>
          <w:b/>
        </w:rPr>
        <w:t xml:space="preserve">Observações para o Projeto Executivo: </w:t>
      </w:r>
    </w:p>
    <w:p w:rsidR="0008763E" w:rsidRDefault="0008763E" w:rsidP="003838DB">
      <w:pPr>
        <w:spacing w:after="0" w:line="240" w:lineRule="auto"/>
        <w:ind w:firstLine="567"/>
        <w:rPr>
          <w:rFonts w:cs="Arial"/>
          <w:szCs w:val="23"/>
        </w:rPr>
      </w:pPr>
      <w:r w:rsidRPr="00183923">
        <w:rPr>
          <w:rFonts w:cs="Arial"/>
          <w:szCs w:val="23"/>
        </w:rPr>
        <w:t>Para que a declividade seja mantida inalterada, às vezes é necessário adequar o perfil do leito do canal, reduzindo sua declividade com o emprego de degraus ou mesmo escadas, a fim de não ser ultrapassada a velocidade máxima fixada no projeto (2,0 m/s).</w:t>
      </w:r>
    </w:p>
    <w:p w:rsidR="0008763E" w:rsidRPr="00183923" w:rsidRDefault="0008763E" w:rsidP="003838DB">
      <w:pPr>
        <w:spacing w:after="0" w:line="240" w:lineRule="auto"/>
        <w:ind w:firstLine="567"/>
        <w:rPr>
          <w:rFonts w:cs="Arial"/>
          <w:szCs w:val="23"/>
        </w:rPr>
      </w:pPr>
      <w:r w:rsidRPr="00183923">
        <w:rPr>
          <w:rFonts w:cs="Arial"/>
          <w:szCs w:val="23"/>
        </w:rPr>
        <w:t>Em alguns trechos do córrego, as laterais de concreto não acompanharão a topografia do terreno, sendo necessário a previsão de aterros (ou desaterros) laterais para regularização das margens junto às peças pré-moldadas de concreto de revestimento.</w:t>
      </w:r>
    </w:p>
    <w:p w:rsidR="0008763E" w:rsidRDefault="0008763E" w:rsidP="003838DB">
      <w:pPr>
        <w:spacing w:after="0" w:line="240" w:lineRule="auto"/>
        <w:ind w:firstLine="567"/>
        <w:rPr>
          <w:rFonts w:ascii="Arial" w:hAnsi="Arial" w:cs="Arial"/>
          <w:b/>
        </w:rPr>
      </w:pPr>
      <w:r w:rsidRPr="00D872C5">
        <w:rPr>
          <w:rFonts w:ascii="Arial" w:hAnsi="Arial" w:cs="Arial"/>
          <w:b/>
        </w:rPr>
        <w:t>Orçamento</w:t>
      </w:r>
      <w:r>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467"/>
        <w:gridCol w:w="1740"/>
        <w:gridCol w:w="1490"/>
        <w:gridCol w:w="1852"/>
      </w:tblGrid>
      <w:tr w:rsidR="0008763E" w:rsidRPr="00C74249" w:rsidTr="003838DB">
        <w:trPr>
          <w:trHeight w:val="387"/>
          <w:jc w:val="center"/>
        </w:trPr>
        <w:tc>
          <w:tcPr>
            <w:tcW w:w="3813" w:type="dxa"/>
            <w:shd w:val="clear" w:color="auto" w:fill="FFFF00"/>
            <w:vAlign w:val="center"/>
          </w:tcPr>
          <w:p w:rsidR="0008763E" w:rsidRPr="00183923" w:rsidRDefault="0008763E" w:rsidP="003838DB">
            <w:pPr>
              <w:spacing w:after="0" w:line="240" w:lineRule="auto"/>
              <w:ind w:firstLine="567"/>
              <w:rPr>
                <w:rFonts w:cs="Arial"/>
                <w:sz w:val="20"/>
                <w:szCs w:val="20"/>
              </w:rPr>
            </w:pPr>
            <w:r w:rsidRPr="00183923">
              <w:rPr>
                <w:rFonts w:cs="Arial"/>
                <w:sz w:val="20"/>
                <w:szCs w:val="20"/>
              </w:rPr>
              <w:t>Discriminação dos serviços</w:t>
            </w:r>
          </w:p>
        </w:tc>
        <w:tc>
          <w:tcPr>
            <w:tcW w:w="1171" w:type="dxa"/>
            <w:shd w:val="clear" w:color="auto" w:fill="FFFF00"/>
            <w:vAlign w:val="center"/>
          </w:tcPr>
          <w:p w:rsidR="0008763E" w:rsidRPr="00183923" w:rsidRDefault="0008763E" w:rsidP="003838DB">
            <w:pPr>
              <w:spacing w:after="0" w:line="240" w:lineRule="auto"/>
              <w:ind w:firstLine="567"/>
              <w:rPr>
                <w:rFonts w:cs="Arial"/>
                <w:sz w:val="20"/>
                <w:szCs w:val="20"/>
              </w:rPr>
            </w:pPr>
            <w:r w:rsidRPr="00183923">
              <w:rPr>
                <w:rFonts w:cs="Arial"/>
                <w:sz w:val="20"/>
                <w:szCs w:val="20"/>
              </w:rPr>
              <w:t>Unidade</w:t>
            </w:r>
          </w:p>
        </w:tc>
        <w:tc>
          <w:tcPr>
            <w:tcW w:w="1348" w:type="dxa"/>
            <w:shd w:val="clear" w:color="auto" w:fill="FFFF00"/>
            <w:vAlign w:val="center"/>
          </w:tcPr>
          <w:p w:rsidR="0008763E" w:rsidRPr="00183923" w:rsidRDefault="0008763E" w:rsidP="003838DB">
            <w:pPr>
              <w:spacing w:after="0" w:line="240" w:lineRule="auto"/>
              <w:ind w:firstLine="567"/>
              <w:rPr>
                <w:rFonts w:cs="Arial"/>
                <w:sz w:val="20"/>
                <w:szCs w:val="20"/>
              </w:rPr>
            </w:pPr>
            <w:r w:rsidRPr="00183923">
              <w:rPr>
                <w:rFonts w:cs="Arial"/>
                <w:sz w:val="20"/>
                <w:szCs w:val="20"/>
              </w:rPr>
              <w:t>Quantidade</w:t>
            </w:r>
          </w:p>
        </w:tc>
        <w:tc>
          <w:tcPr>
            <w:tcW w:w="1255" w:type="dxa"/>
            <w:shd w:val="clear" w:color="auto" w:fill="FFFF00"/>
            <w:vAlign w:val="center"/>
          </w:tcPr>
          <w:p w:rsidR="0008763E" w:rsidRPr="00183923" w:rsidRDefault="0008763E" w:rsidP="003838DB">
            <w:pPr>
              <w:spacing w:after="0" w:line="240" w:lineRule="auto"/>
              <w:ind w:firstLine="567"/>
              <w:rPr>
                <w:rFonts w:cs="Arial"/>
                <w:sz w:val="20"/>
                <w:szCs w:val="20"/>
              </w:rPr>
            </w:pPr>
            <w:r w:rsidRPr="00183923">
              <w:rPr>
                <w:rFonts w:cs="Arial"/>
                <w:sz w:val="20"/>
                <w:szCs w:val="20"/>
              </w:rPr>
              <w:t>Preço Unit.</w:t>
            </w:r>
          </w:p>
        </w:tc>
        <w:tc>
          <w:tcPr>
            <w:tcW w:w="1475" w:type="dxa"/>
            <w:shd w:val="clear" w:color="auto" w:fill="FFFF00"/>
            <w:vAlign w:val="center"/>
          </w:tcPr>
          <w:p w:rsidR="0008763E" w:rsidRPr="00183923" w:rsidRDefault="0008763E" w:rsidP="003838DB">
            <w:pPr>
              <w:spacing w:after="0" w:line="240" w:lineRule="auto"/>
              <w:ind w:firstLine="567"/>
              <w:rPr>
                <w:rFonts w:cs="Arial"/>
                <w:sz w:val="20"/>
                <w:szCs w:val="20"/>
              </w:rPr>
            </w:pPr>
            <w:r w:rsidRPr="00183923">
              <w:rPr>
                <w:rFonts w:cs="Arial"/>
                <w:sz w:val="20"/>
                <w:szCs w:val="20"/>
              </w:rPr>
              <w:t>Valor</w:t>
            </w:r>
          </w:p>
        </w:tc>
      </w:tr>
      <w:tr w:rsidR="0008763E" w:rsidRPr="00C74249" w:rsidTr="003838DB">
        <w:trPr>
          <w:trHeight w:val="558"/>
          <w:jc w:val="center"/>
        </w:trPr>
        <w:tc>
          <w:tcPr>
            <w:tcW w:w="3813" w:type="dxa"/>
          </w:tcPr>
          <w:p w:rsidR="0008763E" w:rsidRPr="00183923" w:rsidRDefault="0008763E" w:rsidP="003838DB">
            <w:pPr>
              <w:spacing w:after="0" w:line="240" w:lineRule="auto"/>
              <w:ind w:firstLine="567"/>
              <w:rPr>
                <w:rFonts w:cs="Arial"/>
                <w:sz w:val="20"/>
                <w:szCs w:val="20"/>
              </w:rPr>
            </w:pPr>
            <w:r w:rsidRPr="00183923">
              <w:rPr>
                <w:rFonts w:cs="Arial"/>
                <w:sz w:val="20"/>
                <w:szCs w:val="20"/>
              </w:rPr>
              <w:t>Serviços de construção de revestimento de canal do córrego Santa Rosa, em pré moldado de concreto, inclusive escavação, montagem das peças e serviços de infraestrutura(largura= 3,40m)</w:t>
            </w:r>
          </w:p>
        </w:tc>
        <w:tc>
          <w:tcPr>
            <w:tcW w:w="1171" w:type="dxa"/>
            <w:vAlign w:val="center"/>
          </w:tcPr>
          <w:p w:rsidR="0008763E" w:rsidRPr="00183923" w:rsidRDefault="0008763E" w:rsidP="003838DB">
            <w:pPr>
              <w:spacing w:after="0" w:line="240" w:lineRule="auto"/>
              <w:ind w:firstLine="567"/>
              <w:rPr>
                <w:rFonts w:cs="Arial"/>
                <w:sz w:val="20"/>
                <w:szCs w:val="20"/>
              </w:rPr>
            </w:pPr>
          </w:p>
          <w:p w:rsidR="0008763E" w:rsidRPr="00183923" w:rsidRDefault="0008763E" w:rsidP="003838DB">
            <w:pPr>
              <w:spacing w:after="0" w:line="240" w:lineRule="auto"/>
              <w:ind w:firstLine="567"/>
              <w:rPr>
                <w:rFonts w:cs="Arial"/>
                <w:sz w:val="20"/>
                <w:szCs w:val="20"/>
              </w:rPr>
            </w:pPr>
            <w:r w:rsidRPr="00183923">
              <w:rPr>
                <w:rFonts w:cs="Arial"/>
                <w:sz w:val="20"/>
                <w:szCs w:val="20"/>
              </w:rPr>
              <w:t>M</w:t>
            </w:r>
          </w:p>
        </w:tc>
        <w:tc>
          <w:tcPr>
            <w:tcW w:w="1348" w:type="dxa"/>
            <w:vAlign w:val="center"/>
          </w:tcPr>
          <w:p w:rsidR="0008763E" w:rsidRPr="00183923" w:rsidRDefault="0008763E" w:rsidP="003838DB">
            <w:pPr>
              <w:spacing w:after="0" w:line="240" w:lineRule="auto"/>
              <w:ind w:firstLine="567"/>
              <w:rPr>
                <w:rFonts w:cs="Arial"/>
                <w:sz w:val="20"/>
                <w:szCs w:val="20"/>
              </w:rPr>
            </w:pPr>
          </w:p>
          <w:p w:rsidR="0008763E" w:rsidRPr="00183923" w:rsidRDefault="0008763E" w:rsidP="003838DB">
            <w:pPr>
              <w:spacing w:after="0" w:line="240" w:lineRule="auto"/>
              <w:ind w:firstLine="567"/>
              <w:rPr>
                <w:rFonts w:cs="Arial"/>
                <w:sz w:val="20"/>
                <w:szCs w:val="20"/>
              </w:rPr>
            </w:pPr>
            <w:r w:rsidRPr="00183923">
              <w:rPr>
                <w:rFonts w:cs="Arial"/>
                <w:sz w:val="20"/>
                <w:szCs w:val="20"/>
              </w:rPr>
              <w:t>425,26</w:t>
            </w:r>
          </w:p>
        </w:tc>
        <w:tc>
          <w:tcPr>
            <w:tcW w:w="1255" w:type="dxa"/>
            <w:vAlign w:val="center"/>
          </w:tcPr>
          <w:p w:rsidR="0008763E" w:rsidRPr="00183923" w:rsidRDefault="0008763E" w:rsidP="003838DB">
            <w:pPr>
              <w:spacing w:after="0" w:line="240" w:lineRule="auto"/>
              <w:ind w:firstLine="567"/>
              <w:rPr>
                <w:rFonts w:cs="Arial"/>
                <w:sz w:val="20"/>
                <w:szCs w:val="20"/>
              </w:rPr>
            </w:pPr>
          </w:p>
          <w:p w:rsidR="0008763E" w:rsidRPr="00183923" w:rsidRDefault="0008763E" w:rsidP="003838DB">
            <w:pPr>
              <w:spacing w:after="0" w:line="240" w:lineRule="auto"/>
              <w:ind w:firstLine="567"/>
              <w:rPr>
                <w:rFonts w:cs="Arial"/>
                <w:sz w:val="20"/>
                <w:szCs w:val="20"/>
              </w:rPr>
            </w:pPr>
            <w:r w:rsidRPr="00183923">
              <w:rPr>
                <w:rFonts w:cs="Arial"/>
                <w:sz w:val="20"/>
                <w:szCs w:val="20"/>
              </w:rPr>
              <w:t>4.300,00</w:t>
            </w:r>
          </w:p>
        </w:tc>
        <w:tc>
          <w:tcPr>
            <w:tcW w:w="1475" w:type="dxa"/>
            <w:vAlign w:val="center"/>
          </w:tcPr>
          <w:p w:rsidR="0008763E" w:rsidRPr="00183923" w:rsidRDefault="0008763E" w:rsidP="003838DB">
            <w:pPr>
              <w:spacing w:after="0" w:line="240" w:lineRule="auto"/>
              <w:ind w:firstLine="567"/>
              <w:rPr>
                <w:rFonts w:cs="Arial"/>
                <w:sz w:val="20"/>
                <w:szCs w:val="20"/>
              </w:rPr>
            </w:pPr>
          </w:p>
          <w:p w:rsidR="0008763E" w:rsidRPr="00183923" w:rsidRDefault="0008763E" w:rsidP="003838DB">
            <w:pPr>
              <w:spacing w:after="0" w:line="240" w:lineRule="auto"/>
              <w:ind w:firstLine="567"/>
              <w:rPr>
                <w:rFonts w:cs="Arial"/>
                <w:sz w:val="20"/>
                <w:szCs w:val="20"/>
              </w:rPr>
            </w:pPr>
            <w:r w:rsidRPr="00183923">
              <w:rPr>
                <w:rFonts w:cs="Arial"/>
                <w:sz w:val="20"/>
                <w:szCs w:val="20"/>
              </w:rPr>
              <w:t>1.828.618,00</w:t>
            </w:r>
          </w:p>
        </w:tc>
      </w:tr>
      <w:tr w:rsidR="0008763E" w:rsidRPr="00C74249" w:rsidTr="003838DB">
        <w:trPr>
          <w:jc w:val="center"/>
        </w:trPr>
        <w:tc>
          <w:tcPr>
            <w:tcW w:w="7587" w:type="dxa"/>
            <w:gridSpan w:val="4"/>
          </w:tcPr>
          <w:p w:rsidR="0008763E" w:rsidRPr="00183923" w:rsidRDefault="0008763E" w:rsidP="003838DB">
            <w:pPr>
              <w:spacing w:after="0" w:line="240" w:lineRule="auto"/>
              <w:ind w:firstLine="567"/>
              <w:rPr>
                <w:rFonts w:cs="Arial"/>
                <w:sz w:val="20"/>
                <w:szCs w:val="20"/>
              </w:rPr>
            </w:pPr>
            <w:r w:rsidRPr="00183923">
              <w:rPr>
                <w:rFonts w:cs="Arial"/>
                <w:sz w:val="20"/>
                <w:szCs w:val="20"/>
              </w:rPr>
              <w:t>Total</w:t>
            </w:r>
          </w:p>
        </w:tc>
        <w:tc>
          <w:tcPr>
            <w:tcW w:w="1475" w:type="dxa"/>
          </w:tcPr>
          <w:p w:rsidR="0008763E" w:rsidRPr="005E1867" w:rsidRDefault="0008763E" w:rsidP="003838DB">
            <w:pPr>
              <w:spacing w:after="0" w:line="240" w:lineRule="auto"/>
              <w:ind w:firstLine="567"/>
              <w:rPr>
                <w:rFonts w:cs="Arial"/>
                <w:b/>
                <w:sz w:val="20"/>
                <w:szCs w:val="20"/>
              </w:rPr>
            </w:pPr>
            <w:r w:rsidRPr="005E1867">
              <w:rPr>
                <w:rFonts w:cs="Arial"/>
                <w:b/>
                <w:sz w:val="20"/>
                <w:szCs w:val="20"/>
              </w:rPr>
              <w:t>1.828.618,00</w:t>
            </w:r>
          </w:p>
        </w:tc>
      </w:tr>
    </w:tbl>
    <w:p w:rsidR="0008763E" w:rsidRPr="001D5E51" w:rsidRDefault="0008763E" w:rsidP="003838DB">
      <w:pPr>
        <w:spacing w:after="0" w:line="240" w:lineRule="auto"/>
        <w:ind w:firstLine="567"/>
        <w:rPr>
          <w:color w:val="FF0000"/>
          <w:sz w:val="18"/>
          <w:szCs w:val="18"/>
        </w:rPr>
      </w:pPr>
      <w:r w:rsidRPr="001D5E51">
        <w:rPr>
          <w:rFonts w:cs="Arial"/>
          <w:sz w:val="18"/>
          <w:szCs w:val="18"/>
        </w:rPr>
        <w:t xml:space="preserve">Tabela </w:t>
      </w:r>
      <w:r>
        <w:rPr>
          <w:rFonts w:cs="Arial"/>
          <w:sz w:val="18"/>
          <w:szCs w:val="18"/>
        </w:rPr>
        <w:t>44</w:t>
      </w:r>
      <w:r w:rsidRPr="001D5E51">
        <w:rPr>
          <w:rFonts w:cs="Arial"/>
          <w:sz w:val="18"/>
          <w:szCs w:val="18"/>
        </w:rPr>
        <w:t>. Discriminação de Serviços e Orçamento</w:t>
      </w:r>
    </w:p>
    <w:p w:rsidR="0008763E" w:rsidRPr="001D5E51" w:rsidRDefault="0008763E" w:rsidP="00450A3F">
      <w:pPr>
        <w:spacing w:after="0" w:line="240" w:lineRule="auto"/>
        <w:ind w:firstLine="567"/>
        <w:jc w:val="both"/>
        <w:rPr>
          <w:rFonts w:cs="Arial"/>
          <w:b/>
          <w:szCs w:val="23"/>
        </w:rPr>
      </w:pPr>
      <w:r>
        <w:rPr>
          <w:rFonts w:cs="Arial"/>
          <w:b/>
          <w:szCs w:val="23"/>
        </w:rPr>
        <w:t>Ponto 9</w:t>
      </w:r>
      <w:r w:rsidRPr="001D5E51">
        <w:rPr>
          <w:rFonts w:cs="Arial"/>
          <w:b/>
          <w:szCs w:val="23"/>
        </w:rPr>
        <w:t xml:space="preserve"> – </w:t>
      </w:r>
      <w:r>
        <w:rPr>
          <w:rFonts w:cs="Arial"/>
          <w:b/>
          <w:szCs w:val="23"/>
        </w:rPr>
        <w:t>Projeto</w:t>
      </w:r>
      <w:r w:rsidRPr="00183923">
        <w:rPr>
          <w:rFonts w:cs="Arial"/>
          <w:b/>
          <w:szCs w:val="23"/>
        </w:rPr>
        <w:t xml:space="preserve"> para implantação de revestimento do canal do córrego Santa Rosa a partir da travessia da </w:t>
      </w:r>
      <w:r>
        <w:rPr>
          <w:rFonts w:cs="Arial"/>
          <w:b/>
          <w:szCs w:val="23"/>
        </w:rPr>
        <w:t xml:space="preserve">Rua Tiradentes até </w:t>
      </w:r>
      <w:r w:rsidRPr="00183923">
        <w:rPr>
          <w:rFonts w:cs="Arial"/>
          <w:b/>
          <w:szCs w:val="23"/>
        </w:rPr>
        <w:t>Rua Osvaldo Ramalho</w:t>
      </w:r>
      <w:r>
        <w:rPr>
          <w:rFonts w:cs="Arial"/>
          <w:b/>
          <w:szCs w:val="23"/>
        </w:rPr>
        <w:t xml:space="preserve"> – curto prazo</w:t>
      </w:r>
    </w:p>
    <w:p w:rsidR="0008763E" w:rsidRDefault="0008763E" w:rsidP="00450A3F">
      <w:pPr>
        <w:spacing w:after="0" w:line="240" w:lineRule="auto"/>
        <w:ind w:firstLine="567"/>
        <w:jc w:val="both"/>
        <w:rPr>
          <w:rFonts w:eastAsiaTheme="minorHAnsi" w:cs="Arial"/>
        </w:rPr>
      </w:pPr>
      <w:r>
        <w:rPr>
          <w:rFonts w:eastAsiaTheme="minorHAnsi" w:cs="Arial"/>
        </w:rPr>
        <w:t>Embora o</w:t>
      </w:r>
      <w:r w:rsidRPr="00253AC5">
        <w:rPr>
          <w:rFonts w:eastAsiaTheme="minorHAnsi" w:cs="Arial"/>
        </w:rPr>
        <w:t xml:space="preserve"> Plano de Drenagem Urbana do município </w:t>
      </w:r>
      <w:r>
        <w:rPr>
          <w:rFonts w:eastAsiaTheme="minorHAnsi" w:cs="Arial"/>
        </w:rPr>
        <w:t>tenha elaborado</w:t>
      </w:r>
      <w:r w:rsidRPr="00253AC5">
        <w:rPr>
          <w:rFonts w:eastAsiaTheme="minorHAnsi" w:cs="Arial"/>
        </w:rPr>
        <w:t xml:space="preserve"> o projeto de revestimento do córrego Santa Rosa a partir da Rua Osvaldo Ramalho</w:t>
      </w:r>
      <w:r>
        <w:rPr>
          <w:rFonts w:eastAsiaTheme="minorHAnsi" w:cs="Arial"/>
        </w:rPr>
        <w:t xml:space="preserve"> até a sua desembocadura com o córrego Guaripu</w:t>
      </w:r>
      <w:r w:rsidRPr="00253AC5">
        <w:rPr>
          <w:rFonts w:eastAsiaTheme="minorHAnsi" w:cs="Arial"/>
        </w:rPr>
        <w:t xml:space="preserve">, </w:t>
      </w:r>
      <w:r>
        <w:rPr>
          <w:rFonts w:eastAsiaTheme="minorHAnsi" w:cs="Arial"/>
        </w:rPr>
        <w:t>o município realizou apenas parte dessa obra, canalizando o trecho entre as ruas Joaquim Nabuco e José do Patrocínio, que segundo informações da prefeitura passou a conter processos erosivos, evitando a desestruturação das margens do córrego e consequentemente eliminando pontos de assoreamento.</w:t>
      </w:r>
    </w:p>
    <w:p w:rsidR="0008763E" w:rsidRDefault="0008763E" w:rsidP="00450A3F">
      <w:pPr>
        <w:spacing w:after="0" w:line="240" w:lineRule="auto"/>
        <w:ind w:firstLine="567"/>
        <w:jc w:val="both"/>
        <w:rPr>
          <w:rFonts w:eastAsiaTheme="minorHAnsi" w:cs="Arial"/>
        </w:rPr>
      </w:pPr>
      <w:r>
        <w:rPr>
          <w:rFonts w:eastAsiaTheme="minorHAnsi" w:cs="Arial"/>
        </w:rPr>
        <w:t xml:space="preserve">Entretanto, o projeto contido no Plano de drenagem Urbana de Urupês não </w:t>
      </w:r>
      <w:r w:rsidRPr="00253AC5">
        <w:rPr>
          <w:rFonts w:eastAsiaTheme="minorHAnsi" w:cs="Arial"/>
        </w:rPr>
        <w:t>projet</w:t>
      </w:r>
      <w:r>
        <w:rPr>
          <w:rFonts w:eastAsiaTheme="minorHAnsi" w:cs="Arial"/>
        </w:rPr>
        <w:t>oua canalização d</w:t>
      </w:r>
      <w:r w:rsidRPr="00253AC5">
        <w:rPr>
          <w:rFonts w:eastAsiaTheme="minorHAnsi" w:cs="Arial"/>
        </w:rPr>
        <w:t xml:space="preserve">o </w:t>
      </w:r>
      <w:r>
        <w:rPr>
          <w:rFonts w:eastAsiaTheme="minorHAnsi" w:cs="Arial"/>
        </w:rPr>
        <w:t>córrego</w:t>
      </w:r>
      <w:r w:rsidRPr="00253AC5">
        <w:rPr>
          <w:rFonts w:eastAsiaTheme="minorHAnsi" w:cs="Arial"/>
        </w:rPr>
        <w:t xml:space="preserve"> entre as Ruas Tiradentes e Osvaldo Ramalho,</w:t>
      </w:r>
      <w:r>
        <w:rPr>
          <w:rFonts w:eastAsiaTheme="minorHAnsi" w:cs="Arial"/>
        </w:rPr>
        <w:t xml:space="preserve"> que de acordo com a prefeitura, por conta da presença de erosões no local, árvores estão cedendo e construções mais antigas localizadas à margem do córrego estão sob risco de ruírem. Além disso, essas erosões vêm provocando o assoreamento do córrego.</w:t>
      </w:r>
    </w:p>
    <w:p w:rsidR="0008763E" w:rsidRDefault="0008763E" w:rsidP="00450A3F">
      <w:pPr>
        <w:spacing w:after="0" w:line="240" w:lineRule="auto"/>
        <w:ind w:firstLine="567"/>
        <w:jc w:val="both"/>
        <w:rPr>
          <w:rFonts w:eastAsiaTheme="minorHAnsi" w:cs="Arial"/>
        </w:rPr>
      </w:pPr>
      <w:r>
        <w:rPr>
          <w:rFonts w:eastAsiaTheme="minorHAnsi" w:cs="Arial"/>
        </w:rPr>
        <w:t xml:space="preserve">Outro problema informado pela prefeitura é que essas erosões, por estarem localizadas à base de uma ponte, podem causar o desabamento da mesma, além de prejudicar o curso do córrego. </w:t>
      </w:r>
    </w:p>
    <w:p w:rsidR="0008763E" w:rsidRDefault="0008763E" w:rsidP="00450A3F">
      <w:pPr>
        <w:spacing w:after="0" w:line="240" w:lineRule="auto"/>
        <w:ind w:firstLine="567"/>
        <w:jc w:val="both"/>
        <w:rPr>
          <w:rFonts w:eastAsiaTheme="minorHAnsi" w:cs="Arial"/>
        </w:rPr>
      </w:pPr>
      <w:r>
        <w:rPr>
          <w:rFonts w:eastAsiaTheme="minorHAnsi" w:cs="Arial"/>
        </w:rPr>
        <w:t xml:space="preserve">Sendo assim, a elaboração de um projeto visando a canalização desse trecho é de suma importância tendo em vista a contenção das erosões e estabilidade das margens do córrego Santa Rosa. </w:t>
      </w:r>
    </w:p>
    <w:p w:rsidR="0008763E" w:rsidRDefault="0008763E" w:rsidP="00450A3F">
      <w:pPr>
        <w:spacing w:after="0" w:line="240" w:lineRule="auto"/>
        <w:ind w:firstLine="567"/>
        <w:jc w:val="both"/>
        <w:rPr>
          <w:rFonts w:eastAsiaTheme="minorHAnsi" w:cs="Arial"/>
        </w:rPr>
      </w:pPr>
    </w:p>
    <w:p w:rsidR="0008763E" w:rsidRDefault="0008763E" w:rsidP="00450A3F">
      <w:pPr>
        <w:spacing w:after="0" w:line="240" w:lineRule="auto"/>
        <w:ind w:firstLine="567"/>
        <w:jc w:val="both"/>
        <w:rPr>
          <w:rFonts w:eastAsiaTheme="minorHAnsi" w:cs="Arial"/>
        </w:rPr>
      </w:pPr>
      <w:r>
        <w:rPr>
          <w:rFonts w:eastAsiaTheme="minorHAnsi" w:cs="Arial"/>
        </w:rPr>
        <w:t>Ressalta-se que a revegetação nessa área foi descartada pela prefeitura por haver um emissário nas proximidades do córrego, o qual pode ser danificado pelas raízes dessa vegetação.</w:t>
      </w:r>
    </w:p>
    <w:p w:rsidR="0008763E" w:rsidRDefault="0008763E" w:rsidP="00450A3F">
      <w:pPr>
        <w:pStyle w:val="Default"/>
        <w:ind w:firstLine="567"/>
        <w:jc w:val="both"/>
        <w:rPr>
          <w:rFonts w:ascii="Arial Rounded MT Bold" w:hAnsi="Arial Rounded MT Bold"/>
          <w:color w:val="auto"/>
          <w:sz w:val="23"/>
        </w:rPr>
      </w:pPr>
      <w:r w:rsidRPr="007A0F7A">
        <w:rPr>
          <w:rFonts w:ascii="Arial Rounded MT Bold" w:hAnsi="Arial Rounded MT Bold"/>
          <w:color w:val="auto"/>
          <w:sz w:val="23"/>
        </w:rPr>
        <w:lastRenderedPageBreak/>
        <w:t xml:space="preserve">O valor obtido no mercado para a realização do </w:t>
      </w:r>
      <w:r>
        <w:rPr>
          <w:rFonts w:ascii="Arial Rounded MT Bold" w:hAnsi="Arial Rounded MT Bold"/>
          <w:color w:val="auto"/>
          <w:sz w:val="23"/>
        </w:rPr>
        <w:t xml:space="preserve">referido </w:t>
      </w:r>
      <w:r w:rsidRPr="007A0F7A">
        <w:rPr>
          <w:rFonts w:ascii="Arial Rounded MT Bold" w:hAnsi="Arial Rounded MT Bold"/>
          <w:color w:val="auto"/>
          <w:sz w:val="23"/>
        </w:rPr>
        <w:t xml:space="preserve">projetofoi de R$ </w:t>
      </w:r>
      <w:r>
        <w:rPr>
          <w:rFonts w:ascii="Arial Rounded MT Bold" w:hAnsi="Arial Rounded MT Bold"/>
          <w:color w:val="auto"/>
          <w:sz w:val="23"/>
        </w:rPr>
        <w:t>15.000,00</w:t>
      </w:r>
      <w:r w:rsidRPr="007A0F7A">
        <w:rPr>
          <w:rFonts w:ascii="Arial Rounded MT Bold" w:hAnsi="Arial Rounded MT Bold"/>
          <w:color w:val="auto"/>
          <w:sz w:val="23"/>
        </w:rPr>
        <w:t xml:space="preserve">, com </w:t>
      </w:r>
      <w:r w:rsidRPr="00D17A5E">
        <w:rPr>
          <w:rFonts w:ascii="Arial Rounded MT Bold" w:hAnsi="Arial Rounded MT Bold"/>
          <w:color w:val="auto"/>
          <w:sz w:val="23"/>
        </w:rPr>
        <w:t>data base 2017.</w:t>
      </w:r>
    </w:p>
    <w:p w:rsidR="0008763E" w:rsidRPr="001D5E51" w:rsidRDefault="0008763E" w:rsidP="00450A3F">
      <w:pPr>
        <w:spacing w:after="0" w:line="240" w:lineRule="auto"/>
        <w:ind w:firstLine="567"/>
        <w:jc w:val="both"/>
        <w:rPr>
          <w:rFonts w:cs="Arial"/>
          <w:b/>
          <w:szCs w:val="23"/>
        </w:rPr>
      </w:pPr>
      <w:r>
        <w:rPr>
          <w:rFonts w:cs="Arial"/>
          <w:b/>
          <w:szCs w:val="23"/>
        </w:rPr>
        <w:t>Ponto 10</w:t>
      </w:r>
      <w:r w:rsidRPr="001D5E51">
        <w:rPr>
          <w:rFonts w:cs="Arial"/>
          <w:b/>
          <w:szCs w:val="23"/>
        </w:rPr>
        <w:t xml:space="preserve"> – Necessidade de canalização do córrego Guaripu, a partir da desembocadura do Córrego Santa Rosa até a desembocadura no Córrego Mundo Novo</w:t>
      </w:r>
      <w:r>
        <w:rPr>
          <w:rFonts w:cs="Arial"/>
          <w:b/>
          <w:szCs w:val="23"/>
        </w:rPr>
        <w:t xml:space="preserve"> – longo prazo</w:t>
      </w:r>
    </w:p>
    <w:p w:rsidR="0008763E" w:rsidRDefault="0008763E" w:rsidP="00450A3F">
      <w:pPr>
        <w:spacing w:after="0" w:line="240" w:lineRule="auto"/>
        <w:ind w:firstLine="567"/>
        <w:jc w:val="both"/>
        <w:rPr>
          <w:rFonts w:cs="Arial"/>
          <w:szCs w:val="23"/>
        </w:rPr>
      </w:pPr>
      <w:r w:rsidRPr="001D5E51">
        <w:rPr>
          <w:rFonts w:cs="Arial"/>
          <w:szCs w:val="23"/>
        </w:rPr>
        <w:t>O dimensionamento do canal córrego Guaripu se pautou pela utilização de técnicas consagradas da engenharia civil, empregadas usualmente nos projetos de drenagem urbana, mantendo o enfoque de analisar casos simples como forma de apresentar os conceitos básicos de hidráulica de canais.</w:t>
      </w:r>
    </w:p>
    <w:p w:rsidR="0008763E" w:rsidRPr="001D5E51" w:rsidRDefault="0008763E" w:rsidP="00450A3F">
      <w:pPr>
        <w:spacing w:after="0" w:line="240" w:lineRule="auto"/>
        <w:ind w:firstLine="567"/>
        <w:jc w:val="both"/>
        <w:rPr>
          <w:rFonts w:cs="Arial"/>
        </w:rPr>
      </w:pPr>
      <w:r w:rsidRPr="001D5E51">
        <w:rPr>
          <w:rFonts w:cs="Arial"/>
        </w:rPr>
        <w:t>Foi adotado o regime de escoamento uniforme e permanente, válidos quando as características hidráulicas são constantes no tempo (regime permanente) e ao longo do percurso (regime uniforme), com escoamento de condutos livres, nos quais parte do perímetro molhado mantém-se em contato com a atmosfera.</w:t>
      </w:r>
    </w:p>
    <w:p w:rsidR="0008763E" w:rsidRPr="001D5E51" w:rsidRDefault="0008763E" w:rsidP="00450A3F">
      <w:pPr>
        <w:numPr>
          <w:ilvl w:val="0"/>
          <w:numId w:val="48"/>
        </w:numPr>
        <w:spacing w:after="0" w:line="240" w:lineRule="auto"/>
        <w:ind w:left="0" w:firstLine="567"/>
        <w:jc w:val="both"/>
        <w:rPr>
          <w:rFonts w:cs="Arial"/>
          <w:b/>
        </w:rPr>
      </w:pPr>
      <w:r w:rsidRPr="001D5E51">
        <w:rPr>
          <w:rFonts w:cs="Arial"/>
        </w:rPr>
        <w:t>Pressupostos hidráulicos:</w:t>
      </w:r>
    </w:p>
    <w:p w:rsidR="0008763E" w:rsidRPr="001D5E51" w:rsidRDefault="0008763E" w:rsidP="00450A3F">
      <w:pPr>
        <w:spacing w:after="0" w:line="240" w:lineRule="auto"/>
        <w:ind w:firstLine="567"/>
        <w:jc w:val="both"/>
        <w:rPr>
          <w:rFonts w:cs="Arial"/>
        </w:rPr>
      </w:pPr>
      <w:r w:rsidRPr="001D5E51">
        <w:rPr>
          <w:rFonts w:cs="Arial"/>
        </w:rPr>
        <w:t>Para cálculo de revestimento do canal do córrego Guaripu, fixou-se a velocidade do fluxo em 2,0 m/s, considerando-se que em sua concepção optou-se por utilizar revestimento de concreto pré moldado tipo L (éle) mantendo-se o fundo do canal em solo natural.</w:t>
      </w:r>
    </w:p>
    <w:p w:rsidR="0008763E" w:rsidRPr="001D5E51" w:rsidRDefault="0008763E" w:rsidP="00450A3F">
      <w:pPr>
        <w:spacing w:after="0" w:line="240" w:lineRule="auto"/>
        <w:ind w:firstLine="567"/>
        <w:jc w:val="both"/>
        <w:rPr>
          <w:rFonts w:cs="Arial"/>
        </w:rPr>
      </w:pPr>
      <w:r w:rsidRPr="001D5E51">
        <w:rPr>
          <w:rFonts w:cs="Arial"/>
        </w:rPr>
        <w:t>Nessas condições, o coeficiente de rugosidade de Manning sofre algumas variações influindo na velocidade.</w:t>
      </w:r>
    </w:p>
    <w:p w:rsidR="0008763E" w:rsidRPr="001D5E51" w:rsidRDefault="0008763E" w:rsidP="00450A3F">
      <w:pPr>
        <w:spacing w:after="0" w:line="240" w:lineRule="auto"/>
        <w:ind w:firstLine="567"/>
        <w:jc w:val="both"/>
        <w:rPr>
          <w:rFonts w:cs="Arial"/>
        </w:rPr>
      </w:pPr>
      <w:r w:rsidRPr="001D5E51">
        <w:rPr>
          <w:rFonts w:cs="Arial"/>
        </w:rPr>
        <w:t>Assim, fixamos a declividade para uma mesma concepção de canal, garantindo a velocidade de 2,0 m/s.</w:t>
      </w:r>
    </w:p>
    <w:p w:rsidR="0008763E" w:rsidRPr="001D5E51" w:rsidRDefault="0008763E" w:rsidP="00450A3F">
      <w:pPr>
        <w:numPr>
          <w:ilvl w:val="0"/>
          <w:numId w:val="49"/>
        </w:numPr>
        <w:spacing w:after="0" w:line="240" w:lineRule="auto"/>
        <w:ind w:left="0" w:firstLine="567"/>
        <w:jc w:val="both"/>
        <w:rPr>
          <w:rFonts w:cs="Arial"/>
          <w:b/>
          <w:szCs w:val="23"/>
        </w:rPr>
      </w:pPr>
      <w:r w:rsidRPr="001D5E51">
        <w:rPr>
          <w:rFonts w:cs="Arial"/>
          <w:szCs w:val="23"/>
        </w:rPr>
        <w:t>Dimensionamento dos trechos em função da vazão de projeto calculado no ponto de cruzamento dos córregos (Guaripu x Mundo Novo):</w:t>
      </w:r>
    </w:p>
    <w:p w:rsidR="0008763E" w:rsidRPr="001D5E51" w:rsidRDefault="0008763E" w:rsidP="00450A3F">
      <w:pPr>
        <w:pStyle w:val="PargrafodaLista"/>
        <w:spacing w:after="0" w:line="240" w:lineRule="auto"/>
        <w:ind w:left="0" w:firstLine="567"/>
        <w:jc w:val="both"/>
        <w:rPr>
          <w:rFonts w:cs="Arial"/>
          <w:szCs w:val="23"/>
        </w:rPr>
      </w:pPr>
      <w:r w:rsidRPr="001D5E51">
        <w:rPr>
          <w:rFonts w:cs="Arial"/>
          <w:szCs w:val="23"/>
        </w:rPr>
        <w:t>Coordenadas: 677,870 / 7655,326</w:t>
      </w:r>
    </w:p>
    <w:p w:rsidR="0008763E" w:rsidRPr="001D5E51" w:rsidRDefault="0008763E" w:rsidP="00450A3F">
      <w:pPr>
        <w:pStyle w:val="PargrafodaLista"/>
        <w:spacing w:after="0" w:line="240" w:lineRule="auto"/>
        <w:ind w:left="0" w:firstLine="567"/>
        <w:jc w:val="both"/>
        <w:rPr>
          <w:rFonts w:cs="Arial"/>
          <w:szCs w:val="23"/>
        </w:rPr>
      </w:pPr>
      <w:r w:rsidRPr="001D5E51">
        <w:rPr>
          <w:rFonts w:cs="Arial"/>
          <w:szCs w:val="23"/>
        </w:rPr>
        <w:t>Dados da Bacia:</w:t>
      </w:r>
    </w:p>
    <w:p w:rsidR="0008763E" w:rsidRPr="001D5E51" w:rsidRDefault="0008763E" w:rsidP="00450A3F">
      <w:pPr>
        <w:pStyle w:val="PargrafodaLista"/>
        <w:spacing w:after="0" w:line="240" w:lineRule="auto"/>
        <w:ind w:left="0" w:firstLine="567"/>
        <w:jc w:val="both"/>
        <w:rPr>
          <w:rFonts w:cs="Arial"/>
          <w:szCs w:val="23"/>
        </w:rPr>
      </w:pPr>
      <w:r w:rsidRPr="001D5E51">
        <w:rPr>
          <w:rFonts w:cs="Arial"/>
          <w:szCs w:val="23"/>
        </w:rPr>
        <w:t xml:space="preserve">Área: 7,9 km²=  </w:t>
      </w:r>
      <w:smartTag w:uri="urn:schemas-microsoft-com:office:smarttags" w:element="metricconverter">
        <w:smartTagPr>
          <w:attr w:name="ProductID" w:val="790 ha"/>
        </w:smartTagPr>
        <w:r w:rsidRPr="001D5E51">
          <w:rPr>
            <w:rFonts w:cs="Arial"/>
            <w:szCs w:val="23"/>
          </w:rPr>
          <w:t>790 ha</w:t>
        </w:r>
      </w:smartTag>
    </w:p>
    <w:p w:rsidR="0008763E" w:rsidRPr="001D5E51" w:rsidRDefault="0008763E" w:rsidP="00450A3F">
      <w:pPr>
        <w:pStyle w:val="PargrafodaLista"/>
        <w:spacing w:after="0" w:line="240" w:lineRule="auto"/>
        <w:ind w:left="0" w:firstLine="567"/>
        <w:jc w:val="both"/>
        <w:rPr>
          <w:rFonts w:cs="Arial"/>
          <w:szCs w:val="23"/>
        </w:rPr>
      </w:pPr>
      <w:r w:rsidRPr="001D5E51">
        <w:rPr>
          <w:rFonts w:cs="Arial"/>
          <w:szCs w:val="23"/>
        </w:rPr>
        <w:t xml:space="preserve">Desnível do ponto até o limite oposto da bacia: </w:t>
      </w:r>
      <w:smartTag w:uri="urn:schemas-microsoft-com:office:smarttags" w:element="metricconverter">
        <w:smartTagPr>
          <w:attr w:name="ProductID" w:val="83 m"/>
        </w:smartTagPr>
        <w:r w:rsidRPr="001D5E51">
          <w:rPr>
            <w:rFonts w:cs="Arial"/>
            <w:szCs w:val="23"/>
          </w:rPr>
          <w:t>83 m</w:t>
        </w:r>
      </w:smartTag>
    </w:p>
    <w:p w:rsidR="0008763E" w:rsidRPr="001D5E51" w:rsidRDefault="0008763E" w:rsidP="00450A3F">
      <w:pPr>
        <w:pStyle w:val="PargrafodaLista"/>
        <w:spacing w:after="0" w:line="240" w:lineRule="auto"/>
        <w:ind w:left="0" w:firstLine="567"/>
        <w:jc w:val="both"/>
        <w:rPr>
          <w:rFonts w:cs="Arial"/>
          <w:szCs w:val="23"/>
        </w:rPr>
      </w:pPr>
      <w:r w:rsidRPr="001D5E51">
        <w:rPr>
          <w:rFonts w:cs="Arial"/>
          <w:szCs w:val="23"/>
        </w:rPr>
        <w:t xml:space="preserve">Distância do ponto de estudo até o limite da bacia: 5.058 m= </w:t>
      </w:r>
      <w:smartTag w:uri="urn:schemas-microsoft-com:office:smarttags" w:element="metricconverter">
        <w:smartTagPr>
          <w:attr w:name="ProductID" w:val="5,06 km"/>
        </w:smartTagPr>
        <w:r w:rsidRPr="001D5E51">
          <w:rPr>
            <w:rFonts w:cs="Arial"/>
            <w:szCs w:val="23"/>
          </w:rPr>
          <w:t>5,06 km</w:t>
        </w:r>
      </w:smartTag>
    </w:p>
    <w:p w:rsidR="0008763E" w:rsidRPr="001D5E51" w:rsidRDefault="0008763E" w:rsidP="003838DB">
      <w:pPr>
        <w:pStyle w:val="PargrafodaLista"/>
        <w:spacing w:after="0" w:line="240" w:lineRule="auto"/>
        <w:ind w:left="0" w:firstLine="567"/>
        <w:rPr>
          <w:rFonts w:cs="Arial"/>
          <w:szCs w:val="23"/>
        </w:rPr>
      </w:pPr>
      <w:r w:rsidRPr="001D5E51">
        <w:rPr>
          <w:rFonts w:cs="Arial"/>
          <w:szCs w:val="23"/>
        </w:rPr>
        <w:t>Período de Retorno: 100 anos.</w:t>
      </w:r>
    </w:p>
    <w:p w:rsidR="0008763E" w:rsidRDefault="0008763E" w:rsidP="003838DB">
      <w:pPr>
        <w:pStyle w:val="PargrafodaLista"/>
        <w:spacing w:after="0" w:line="240" w:lineRule="auto"/>
        <w:ind w:left="0" w:firstLine="567"/>
        <w:rPr>
          <w:rFonts w:cs="Arial"/>
          <w:szCs w:val="23"/>
        </w:rPr>
      </w:pPr>
      <w:r w:rsidRPr="001D5E51">
        <w:rPr>
          <w:rFonts w:cs="Arial"/>
          <w:szCs w:val="23"/>
        </w:rPr>
        <w:t>Cálculo da vazão de projeto: Método I-Pai-Wu (bacia &gt; 2,0 km²)</w:t>
      </w:r>
    </w:p>
    <w:p w:rsidR="0008763E" w:rsidRPr="001D5E51" w:rsidRDefault="0008763E" w:rsidP="00D7019B">
      <w:pPr>
        <w:pStyle w:val="PargrafodaLista"/>
        <w:numPr>
          <w:ilvl w:val="0"/>
          <w:numId w:val="49"/>
        </w:numPr>
        <w:spacing w:after="0" w:line="240" w:lineRule="auto"/>
        <w:ind w:left="0" w:firstLine="567"/>
        <w:jc w:val="both"/>
        <w:rPr>
          <w:rFonts w:cs="Arial"/>
          <w:szCs w:val="23"/>
        </w:rPr>
      </w:pPr>
      <w:r w:rsidRPr="001D5E51">
        <w:rPr>
          <w:rFonts w:cs="Arial"/>
          <w:szCs w:val="23"/>
        </w:rPr>
        <w:t>Cálculo da declividade equivalente:</w:t>
      </w:r>
    </w:p>
    <w:p w:rsidR="0008763E" w:rsidRPr="001D5E51" w:rsidRDefault="0008763E" w:rsidP="003838DB">
      <w:pPr>
        <w:pStyle w:val="PargrafodaLista"/>
        <w:spacing w:after="0" w:line="240" w:lineRule="auto"/>
        <w:ind w:left="0" w:firstLine="567"/>
        <w:rPr>
          <w:rFonts w:cs="Arial"/>
          <w:szCs w:val="23"/>
        </w:rPr>
      </w:pPr>
      <w:r w:rsidRPr="001D5E51">
        <w:rPr>
          <w:rFonts w:cs="Arial"/>
          <w:szCs w:val="23"/>
        </w:rPr>
        <w:t>D</w:t>
      </w:r>
      <w:r w:rsidRPr="001D5E51">
        <w:rPr>
          <w:rFonts w:cs="Arial"/>
          <w:szCs w:val="23"/>
          <w:vertAlign w:val="subscript"/>
        </w:rPr>
        <w:t>equiv.</w:t>
      </w:r>
      <w:r w:rsidRPr="001D5E51">
        <w:rPr>
          <w:rFonts w:cs="Arial"/>
          <w:szCs w:val="23"/>
        </w:rPr>
        <w:t>= [ L/</w:t>
      </w:r>
      <w:r w:rsidRPr="001D5E51">
        <w:rPr>
          <w:rFonts w:ascii="Calibri" w:hAnsi="Calibri" w:cs="Calibri"/>
          <w:szCs w:val="23"/>
        </w:rPr>
        <w:t>Σ</w:t>
      </w:r>
      <w:r w:rsidRPr="001D5E51">
        <w:rPr>
          <w:rFonts w:cs="Arial"/>
          <w:szCs w:val="23"/>
        </w:rPr>
        <w:t>i</w:t>
      </w:r>
      <w:r w:rsidRPr="001D5E51">
        <w:rPr>
          <w:rFonts w:cs="Arial"/>
          <w:szCs w:val="23"/>
          <w:vertAlign w:val="superscript"/>
        </w:rPr>
        <w:t>1/2</w:t>
      </w:r>
      <w:r w:rsidRPr="001D5E51">
        <w:rPr>
          <w:rFonts w:cs="Arial"/>
          <w:szCs w:val="23"/>
        </w:rPr>
        <w:t>/l</w:t>
      </w:r>
      <w:r w:rsidRPr="001D5E51">
        <w:rPr>
          <w:rFonts w:cs="Arial"/>
          <w:szCs w:val="23"/>
          <w:vertAlign w:val="subscript"/>
        </w:rPr>
        <w:t>i</w:t>
      </w:r>
      <w:r w:rsidRPr="001D5E51">
        <w:rPr>
          <w:rFonts w:cs="Arial"/>
          <w:szCs w:val="23"/>
        </w:rPr>
        <w:t>]</w:t>
      </w:r>
      <w:r w:rsidRPr="001D5E51">
        <w:rPr>
          <w:rFonts w:cs="Arial"/>
          <w:szCs w:val="23"/>
          <w:vertAlign w:val="superscript"/>
        </w:rPr>
        <w:t>2</w:t>
      </w:r>
      <w:r w:rsidRPr="001D5E51">
        <w:rPr>
          <w:rFonts w:cs="Arial"/>
          <w:szCs w:val="23"/>
        </w:rPr>
        <w:t xml:space="preserve"> = [ 5,06/1,439]</w:t>
      </w:r>
      <w:r w:rsidRPr="001D5E51">
        <w:rPr>
          <w:rFonts w:cs="Arial"/>
          <w:szCs w:val="23"/>
          <w:vertAlign w:val="superscript"/>
        </w:rPr>
        <w:t>2</w:t>
      </w:r>
      <w:r w:rsidRPr="001D5E51">
        <w:rPr>
          <w:rFonts w:cs="Arial"/>
          <w:szCs w:val="23"/>
        </w:rPr>
        <w:t xml:space="preserve"> = 12,36 m/km</w:t>
      </w:r>
    </w:p>
    <w:p w:rsidR="0008763E" w:rsidRPr="001D5E51" w:rsidRDefault="0008763E" w:rsidP="00D7019B">
      <w:pPr>
        <w:pStyle w:val="PargrafodaLista"/>
        <w:numPr>
          <w:ilvl w:val="0"/>
          <w:numId w:val="49"/>
        </w:numPr>
        <w:spacing w:after="0" w:line="240" w:lineRule="auto"/>
        <w:ind w:left="0" w:firstLine="567"/>
        <w:jc w:val="both"/>
        <w:rPr>
          <w:rFonts w:cs="Arial"/>
          <w:szCs w:val="23"/>
        </w:rPr>
      </w:pPr>
      <w:r w:rsidRPr="001D5E51">
        <w:rPr>
          <w:rFonts w:cs="Arial"/>
          <w:szCs w:val="23"/>
        </w:rPr>
        <w:t>Cálculo do tempo de concentração</w:t>
      </w:r>
      <w:r w:rsidRPr="001D5E51">
        <w:rPr>
          <w:rFonts w:cs="Arial"/>
          <w:b/>
          <w:szCs w:val="23"/>
        </w:rPr>
        <w:t xml:space="preserve"> (</w:t>
      </w:r>
      <w:r w:rsidRPr="001D5E51">
        <w:rPr>
          <w:rFonts w:cs="Arial"/>
          <w:i/>
          <w:szCs w:val="23"/>
        </w:rPr>
        <w:t>CaliforniaCulverPractice</w:t>
      </w:r>
      <w:r w:rsidRPr="001D5E51">
        <w:rPr>
          <w:rFonts w:cs="Arial"/>
          <w:b/>
          <w:szCs w:val="23"/>
        </w:rPr>
        <w:t>)</w:t>
      </w:r>
      <w:r w:rsidRPr="001D5E51">
        <w:rPr>
          <w:rFonts w:cs="Arial"/>
          <w:szCs w:val="23"/>
        </w:rPr>
        <w:t>:</w:t>
      </w:r>
    </w:p>
    <w:p w:rsidR="0008763E" w:rsidRDefault="0008763E" w:rsidP="003838DB">
      <w:pPr>
        <w:pStyle w:val="PargrafodaLista"/>
        <w:spacing w:after="0" w:line="240" w:lineRule="auto"/>
        <w:ind w:left="0" w:firstLine="567"/>
        <w:rPr>
          <w:rFonts w:cs="Arial"/>
          <w:szCs w:val="23"/>
        </w:rPr>
      </w:pPr>
      <w:r w:rsidRPr="001D5E51">
        <w:rPr>
          <w:rFonts w:cs="Arial"/>
          <w:szCs w:val="23"/>
        </w:rPr>
        <w:t>T</w:t>
      </w:r>
      <w:r w:rsidRPr="001D5E51">
        <w:rPr>
          <w:rFonts w:cs="Arial"/>
          <w:szCs w:val="23"/>
          <w:vertAlign w:val="subscript"/>
        </w:rPr>
        <w:t>c</w:t>
      </w:r>
      <w:r w:rsidRPr="001D5E51">
        <w:rPr>
          <w:rFonts w:cs="Arial"/>
          <w:szCs w:val="23"/>
        </w:rPr>
        <w:t xml:space="preserve"> = 57(L</w:t>
      </w:r>
      <w:r w:rsidRPr="001D5E51">
        <w:rPr>
          <w:rFonts w:cs="Arial"/>
          <w:szCs w:val="23"/>
          <w:vertAlign w:val="superscript"/>
        </w:rPr>
        <w:t>2</w:t>
      </w:r>
      <w:r w:rsidRPr="001D5E51">
        <w:rPr>
          <w:rFonts w:cs="Arial"/>
          <w:szCs w:val="23"/>
        </w:rPr>
        <w:t>/D</w:t>
      </w:r>
      <w:r w:rsidRPr="001D5E51">
        <w:rPr>
          <w:rFonts w:cs="Arial"/>
          <w:szCs w:val="23"/>
          <w:vertAlign w:val="subscript"/>
        </w:rPr>
        <w:t>equiv.</w:t>
      </w:r>
      <w:r w:rsidRPr="001D5E51">
        <w:rPr>
          <w:rFonts w:cs="Arial"/>
          <w:szCs w:val="23"/>
        </w:rPr>
        <w:t>)</w:t>
      </w:r>
      <w:r w:rsidRPr="001D5E51">
        <w:rPr>
          <w:rFonts w:cs="Arial"/>
          <w:szCs w:val="23"/>
          <w:vertAlign w:val="superscript"/>
        </w:rPr>
        <w:t>0,385</w:t>
      </w:r>
      <w:r w:rsidRPr="001D5E51">
        <w:rPr>
          <w:rFonts w:cs="Arial"/>
          <w:szCs w:val="23"/>
        </w:rPr>
        <w:t xml:space="preserve"> = 57. (5,06²/12,36)</w:t>
      </w:r>
      <w:r w:rsidRPr="001D5E51">
        <w:rPr>
          <w:rFonts w:cs="Arial"/>
          <w:szCs w:val="23"/>
          <w:vertAlign w:val="superscript"/>
        </w:rPr>
        <w:t>0,385</w:t>
      </w:r>
      <w:r w:rsidRPr="001D5E51">
        <w:rPr>
          <w:rFonts w:cs="Arial"/>
          <w:szCs w:val="23"/>
        </w:rPr>
        <w:t xml:space="preserve"> = 75 minutos.</w:t>
      </w:r>
    </w:p>
    <w:p w:rsidR="0008763E" w:rsidRPr="001D5E51" w:rsidRDefault="0008763E" w:rsidP="00D7019B">
      <w:pPr>
        <w:pStyle w:val="PargrafodaLista"/>
        <w:numPr>
          <w:ilvl w:val="0"/>
          <w:numId w:val="49"/>
        </w:numPr>
        <w:spacing w:after="0" w:line="240" w:lineRule="auto"/>
        <w:ind w:left="0" w:firstLine="567"/>
        <w:jc w:val="both"/>
        <w:rPr>
          <w:rFonts w:cs="Arial"/>
          <w:szCs w:val="23"/>
        </w:rPr>
      </w:pPr>
      <w:r w:rsidRPr="001D5E51">
        <w:rPr>
          <w:rFonts w:cs="Arial"/>
          <w:szCs w:val="23"/>
        </w:rPr>
        <w:t>Cálculo do Fator de Forma:</w:t>
      </w:r>
    </w:p>
    <w:p w:rsidR="0008763E" w:rsidRDefault="0008763E" w:rsidP="003838DB">
      <w:pPr>
        <w:pStyle w:val="PargrafodaLista"/>
        <w:spacing w:after="0" w:line="240" w:lineRule="auto"/>
        <w:ind w:left="0" w:firstLine="567"/>
        <w:rPr>
          <w:rFonts w:cs="Arial"/>
          <w:szCs w:val="23"/>
        </w:rPr>
      </w:pPr>
      <w:r w:rsidRPr="001D5E51">
        <w:rPr>
          <w:rFonts w:cs="Arial"/>
          <w:szCs w:val="23"/>
        </w:rPr>
        <w:t>F = 5,06/2(7,9/</w:t>
      </w:r>
      <w:r w:rsidRPr="001D5E51">
        <w:rPr>
          <w:rFonts w:ascii="Calibri" w:hAnsi="Calibri" w:cs="Calibri"/>
          <w:szCs w:val="23"/>
        </w:rPr>
        <w:t>л</w:t>
      </w:r>
      <w:r w:rsidRPr="001D5E51">
        <w:rPr>
          <w:rFonts w:cs="Arial"/>
          <w:szCs w:val="23"/>
        </w:rPr>
        <w:t>)</w:t>
      </w:r>
      <w:r w:rsidRPr="001D5E51">
        <w:rPr>
          <w:rFonts w:cs="Arial"/>
          <w:szCs w:val="23"/>
          <w:vertAlign w:val="superscript"/>
        </w:rPr>
        <w:t>1/2</w:t>
      </w:r>
      <w:r w:rsidRPr="001D5E51">
        <w:rPr>
          <w:rFonts w:cs="Arial"/>
          <w:szCs w:val="23"/>
        </w:rPr>
        <w:t xml:space="preserve"> = 1,596.</w:t>
      </w:r>
    </w:p>
    <w:p w:rsidR="0008763E" w:rsidRPr="001D5E51" w:rsidRDefault="0008763E" w:rsidP="00D7019B">
      <w:pPr>
        <w:pStyle w:val="PargrafodaLista"/>
        <w:numPr>
          <w:ilvl w:val="0"/>
          <w:numId w:val="49"/>
        </w:numPr>
        <w:spacing w:after="0" w:line="240" w:lineRule="auto"/>
        <w:ind w:left="0" w:firstLine="567"/>
        <w:jc w:val="both"/>
        <w:rPr>
          <w:rFonts w:cs="Arial"/>
          <w:szCs w:val="23"/>
        </w:rPr>
      </w:pPr>
      <w:r w:rsidRPr="001D5E51">
        <w:rPr>
          <w:rFonts w:cs="Arial"/>
          <w:szCs w:val="23"/>
        </w:rPr>
        <w:t>Cálculo do coeficiente de escoamento superficial C:</w:t>
      </w:r>
    </w:p>
    <w:p w:rsidR="0008763E" w:rsidRPr="001D5E51" w:rsidRDefault="0008763E" w:rsidP="003838DB">
      <w:pPr>
        <w:pStyle w:val="PargrafodaLista"/>
        <w:spacing w:after="0" w:line="240" w:lineRule="auto"/>
        <w:ind w:left="0" w:firstLine="567"/>
        <w:rPr>
          <w:rFonts w:cs="Arial"/>
          <w:szCs w:val="23"/>
        </w:rPr>
      </w:pPr>
      <w:r w:rsidRPr="001D5E51">
        <w:rPr>
          <w:rFonts w:cs="Arial"/>
          <w:szCs w:val="23"/>
        </w:rPr>
        <w:t>e-1) cálculo de C</w:t>
      </w:r>
      <w:r w:rsidRPr="001D5E51">
        <w:rPr>
          <w:rFonts w:cs="Arial"/>
          <w:szCs w:val="23"/>
          <w:vertAlign w:val="subscript"/>
        </w:rPr>
        <w:t>2</w:t>
      </w:r>
      <w:r w:rsidRPr="001D5E51">
        <w:rPr>
          <w:rFonts w:cs="Arial"/>
          <w:szCs w:val="23"/>
        </w:rPr>
        <w:t xml:space="preserve"> = 0,30.</w:t>
      </w:r>
    </w:p>
    <w:p w:rsidR="0008763E" w:rsidRPr="001D5E51" w:rsidRDefault="0008763E" w:rsidP="003838DB">
      <w:pPr>
        <w:pStyle w:val="PargrafodaLista"/>
        <w:spacing w:after="0" w:line="240" w:lineRule="auto"/>
        <w:ind w:left="0" w:firstLine="567"/>
        <w:rPr>
          <w:rFonts w:cs="Arial"/>
          <w:szCs w:val="23"/>
        </w:rPr>
      </w:pPr>
      <w:r w:rsidRPr="001D5E51">
        <w:rPr>
          <w:rFonts w:cs="Arial"/>
          <w:szCs w:val="23"/>
        </w:rPr>
        <w:t>e-2) cálculo de C</w:t>
      </w:r>
      <w:r w:rsidRPr="001D5E51">
        <w:rPr>
          <w:rFonts w:cs="Arial"/>
          <w:szCs w:val="23"/>
          <w:vertAlign w:val="subscript"/>
        </w:rPr>
        <w:t>1</w:t>
      </w:r>
      <w:r w:rsidRPr="001D5E51">
        <w:rPr>
          <w:rFonts w:cs="Arial"/>
          <w:szCs w:val="23"/>
        </w:rPr>
        <w:t xml:space="preserve"> = 4/2+1,596 = 1,112</w:t>
      </w:r>
    </w:p>
    <w:p w:rsidR="0008763E" w:rsidRPr="001D5E51" w:rsidRDefault="0008763E" w:rsidP="003838DB">
      <w:pPr>
        <w:pStyle w:val="PargrafodaLista"/>
        <w:spacing w:after="0" w:line="240" w:lineRule="auto"/>
        <w:ind w:left="0" w:firstLine="567"/>
        <w:rPr>
          <w:rFonts w:cs="Arial"/>
          <w:szCs w:val="23"/>
        </w:rPr>
      </w:pPr>
      <w:r w:rsidRPr="001D5E51">
        <w:rPr>
          <w:rFonts w:cs="Arial"/>
          <w:szCs w:val="23"/>
        </w:rPr>
        <w:t>e-3) cálculo de C= 2/1+1,596*0,30/1,112 = 0,207</w:t>
      </w:r>
    </w:p>
    <w:p w:rsidR="0008763E" w:rsidRPr="001D5E51" w:rsidRDefault="0008763E" w:rsidP="00D7019B">
      <w:pPr>
        <w:pStyle w:val="PargrafodaLista"/>
        <w:numPr>
          <w:ilvl w:val="0"/>
          <w:numId w:val="49"/>
        </w:numPr>
        <w:spacing w:after="0" w:line="240" w:lineRule="auto"/>
        <w:ind w:left="0" w:firstLine="567"/>
        <w:jc w:val="both"/>
        <w:rPr>
          <w:rFonts w:cs="Arial"/>
          <w:szCs w:val="23"/>
        </w:rPr>
      </w:pPr>
      <w:r w:rsidRPr="001D5E51">
        <w:rPr>
          <w:rFonts w:cs="Arial"/>
          <w:szCs w:val="23"/>
        </w:rPr>
        <w:t>Cálculo da intensidade da chuva com Período de Retorno (T) de 100 anos. (curva da chuva de S. José do Rio Preto-SP/DAEE)</w:t>
      </w:r>
    </w:p>
    <w:p w:rsidR="0008763E" w:rsidRPr="001D5E51" w:rsidRDefault="0008763E" w:rsidP="003838DB">
      <w:pPr>
        <w:pStyle w:val="PargrafodaLista"/>
        <w:spacing w:after="0" w:line="240" w:lineRule="auto"/>
        <w:ind w:left="0" w:firstLine="567"/>
        <w:rPr>
          <w:rFonts w:cs="Arial"/>
          <w:szCs w:val="23"/>
        </w:rPr>
      </w:pPr>
      <w:r w:rsidRPr="001D5E51">
        <w:rPr>
          <w:rFonts w:cs="Arial"/>
          <w:szCs w:val="23"/>
        </w:rPr>
        <w:t xml:space="preserve">i = 80,1 mm/h </w:t>
      </w:r>
    </w:p>
    <w:p w:rsidR="0008763E" w:rsidRPr="001D5E51" w:rsidRDefault="0008763E" w:rsidP="00D7019B">
      <w:pPr>
        <w:pStyle w:val="PargrafodaLista"/>
        <w:numPr>
          <w:ilvl w:val="0"/>
          <w:numId w:val="49"/>
        </w:numPr>
        <w:spacing w:after="0" w:line="240" w:lineRule="auto"/>
        <w:ind w:left="0" w:firstLine="567"/>
        <w:jc w:val="both"/>
        <w:rPr>
          <w:rFonts w:cs="Arial"/>
          <w:szCs w:val="23"/>
        </w:rPr>
      </w:pPr>
      <w:r w:rsidRPr="001D5E51">
        <w:rPr>
          <w:rFonts w:cs="Arial"/>
          <w:szCs w:val="23"/>
        </w:rPr>
        <w:t>Determinação do coeficiente de Distribuição espacial da chuva.</w:t>
      </w:r>
    </w:p>
    <w:p w:rsidR="0008763E" w:rsidRPr="001D5E51" w:rsidRDefault="0008763E" w:rsidP="003838DB">
      <w:pPr>
        <w:pStyle w:val="PargrafodaLista"/>
        <w:spacing w:after="0" w:line="240" w:lineRule="auto"/>
        <w:ind w:left="0" w:firstLine="567"/>
        <w:rPr>
          <w:rFonts w:cs="Arial"/>
          <w:szCs w:val="23"/>
        </w:rPr>
      </w:pPr>
      <w:r w:rsidRPr="001D5E51">
        <w:rPr>
          <w:rFonts w:cs="Arial"/>
          <w:szCs w:val="23"/>
        </w:rPr>
        <w:t xml:space="preserve">                                   K = 0,97</w:t>
      </w:r>
    </w:p>
    <w:p w:rsidR="0008763E" w:rsidRPr="001D5E51" w:rsidRDefault="0008763E" w:rsidP="00D7019B">
      <w:pPr>
        <w:pStyle w:val="PargrafodaLista"/>
        <w:numPr>
          <w:ilvl w:val="0"/>
          <w:numId w:val="49"/>
        </w:numPr>
        <w:spacing w:after="0" w:line="240" w:lineRule="auto"/>
        <w:ind w:left="0" w:firstLine="567"/>
        <w:jc w:val="both"/>
        <w:rPr>
          <w:rFonts w:cs="Arial"/>
          <w:szCs w:val="23"/>
        </w:rPr>
      </w:pPr>
      <w:r w:rsidRPr="001D5E51">
        <w:rPr>
          <w:rFonts w:cs="Arial"/>
          <w:szCs w:val="23"/>
        </w:rPr>
        <w:t>Cálculo da vazão de cheia:</w:t>
      </w:r>
    </w:p>
    <w:p w:rsidR="0008763E" w:rsidRDefault="0008763E" w:rsidP="003838DB">
      <w:pPr>
        <w:pStyle w:val="PargrafodaLista"/>
        <w:spacing w:after="0" w:line="240" w:lineRule="auto"/>
        <w:ind w:left="0" w:firstLine="567"/>
        <w:rPr>
          <w:rFonts w:cs="Arial"/>
          <w:szCs w:val="23"/>
        </w:rPr>
      </w:pPr>
      <w:r w:rsidRPr="001D5E51">
        <w:rPr>
          <w:rFonts w:cs="Arial"/>
          <w:szCs w:val="23"/>
        </w:rPr>
        <w:t xml:space="preserve">Q = </w:t>
      </w:r>
      <w:smartTag w:uri="urn:schemas-microsoft-com:office:smarttags" w:element="metricconverter">
        <w:smartTagPr>
          <w:attr w:name="ProductID" w:val="0,287. C"/>
        </w:smartTagPr>
        <w:r w:rsidRPr="001D5E51">
          <w:rPr>
            <w:rFonts w:cs="Arial"/>
            <w:szCs w:val="23"/>
          </w:rPr>
          <w:t>0,287. C</w:t>
        </w:r>
      </w:smartTag>
      <w:r w:rsidRPr="001D5E51">
        <w:rPr>
          <w:rFonts w:cs="Arial"/>
          <w:szCs w:val="23"/>
        </w:rPr>
        <w:t>. i. A</w:t>
      </w:r>
      <w:r w:rsidRPr="001D5E51">
        <w:rPr>
          <w:rFonts w:cs="Arial"/>
          <w:szCs w:val="23"/>
          <w:vertAlign w:val="superscript"/>
        </w:rPr>
        <w:t>0,9</w:t>
      </w:r>
      <w:r w:rsidRPr="001D5E51">
        <w:rPr>
          <w:rFonts w:cs="Arial"/>
          <w:szCs w:val="23"/>
        </w:rPr>
        <w:t>.K = 0,287*0,207*80,1*7,9</w:t>
      </w:r>
      <w:r w:rsidRPr="001D5E51">
        <w:rPr>
          <w:rFonts w:cs="Arial"/>
          <w:szCs w:val="23"/>
          <w:vertAlign w:val="superscript"/>
        </w:rPr>
        <w:t>0,9</w:t>
      </w:r>
      <w:r w:rsidRPr="001D5E51">
        <w:rPr>
          <w:rFonts w:cs="Arial"/>
          <w:szCs w:val="23"/>
        </w:rPr>
        <w:t xml:space="preserve">*0,97 = 28,63 m³/s </w:t>
      </w:r>
    </w:p>
    <w:p w:rsidR="0008763E" w:rsidRPr="001D5E51" w:rsidRDefault="0008763E" w:rsidP="00D7019B">
      <w:pPr>
        <w:pStyle w:val="PargrafodaLista"/>
        <w:numPr>
          <w:ilvl w:val="0"/>
          <w:numId w:val="49"/>
        </w:numPr>
        <w:spacing w:after="0" w:line="240" w:lineRule="auto"/>
        <w:ind w:left="0" w:firstLine="567"/>
        <w:jc w:val="both"/>
        <w:rPr>
          <w:rFonts w:cs="Arial"/>
          <w:szCs w:val="23"/>
        </w:rPr>
      </w:pPr>
      <w:r w:rsidRPr="001D5E51">
        <w:rPr>
          <w:rFonts w:cs="Arial"/>
          <w:szCs w:val="23"/>
        </w:rPr>
        <w:t xml:space="preserve">Cálculo da vazão de Projeto: 28,63 m³/s * 1,1 = </w:t>
      </w:r>
      <w:r w:rsidRPr="001D5E51">
        <w:rPr>
          <w:rFonts w:cs="Arial"/>
          <w:b/>
          <w:szCs w:val="23"/>
        </w:rPr>
        <w:t>31,50 m³/s</w:t>
      </w:r>
    </w:p>
    <w:p w:rsidR="0008763E" w:rsidRPr="001D5E51" w:rsidRDefault="0008763E" w:rsidP="00D7019B">
      <w:pPr>
        <w:pStyle w:val="PargrafodaLista"/>
        <w:numPr>
          <w:ilvl w:val="0"/>
          <w:numId w:val="49"/>
        </w:numPr>
        <w:spacing w:after="0" w:line="240" w:lineRule="auto"/>
        <w:ind w:left="0" w:firstLine="567"/>
        <w:jc w:val="both"/>
        <w:rPr>
          <w:rFonts w:cs="Arial"/>
          <w:szCs w:val="23"/>
        </w:rPr>
      </w:pPr>
      <w:r w:rsidRPr="001D5E51">
        <w:rPr>
          <w:rFonts w:cs="Arial"/>
          <w:szCs w:val="23"/>
        </w:rPr>
        <w:t>Dimensionamento da área de secção do canal:</w:t>
      </w:r>
    </w:p>
    <w:p w:rsidR="0008763E" w:rsidRPr="001D5E51" w:rsidRDefault="0008763E" w:rsidP="003838DB">
      <w:pPr>
        <w:pStyle w:val="PargrafodaLista"/>
        <w:spacing w:after="0" w:line="240" w:lineRule="auto"/>
        <w:ind w:left="0" w:firstLine="567"/>
        <w:rPr>
          <w:rFonts w:cs="Arial"/>
          <w:szCs w:val="23"/>
        </w:rPr>
      </w:pPr>
      <w:r w:rsidRPr="001D5E51">
        <w:rPr>
          <w:rFonts w:cs="Arial"/>
          <w:szCs w:val="23"/>
        </w:rPr>
        <w:t>Pela equação da continuidade – Q = v . A</w:t>
      </w:r>
    </w:p>
    <w:p w:rsidR="0008763E" w:rsidRPr="001D5E51" w:rsidRDefault="0008763E" w:rsidP="003838DB">
      <w:pPr>
        <w:pStyle w:val="PargrafodaLista"/>
        <w:spacing w:after="0" w:line="240" w:lineRule="auto"/>
        <w:ind w:left="0" w:firstLine="567"/>
        <w:rPr>
          <w:rFonts w:cs="Arial"/>
          <w:szCs w:val="23"/>
        </w:rPr>
      </w:pPr>
      <w:r w:rsidRPr="001D5E51">
        <w:rPr>
          <w:rFonts w:cs="Arial"/>
          <w:szCs w:val="23"/>
        </w:rPr>
        <w:lastRenderedPageBreak/>
        <w:t>Q = 31,50 m³/s</w:t>
      </w:r>
    </w:p>
    <w:p w:rsidR="0008763E" w:rsidRPr="001D5E51" w:rsidRDefault="0008763E" w:rsidP="003838DB">
      <w:pPr>
        <w:pStyle w:val="PargrafodaLista"/>
        <w:spacing w:after="0" w:line="240" w:lineRule="auto"/>
        <w:ind w:left="0" w:firstLine="567"/>
        <w:rPr>
          <w:rFonts w:cs="Arial"/>
          <w:szCs w:val="23"/>
        </w:rPr>
      </w:pPr>
      <w:r w:rsidRPr="001D5E51">
        <w:rPr>
          <w:rFonts w:cs="Arial"/>
          <w:szCs w:val="23"/>
        </w:rPr>
        <w:t>V = 2 m/s , portanto a área necessária será:</w:t>
      </w:r>
    </w:p>
    <w:p w:rsidR="0008763E" w:rsidRDefault="0008763E" w:rsidP="003838DB">
      <w:pPr>
        <w:pStyle w:val="PargrafodaLista"/>
        <w:spacing w:after="0" w:line="240" w:lineRule="auto"/>
        <w:ind w:left="0" w:firstLine="567"/>
        <w:rPr>
          <w:rFonts w:cs="Arial"/>
          <w:szCs w:val="23"/>
        </w:rPr>
      </w:pPr>
      <w:r w:rsidRPr="001D5E51">
        <w:rPr>
          <w:rFonts w:cs="Arial"/>
          <w:szCs w:val="23"/>
        </w:rPr>
        <w:t xml:space="preserve">                     A = 31,50/2 = </w:t>
      </w:r>
      <w:smartTag w:uri="urn:schemas-microsoft-com:office:smarttags" w:element="metricconverter">
        <w:smartTagPr>
          <w:attr w:name="ProductID" w:val="15,75 mﾲ"/>
        </w:smartTagPr>
        <w:r w:rsidRPr="001D5E51">
          <w:rPr>
            <w:rFonts w:cs="Arial"/>
            <w:szCs w:val="23"/>
          </w:rPr>
          <w:t>15,75 m²</w:t>
        </w:r>
      </w:smartTag>
      <w:r w:rsidRPr="001D5E51">
        <w:rPr>
          <w:rFonts w:cs="Arial"/>
          <w:szCs w:val="23"/>
        </w:rPr>
        <w:t>.</w:t>
      </w:r>
    </w:p>
    <w:p w:rsidR="0008763E" w:rsidRPr="001D5E51" w:rsidRDefault="0008763E" w:rsidP="00D7019B">
      <w:pPr>
        <w:numPr>
          <w:ilvl w:val="0"/>
          <w:numId w:val="49"/>
        </w:numPr>
        <w:spacing w:after="0" w:line="240" w:lineRule="auto"/>
        <w:ind w:left="0" w:firstLine="567"/>
        <w:jc w:val="both"/>
        <w:rPr>
          <w:rFonts w:cs="Arial"/>
          <w:szCs w:val="23"/>
        </w:rPr>
      </w:pPr>
      <w:r w:rsidRPr="001D5E51">
        <w:rPr>
          <w:rFonts w:cs="Arial"/>
          <w:szCs w:val="23"/>
        </w:rPr>
        <w:t>- Dimensões da secção do canal:</w:t>
      </w:r>
    </w:p>
    <w:p w:rsidR="0008763E" w:rsidRDefault="0008763E" w:rsidP="003838DB">
      <w:pPr>
        <w:pStyle w:val="PargrafodaLista"/>
        <w:spacing w:after="0" w:line="240" w:lineRule="auto"/>
        <w:ind w:left="0" w:firstLine="567"/>
        <w:rPr>
          <w:rFonts w:ascii="Arial" w:hAnsi="Arial" w:cs="Arial"/>
          <w:sz w:val="24"/>
        </w:rPr>
      </w:pPr>
      <w:r>
        <w:rPr>
          <w:rFonts w:ascii="Arial" w:hAnsi="Arial" w:cs="Arial"/>
          <w:noProof/>
          <w:sz w:val="24"/>
          <w:lang w:eastAsia="pt-BR"/>
        </w:rPr>
        <w:drawing>
          <wp:inline distT="0" distB="0" distL="0" distR="0">
            <wp:extent cx="5457825" cy="2952750"/>
            <wp:effectExtent l="0" t="0" r="9525" b="0"/>
            <wp:docPr id="483" name="Imagem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457825" cy="2952750"/>
                    </a:xfrm>
                    <a:prstGeom prst="rect">
                      <a:avLst/>
                    </a:prstGeom>
                    <a:noFill/>
                    <a:ln>
                      <a:noFill/>
                    </a:ln>
                  </pic:spPr>
                </pic:pic>
              </a:graphicData>
            </a:graphic>
          </wp:inline>
        </w:drawing>
      </w:r>
    </w:p>
    <w:p w:rsidR="0008763E" w:rsidRPr="001D5E51" w:rsidRDefault="0008763E" w:rsidP="003838DB">
      <w:pPr>
        <w:spacing w:after="0" w:line="240" w:lineRule="auto"/>
        <w:ind w:firstLine="567"/>
        <w:rPr>
          <w:rFonts w:cs="Arial"/>
          <w:sz w:val="18"/>
          <w:szCs w:val="18"/>
        </w:rPr>
      </w:pPr>
      <w:r>
        <w:rPr>
          <w:rFonts w:cs="Arial"/>
          <w:sz w:val="18"/>
          <w:szCs w:val="18"/>
        </w:rPr>
        <w:t>Imagem97</w:t>
      </w:r>
      <w:r w:rsidRPr="001D5E51">
        <w:rPr>
          <w:rFonts w:cs="Arial"/>
          <w:sz w:val="18"/>
          <w:szCs w:val="18"/>
        </w:rPr>
        <w:t>. Dimensões da secção do canal</w:t>
      </w:r>
    </w:p>
    <w:p w:rsidR="0008763E" w:rsidRPr="001D5E51" w:rsidRDefault="0008763E" w:rsidP="003838DB">
      <w:pPr>
        <w:spacing w:after="0" w:line="240" w:lineRule="auto"/>
        <w:ind w:firstLine="567"/>
        <w:rPr>
          <w:rFonts w:cs="Arial"/>
        </w:rPr>
      </w:pPr>
      <w:r w:rsidRPr="001D5E51">
        <w:rPr>
          <w:rFonts w:cs="Arial"/>
        </w:rPr>
        <w:t xml:space="preserve">- Área de secção: </w:t>
      </w:r>
      <w:smartTag w:uri="urn:schemas-microsoft-com:office:smarttags" w:element="metricconverter">
        <w:smartTagPr>
          <w:attr w:name="ProductID" w:val="6,85 m"/>
        </w:smartTagPr>
        <w:r w:rsidRPr="001D5E51">
          <w:rPr>
            <w:rFonts w:cs="Arial"/>
          </w:rPr>
          <w:t>6,85 m</w:t>
        </w:r>
      </w:smartTag>
      <w:r w:rsidRPr="001D5E51">
        <w:rPr>
          <w:rFonts w:cs="Arial"/>
        </w:rPr>
        <w:t xml:space="preserve"> .</w:t>
      </w:r>
      <w:smartTag w:uri="urn:schemas-microsoft-com:office:smarttags" w:element="metricconverter">
        <w:smartTagPr>
          <w:attr w:name="ProductID" w:val="2,30 m"/>
        </w:smartTagPr>
        <w:r w:rsidRPr="001D5E51">
          <w:rPr>
            <w:rFonts w:cs="Arial"/>
          </w:rPr>
          <w:t>2,30 m</w:t>
        </w:r>
      </w:smartTag>
      <w:r w:rsidRPr="001D5E51">
        <w:rPr>
          <w:rFonts w:cs="Arial"/>
        </w:rPr>
        <w:t xml:space="preserve">       = </w:t>
      </w:r>
      <w:smartTag w:uri="urn:schemas-microsoft-com:office:smarttags" w:element="metricconverter">
        <w:smartTagPr>
          <w:attr w:name="ProductID" w:val="15,75 mﾲ"/>
        </w:smartTagPr>
        <w:r w:rsidRPr="001D5E51">
          <w:rPr>
            <w:rFonts w:cs="Arial"/>
          </w:rPr>
          <w:t>15,75 m²</w:t>
        </w:r>
      </w:smartTag>
      <w:r w:rsidRPr="001D5E51">
        <w:rPr>
          <w:rFonts w:cs="Arial"/>
        </w:rPr>
        <w:t>.</w:t>
      </w:r>
    </w:p>
    <w:p w:rsidR="0008763E" w:rsidRPr="001D5E51" w:rsidRDefault="0008763E" w:rsidP="003838DB">
      <w:pPr>
        <w:spacing w:after="0" w:line="240" w:lineRule="auto"/>
        <w:ind w:firstLine="567"/>
        <w:rPr>
          <w:rFonts w:cs="Arial"/>
        </w:rPr>
      </w:pPr>
      <w:r w:rsidRPr="001D5E51">
        <w:rPr>
          <w:rFonts w:cs="Arial"/>
        </w:rPr>
        <w:t xml:space="preserve">- Perímetro molhado: (2 . 2,30) + 6,85 =  </w:t>
      </w:r>
      <w:smartTag w:uri="urn:schemas-microsoft-com:office:smarttags" w:element="metricconverter">
        <w:smartTagPr>
          <w:attr w:name="ProductID" w:val="11,45 m"/>
        </w:smartTagPr>
        <w:r w:rsidRPr="001D5E51">
          <w:rPr>
            <w:rFonts w:cs="Arial"/>
          </w:rPr>
          <w:t>11,45 m</w:t>
        </w:r>
      </w:smartTag>
    </w:p>
    <w:p w:rsidR="0008763E" w:rsidRPr="001D5E51" w:rsidRDefault="0008763E" w:rsidP="003838DB">
      <w:pPr>
        <w:spacing w:after="0" w:line="240" w:lineRule="auto"/>
        <w:ind w:firstLine="567"/>
        <w:rPr>
          <w:rFonts w:cs="Arial"/>
        </w:rPr>
      </w:pPr>
      <w:r w:rsidRPr="001D5E51">
        <w:rPr>
          <w:rFonts w:cs="Arial"/>
        </w:rPr>
        <w:t xml:space="preserve">- Raio Hidráulico: 15,75/11,45                  =  </w:t>
      </w:r>
      <w:smartTag w:uri="urn:schemas-microsoft-com:office:smarttags" w:element="metricconverter">
        <w:smartTagPr>
          <w:attr w:name="ProductID" w:val="1,375 m"/>
        </w:smartTagPr>
        <w:r w:rsidRPr="001D5E51">
          <w:rPr>
            <w:rFonts w:cs="Arial"/>
          </w:rPr>
          <w:t>1,375 m</w:t>
        </w:r>
      </w:smartTag>
    </w:p>
    <w:p w:rsidR="0008763E" w:rsidRPr="001D5E51" w:rsidRDefault="0008763E" w:rsidP="003838DB">
      <w:pPr>
        <w:spacing w:after="0" w:line="240" w:lineRule="auto"/>
        <w:ind w:firstLine="567"/>
        <w:rPr>
          <w:rFonts w:cs="Arial"/>
        </w:rPr>
      </w:pPr>
      <w:r w:rsidRPr="001D5E51">
        <w:rPr>
          <w:rFonts w:cs="Arial"/>
        </w:rPr>
        <w:t>- Cálculo da declividade de projeto a ser mantida no trecho:</w:t>
      </w:r>
    </w:p>
    <w:p w:rsidR="0008763E" w:rsidRPr="001D5E51" w:rsidRDefault="0008763E" w:rsidP="003838DB">
      <w:pPr>
        <w:spacing w:after="0" w:line="240" w:lineRule="auto"/>
        <w:ind w:firstLine="567"/>
        <w:rPr>
          <w:rFonts w:cs="Arial"/>
        </w:rPr>
      </w:pPr>
      <w:r w:rsidRPr="001D5E51">
        <w:rPr>
          <w:rFonts w:cs="Arial"/>
        </w:rPr>
        <w:t>v = 1/n . R</w:t>
      </w:r>
      <w:r w:rsidRPr="001D5E51">
        <w:rPr>
          <w:rFonts w:cs="Arial"/>
          <w:vertAlign w:val="subscript"/>
        </w:rPr>
        <w:t>H</w:t>
      </w:r>
      <w:r w:rsidRPr="001D5E51">
        <w:rPr>
          <w:rFonts w:cs="Arial"/>
          <w:vertAlign w:val="superscript"/>
        </w:rPr>
        <w:t>2/3</w:t>
      </w:r>
      <w:r w:rsidRPr="001D5E51">
        <w:rPr>
          <w:rFonts w:cs="Arial"/>
        </w:rPr>
        <w:t>. I</w:t>
      </w:r>
      <w:r w:rsidRPr="001D5E51">
        <w:rPr>
          <w:rFonts w:cs="Arial"/>
          <w:vertAlign w:val="superscript"/>
        </w:rPr>
        <w:t>1/2</w:t>
      </w:r>
    </w:p>
    <w:p w:rsidR="0008763E" w:rsidRPr="001D5E51" w:rsidRDefault="0008763E" w:rsidP="003838DB">
      <w:pPr>
        <w:spacing w:after="0" w:line="240" w:lineRule="auto"/>
        <w:ind w:firstLine="567"/>
        <w:rPr>
          <w:rFonts w:cs="Arial"/>
        </w:rPr>
      </w:pPr>
      <w:r w:rsidRPr="001D5E51">
        <w:rPr>
          <w:rFonts w:cs="Arial"/>
        </w:rPr>
        <w:t>Valor ponderado co coeficiente de rugosidade de Manning(n)</w:t>
      </w:r>
    </w:p>
    <w:p w:rsidR="0008763E" w:rsidRPr="001D5E51" w:rsidRDefault="0008763E" w:rsidP="003838DB">
      <w:pPr>
        <w:spacing w:after="0" w:line="240" w:lineRule="auto"/>
        <w:ind w:firstLine="567"/>
        <w:rPr>
          <w:rFonts w:cs="Arial"/>
        </w:rPr>
      </w:pPr>
      <w:r w:rsidRPr="001D5E51">
        <w:rPr>
          <w:rFonts w:cs="Arial"/>
        </w:rPr>
        <w:t>n</w:t>
      </w:r>
      <w:r w:rsidRPr="001D5E51">
        <w:rPr>
          <w:rFonts w:cs="Arial"/>
          <w:vertAlign w:val="subscript"/>
        </w:rPr>
        <w:t>eq</w:t>
      </w:r>
      <w:r w:rsidRPr="001D5E51">
        <w:rPr>
          <w:rFonts w:cs="Arial"/>
        </w:rPr>
        <w:t xml:space="preserve"> = 4,60.0,018 + 6,85 . 0,035/11,45 = 0,0281</w:t>
      </w:r>
    </w:p>
    <w:p w:rsidR="0008763E" w:rsidRPr="001D5E51" w:rsidRDefault="0008763E" w:rsidP="003838DB">
      <w:pPr>
        <w:spacing w:after="0" w:line="240" w:lineRule="auto"/>
        <w:ind w:firstLine="567"/>
        <w:rPr>
          <w:rFonts w:cs="Arial"/>
          <w:vertAlign w:val="superscript"/>
        </w:rPr>
      </w:pPr>
      <w:r w:rsidRPr="001D5E51">
        <w:rPr>
          <w:rFonts w:cs="Arial"/>
        </w:rPr>
        <w:t xml:space="preserve">                               2 m/s = 1/0,0281 . 1,375</w:t>
      </w:r>
      <w:r w:rsidRPr="001D5E51">
        <w:rPr>
          <w:rFonts w:cs="Arial"/>
          <w:vertAlign w:val="superscript"/>
        </w:rPr>
        <w:t>2/3</w:t>
      </w:r>
      <w:r w:rsidRPr="001D5E51">
        <w:rPr>
          <w:rFonts w:cs="Arial"/>
        </w:rPr>
        <w:t>. i</w:t>
      </w:r>
      <w:r w:rsidRPr="001D5E51">
        <w:rPr>
          <w:rFonts w:cs="Arial"/>
          <w:vertAlign w:val="superscript"/>
        </w:rPr>
        <w:t>1/2</w:t>
      </w:r>
    </w:p>
    <w:p w:rsidR="0008763E" w:rsidRPr="001D5E51" w:rsidRDefault="0008763E" w:rsidP="003838DB">
      <w:pPr>
        <w:spacing w:after="0" w:line="240" w:lineRule="auto"/>
        <w:ind w:firstLine="567"/>
        <w:rPr>
          <w:rFonts w:cs="Arial"/>
          <w:b/>
        </w:rPr>
      </w:pPr>
      <w:r w:rsidRPr="001D5E51">
        <w:rPr>
          <w:rFonts w:cs="Arial"/>
        </w:rPr>
        <w:t>assim</w:t>
      </w:r>
      <w:r w:rsidRPr="001D5E51">
        <w:rPr>
          <w:rFonts w:cs="Arial"/>
          <w:b/>
        </w:rPr>
        <w:t>:      i = 0,00207 m/m</w:t>
      </w:r>
    </w:p>
    <w:p w:rsidR="0008763E" w:rsidRPr="001D5E51" w:rsidRDefault="0008763E" w:rsidP="003838DB">
      <w:pPr>
        <w:spacing w:after="0" w:line="240" w:lineRule="auto"/>
        <w:ind w:firstLine="567"/>
        <w:rPr>
          <w:rFonts w:cs="Arial"/>
        </w:rPr>
      </w:pPr>
      <w:r w:rsidRPr="001D5E51">
        <w:rPr>
          <w:rFonts w:cs="Arial"/>
          <w:b/>
        </w:rPr>
        <w:t>Observações para o Projeto Executivo</w:t>
      </w:r>
      <w:r w:rsidRPr="001D5E51">
        <w:rPr>
          <w:rFonts w:cs="Arial"/>
        </w:rPr>
        <w:t xml:space="preserve">: </w:t>
      </w:r>
    </w:p>
    <w:p w:rsidR="0008763E" w:rsidRPr="001D5E51" w:rsidRDefault="0008763E" w:rsidP="00D7019B">
      <w:pPr>
        <w:numPr>
          <w:ilvl w:val="0"/>
          <w:numId w:val="50"/>
        </w:numPr>
        <w:spacing w:after="0" w:line="240" w:lineRule="auto"/>
        <w:ind w:left="0" w:firstLine="567"/>
        <w:jc w:val="both"/>
        <w:rPr>
          <w:rFonts w:cs="Arial"/>
        </w:rPr>
      </w:pPr>
      <w:r w:rsidRPr="001D5E51">
        <w:rPr>
          <w:rFonts w:cs="Arial"/>
        </w:rPr>
        <w:t>Para que a declividade seja mantida inalterada, as vezes é necessário adequar o perfil do leito do canal, reduzindo sua declividade com o emprego de degraus ou mesmo escadas, a fim de não ser ultrapassada a velocidade máxima fixada no projeto(2,0 m/s).</w:t>
      </w:r>
    </w:p>
    <w:p w:rsidR="0008763E" w:rsidRPr="001D5E51" w:rsidRDefault="0008763E" w:rsidP="00D7019B">
      <w:pPr>
        <w:numPr>
          <w:ilvl w:val="0"/>
          <w:numId w:val="50"/>
        </w:numPr>
        <w:spacing w:after="0" w:line="240" w:lineRule="auto"/>
        <w:ind w:left="0" w:firstLine="567"/>
        <w:jc w:val="both"/>
        <w:rPr>
          <w:rFonts w:cs="Arial"/>
        </w:rPr>
      </w:pPr>
      <w:r w:rsidRPr="001D5E51">
        <w:rPr>
          <w:rFonts w:cs="Arial"/>
        </w:rPr>
        <w:t>Em alguns trechos do córrego, as laterais de concreto não acompanharão a topografia do terreno, sendo necessário a previsão de aterros(ou desaterros) laterais para regularização das margens junto às peças pré-moldadas de concreto de revestimento.</w:t>
      </w:r>
    </w:p>
    <w:p w:rsidR="0008763E" w:rsidRPr="001D5E51" w:rsidRDefault="0008763E" w:rsidP="003838DB">
      <w:pPr>
        <w:spacing w:after="0" w:line="240" w:lineRule="auto"/>
        <w:ind w:firstLine="567"/>
        <w:rPr>
          <w:rFonts w:cs="Arial"/>
          <w:b/>
          <w:szCs w:val="23"/>
        </w:rPr>
      </w:pPr>
      <w:r w:rsidRPr="001D5E51">
        <w:rPr>
          <w:rFonts w:cs="Arial"/>
          <w:b/>
          <w:szCs w:val="23"/>
        </w:rPr>
        <w:t>Orçamento: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476"/>
        <w:gridCol w:w="1757"/>
        <w:gridCol w:w="1483"/>
        <w:gridCol w:w="1843"/>
      </w:tblGrid>
      <w:tr w:rsidR="0008763E" w:rsidRPr="001D5E51" w:rsidTr="003838DB">
        <w:trPr>
          <w:trHeight w:val="276"/>
          <w:jc w:val="center"/>
        </w:trPr>
        <w:tc>
          <w:tcPr>
            <w:tcW w:w="3910" w:type="dxa"/>
            <w:shd w:val="clear" w:color="auto" w:fill="FFFF00"/>
          </w:tcPr>
          <w:p w:rsidR="0008763E" w:rsidRPr="001D5E51" w:rsidRDefault="0008763E" w:rsidP="003838DB">
            <w:pPr>
              <w:spacing w:after="0" w:line="240" w:lineRule="auto"/>
              <w:ind w:firstLine="567"/>
              <w:jc w:val="center"/>
              <w:rPr>
                <w:rFonts w:cs="Arial"/>
                <w:b/>
                <w:sz w:val="20"/>
                <w:szCs w:val="20"/>
              </w:rPr>
            </w:pPr>
            <w:r w:rsidRPr="001D5E51">
              <w:rPr>
                <w:rFonts w:cs="Arial"/>
                <w:b/>
                <w:sz w:val="20"/>
                <w:szCs w:val="20"/>
              </w:rPr>
              <w:t>Discriminação dos serviços</w:t>
            </w:r>
          </w:p>
        </w:tc>
        <w:tc>
          <w:tcPr>
            <w:tcW w:w="1181" w:type="dxa"/>
            <w:shd w:val="clear" w:color="auto" w:fill="FFFF00"/>
          </w:tcPr>
          <w:p w:rsidR="0008763E" w:rsidRPr="001D5E51" w:rsidRDefault="0008763E" w:rsidP="003838DB">
            <w:pPr>
              <w:spacing w:after="0" w:line="240" w:lineRule="auto"/>
              <w:ind w:firstLine="567"/>
              <w:jc w:val="center"/>
              <w:rPr>
                <w:rFonts w:cs="Arial"/>
                <w:b/>
                <w:sz w:val="20"/>
                <w:szCs w:val="20"/>
              </w:rPr>
            </w:pPr>
            <w:r w:rsidRPr="001D5E51">
              <w:rPr>
                <w:rFonts w:cs="Arial"/>
                <w:b/>
                <w:sz w:val="20"/>
                <w:szCs w:val="20"/>
              </w:rPr>
              <w:t>Unidade</w:t>
            </w:r>
          </w:p>
        </w:tc>
        <w:tc>
          <w:tcPr>
            <w:tcW w:w="1349" w:type="dxa"/>
            <w:shd w:val="clear" w:color="auto" w:fill="FFFF00"/>
          </w:tcPr>
          <w:p w:rsidR="0008763E" w:rsidRPr="001D5E51" w:rsidRDefault="0008763E" w:rsidP="003838DB">
            <w:pPr>
              <w:spacing w:after="0" w:line="240" w:lineRule="auto"/>
              <w:ind w:firstLine="567"/>
              <w:jc w:val="center"/>
              <w:rPr>
                <w:rFonts w:cs="Arial"/>
                <w:b/>
                <w:sz w:val="20"/>
                <w:szCs w:val="20"/>
              </w:rPr>
            </w:pPr>
            <w:r w:rsidRPr="001D5E51">
              <w:rPr>
                <w:rFonts w:cs="Arial"/>
                <w:b/>
                <w:sz w:val="20"/>
                <w:szCs w:val="20"/>
              </w:rPr>
              <w:t>Quantidade</w:t>
            </w:r>
          </w:p>
        </w:tc>
        <w:tc>
          <w:tcPr>
            <w:tcW w:w="1269" w:type="dxa"/>
            <w:shd w:val="clear" w:color="auto" w:fill="FFFF00"/>
          </w:tcPr>
          <w:p w:rsidR="0008763E" w:rsidRPr="001D5E51" w:rsidRDefault="0008763E" w:rsidP="003838DB">
            <w:pPr>
              <w:spacing w:after="0" w:line="240" w:lineRule="auto"/>
              <w:ind w:firstLine="567"/>
              <w:jc w:val="center"/>
              <w:rPr>
                <w:rFonts w:cs="Arial"/>
                <w:b/>
                <w:sz w:val="20"/>
                <w:szCs w:val="20"/>
              </w:rPr>
            </w:pPr>
            <w:r w:rsidRPr="001D5E51">
              <w:rPr>
                <w:rFonts w:cs="Arial"/>
                <w:b/>
                <w:sz w:val="20"/>
                <w:szCs w:val="20"/>
              </w:rPr>
              <w:t>Preço Unit.</w:t>
            </w:r>
          </w:p>
        </w:tc>
        <w:tc>
          <w:tcPr>
            <w:tcW w:w="1475" w:type="dxa"/>
            <w:shd w:val="clear" w:color="auto" w:fill="FFFF00"/>
          </w:tcPr>
          <w:p w:rsidR="0008763E" w:rsidRPr="001D5E51" w:rsidRDefault="0008763E" w:rsidP="003838DB">
            <w:pPr>
              <w:spacing w:after="0" w:line="240" w:lineRule="auto"/>
              <w:ind w:firstLine="567"/>
              <w:jc w:val="center"/>
              <w:rPr>
                <w:rFonts w:cs="Arial"/>
                <w:b/>
                <w:sz w:val="20"/>
                <w:szCs w:val="20"/>
              </w:rPr>
            </w:pPr>
            <w:r w:rsidRPr="001D5E51">
              <w:rPr>
                <w:rFonts w:cs="Arial"/>
                <w:b/>
                <w:sz w:val="20"/>
                <w:szCs w:val="20"/>
              </w:rPr>
              <w:t xml:space="preserve">Valor </w:t>
            </w:r>
          </w:p>
        </w:tc>
      </w:tr>
      <w:tr w:rsidR="0008763E" w:rsidRPr="001D5E51" w:rsidTr="003838DB">
        <w:trPr>
          <w:trHeight w:val="558"/>
          <w:jc w:val="center"/>
        </w:trPr>
        <w:tc>
          <w:tcPr>
            <w:tcW w:w="3910" w:type="dxa"/>
            <w:vAlign w:val="center"/>
          </w:tcPr>
          <w:p w:rsidR="0008763E" w:rsidRPr="001D5E51" w:rsidRDefault="0008763E" w:rsidP="003838DB">
            <w:pPr>
              <w:spacing w:after="0" w:line="240" w:lineRule="auto"/>
              <w:ind w:firstLine="567"/>
              <w:jc w:val="center"/>
              <w:rPr>
                <w:rFonts w:cs="Arial"/>
                <w:sz w:val="20"/>
                <w:szCs w:val="20"/>
              </w:rPr>
            </w:pPr>
            <w:r w:rsidRPr="001D5E51">
              <w:rPr>
                <w:rFonts w:cs="Arial"/>
                <w:sz w:val="20"/>
                <w:szCs w:val="20"/>
              </w:rPr>
              <w:t>Serviços de construção de revestimento de canal do córrego Guapiru, em pré moldado de concreto, inclusive escavação, montagem das peças e serviços de infraestrutura(largura= 6,85m)</w:t>
            </w:r>
          </w:p>
        </w:tc>
        <w:tc>
          <w:tcPr>
            <w:tcW w:w="1181" w:type="dxa"/>
            <w:vAlign w:val="center"/>
          </w:tcPr>
          <w:p w:rsidR="0008763E" w:rsidRPr="001D5E51" w:rsidRDefault="0008763E" w:rsidP="003838DB">
            <w:pPr>
              <w:spacing w:after="0" w:line="240" w:lineRule="auto"/>
              <w:ind w:firstLine="567"/>
              <w:jc w:val="center"/>
              <w:rPr>
                <w:rFonts w:cs="Arial"/>
                <w:sz w:val="20"/>
                <w:szCs w:val="20"/>
              </w:rPr>
            </w:pPr>
          </w:p>
          <w:p w:rsidR="0008763E" w:rsidRPr="001D5E51" w:rsidRDefault="0008763E" w:rsidP="003838DB">
            <w:pPr>
              <w:spacing w:after="0" w:line="240" w:lineRule="auto"/>
              <w:ind w:firstLine="567"/>
              <w:jc w:val="center"/>
              <w:rPr>
                <w:rFonts w:cs="Arial"/>
                <w:sz w:val="20"/>
                <w:szCs w:val="20"/>
              </w:rPr>
            </w:pPr>
            <w:r w:rsidRPr="001D5E51">
              <w:rPr>
                <w:rFonts w:cs="Arial"/>
                <w:sz w:val="20"/>
                <w:szCs w:val="20"/>
              </w:rPr>
              <w:t>M</w:t>
            </w:r>
          </w:p>
        </w:tc>
        <w:tc>
          <w:tcPr>
            <w:tcW w:w="1349" w:type="dxa"/>
            <w:vAlign w:val="center"/>
          </w:tcPr>
          <w:p w:rsidR="0008763E" w:rsidRPr="001D5E51" w:rsidRDefault="0008763E" w:rsidP="003838DB">
            <w:pPr>
              <w:spacing w:after="0" w:line="240" w:lineRule="auto"/>
              <w:ind w:firstLine="567"/>
              <w:jc w:val="center"/>
              <w:rPr>
                <w:rFonts w:cs="Arial"/>
                <w:sz w:val="20"/>
                <w:szCs w:val="20"/>
              </w:rPr>
            </w:pPr>
          </w:p>
          <w:p w:rsidR="0008763E" w:rsidRPr="001D5E51" w:rsidRDefault="0008763E" w:rsidP="003838DB">
            <w:pPr>
              <w:spacing w:after="0" w:line="240" w:lineRule="auto"/>
              <w:ind w:firstLine="567"/>
              <w:jc w:val="center"/>
              <w:rPr>
                <w:rFonts w:cs="Arial"/>
                <w:sz w:val="20"/>
                <w:szCs w:val="20"/>
              </w:rPr>
            </w:pPr>
            <w:r w:rsidRPr="001D5E51">
              <w:rPr>
                <w:rFonts w:cs="Arial"/>
                <w:sz w:val="20"/>
                <w:szCs w:val="20"/>
              </w:rPr>
              <w:t>565,00</w:t>
            </w:r>
          </w:p>
        </w:tc>
        <w:tc>
          <w:tcPr>
            <w:tcW w:w="1269" w:type="dxa"/>
            <w:vAlign w:val="center"/>
          </w:tcPr>
          <w:p w:rsidR="0008763E" w:rsidRPr="001D5E51" w:rsidRDefault="0008763E" w:rsidP="003838DB">
            <w:pPr>
              <w:spacing w:after="0" w:line="240" w:lineRule="auto"/>
              <w:ind w:firstLine="567"/>
              <w:jc w:val="center"/>
              <w:rPr>
                <w:rFonts w:cs="Arial"/>
                <w:sz w:val="20"/>
                <w:szCs w:val="20"/>
              </w:rPr>
            </w:pPr>
          </w:p>
          <w:p w:rsidR="0008763E" w:rsidRPr="001D5E51" w:rsidRDefault="0008763E" w:rsidP="003838DB">
            <w:pPr>
              <w:spacing w:after="0" w:line="240" w:lineRule="auto"/>
              <w:ind w:firstLine="567"/>
              <w:jc w:val="center"/>
              <w:rPr>
                <w:rFonts w:cs="Arial"/>
                <w:sz w:val="20"/>
                <w:szCs w:val="20"/>
              </w:rPr>
            </w:pPr>
            <w:r w:rsidRPr="001D5E51">
              <w:rPr>
                <w:rFonts w:cs="Arial"/>
                <w:sz w:val="20"/>
                <w:szCs w:val="20"/>
              </w:rPr>
              <w:t>4.300,00</w:t>
            </w:r>
          </w:p>
        </w:tc>
        <w:tc>
          <w:tcPr>
            <w:tcW w:w="1475" w:type="dxa"/>
            <w:vAlign w:val="center"/>
          </w:tcPr>
          <w:p w:rsidR="0008763E" w:rsidRPr="001D5E51" w:rsidRDefault="0008763E" w:rsidP="003838DB">
            <w:pPr>
              <w:spacing w:after="0" w:line="240" w:lineRule="auto"/>
              <w:ind w:firstLine="567"/>
              <w:jc w:val="center"/>
              <w:rPr>
                <w:rFonts w:cs="Arial"/>
                <w:sz w:val="20"/>
                <w:szCs w:val="20"/>
              </w:rPr>
            </w:pPr>
          </w:p>
          <w:p w:rsidR="0008763E" w:rsidRPr="001D5E51" w:rsidRDefault="0008763E" w:rsidP="003838DB">
            <w:pPr>
              <w:spacing w:after="0" w:line="240" w:lineRule="auto"/>
              <w:ind w:firstLine="567"/>
              <w:jc w:val="center"/>
              <w:rPr>
                <w:rFonts w:cs="Arial"/>
                <w:sz w:val="20"/>
                <w:szCs w:val="20"/>
              </w:rPr>
            </w:pPr>
            <w:r w:rsidRPr="001D5E51">
              <w:rPr>
                <w:rFonts w:cs="Arial"/>
                <w:sz w:val="20"/>
                <w:szCs w:val="20"/>
              </w:rPr>
              <w:t>2.429.500,00</w:t>
            </w:r>
          </w:p>
        </w:tc>
      </w:tr>
      <w:tr w:rsidR="0008763E" w:rsidRPr="001D5E51" w:rsidTr="003838DB">
        <w:trPr>
          <w:jc w:val="center"/>
        </w:trPr>
        <w:tc>
          <w:tcPr>
            <w:tcW w:w="7709" w:type="dxa"/>
            <w:gridSpan w:val="4"/>
          </w:tcPr>
          <w:p w:rsidR="0008763E" w:rsidRPr="001D5E51" w:rsidRDefault="0008763E" w:rsidP="003838DB">
            <w:pPr>
              <w:spacing w:after="0" w:line="240" w:lineRule="auto"/>
              <w:ind w:firstLine="567"/>
              <w:jc w:val="center"/>
              <w:rPr>
                <w:rFonts w:cs="Arial"/>
                <w:sz w:val="20"/>
                <w:szCs w:val="20"/>
              </w:rPr>
            </w:pPr>
            <w:r w:rsidRPr="001D5E51">
              <w:rPr>
                <w:rFonts w:cs="Arial"/>
                <w:b/>
                <w:sz w:val="20"/>
                <w:szCs w:val="20"/>
              </w:rPr>
              <w:t>Total</w:t>
            </w:r>
          </w:p>
        </w:tc>
        <w:tc>
          <w:tcPr>
            <w:tcW w:w="1475" w:type="dxa"/>
          </w:tcPr>
          <w:p w:rsidR="0008763E" w:rsidRPr="001D5E51" w:rsidRDefault="0008763E" w:rsidP="003838DB">
            <w:pPr>
              <w:spacing w:after="0" w:line="240" w:lineRule="auto"/>
              <w:ind w:firstLine="567"/>
              <w:rPr>
                <w:rFonts w:cs="Arial"/>
                <w:b/>
                <w:sz w:val="20"/>
                <w:szCs w:val="20"/>
              </w:rPr>
            </w:pPr>
            <w:r w:rsidRPr="001D5E51">
              <w:rPr>
                <w:rFonts w:cs="Arial"/>
                <w:b/>
                <w:sz w:val="20"/>
                <w:szCs w:val="20"/>
              </w:rPr>
              <w:t>2.459.500,00</w:t>
            </w:r>
          </w:p>
        </w:tc>
      </w:tr>
    </w:tbl>
    <w:p w:rsidR="0008763E" w:rsidRPr="001D5E51" w:rsidRDefault="0008763E" w:rsidP="003838DB">
      <w:pPr>
        <w:spacing w:after="0" w:line="240" w:lineRule="auto"/>
        <w:ind w:firstLine="567"/>
        <w:rPr>
          <w:color w:val="FF0000"/>
          <w:sz w:val="18"/>
          <w:szCs w:val="18"/>
        </w:rPr>
      </w:pPr>
      <w:r w:rsidRPr="001D5E51">
        <w:rPr>
          <w:rFonts w:cs="Arial"/>
          <w:sz w:val="18"/>
          <w:szCs w:val="18"/>
        </w:rPr>
        <w:t xml:space="preserve">Tabela </w:t>
      </w:r>
      <w:r>
        <w:rPr>
          <w:rFonts w:cs="Arial"/>
          <w:sz w:val="18"/>
          <w:szCs w:val="18"/>
        </w:rPr>
        <w:t>45</w:t>
      </w:r>
      <w:r w:rsidRPr="001D5E51">
        <w:rPr>
          <w:rFonts w:cs="Arial"/>
          <w:sz w:val="18"/>
          <w:szCs w:val="18"/>
        </w:rPr>
        <w:t>. Discriminação de Serviços e Orçamento</w:t>
      </w:r>
    </w:p>
    <w:p w:rsidR="0008763E" w:rsidRPr="00244CF2" w:rsidRDefault="0008763E" w:rsidP="003838DB">
      <w:pPr>
        <w:spacing w:after="0" w:line="240" w:lineRule="auto"/>
        <w:ind w:firstLine="567"/>
        <w:rPr>
          <w:rFonts w:cs="Arial"/>
          <w:b/>
          <w:szCs w:val="23"/>
        </w:rPr>
      </w:pPr>
      <w:r>
        <w:rPr>
          <w:rFonts w:cs="Arial"/>
          <w:b/>
          <w:szCs w:val="23"/>
        </w:rPr>
        <w:lastRenderedPageBreak/>
        <w:t>Ponto 11</w:t>
      </w:r>
      <w:r w:rsidRPr="00244CF2">
        <w:rPr>
          <w:rFonts w:cs="Arial"/>
          <w:b/>
          <w:szCs w:val="23"/>
        </w:rPr>
        <w:t xml:space="preserve"> – Necessidade de galeria na Rua Gonçalves Ledo</w:t>
      </w:r>
      <w:r>
        <w:rPr>
          <w:rFonts w:cs="Arial"/>
          <w:b/>
          <w:szCs w:val="23"/>
        </w:rPr>
        <w:t xml:space="preserve"> – médio prazo</w:t>
      </w:r>
    </w:p>
    <w:p w:rsidR="0008763E" w:rsidRPr="00244CF2" w:rsidRDefault="0008763E" w:rsidP="003838DB">
      <w:pPr>
        <w:spacing w:after="0" w:line="240" w:lineRule="auto"/>
        <w:ind w:firstLine="567"/>
        <w:rPr>
          <w:rFonts w:cs="Arial"/>
          <w:szCs w:val="23"/>
        </w:rPr>
      </w:pPr>
      <w:r w:rsidRPr="00244CF2">
        <w:rPr>
          <w:rFonts w:cs="Arial"/>
          <w:szCs w:val="23"/>
        </w:rPr>
        <w:t>A rua solicitada para estudos hidrológicos pela Prefeitura Municipal de Urupês encontra-se em um declive acentuado em relação ao córrego Guaripu, com uma rampa média de 5,42% entre o córrego e a Praça da Independência.</w:t>
      </w:r>
    </w:p>
    <w:p w:rsidR="0008763E" w:rsidRPr="00244CF2" w:rsidRDefault="0008763E" w:rsidP="003838DB">
      <w:pPr>
        <w:spacing w:after="0" w:line="240" w:lineRule="auto"/>
        <w:ind w:firstLine="567"/>
        <w:rPr>
          <w:rFonts w:cs="Arial"/>
          <w:szCs w:val="23"/>
        </w:rPr>
      </w:pPr>
      <w:r w:rsidRPr="00244CF2">
        <w:rPr>
          <w:rFonts w:cs="Arial"/>
          <w:szCs w:val="23"/>
        </w:rPr>
        <w:t>Em tais condições, a água pluvial sendo drenada superficialmente ganha excessiva velocidade rompendo os limites impostos pela guia, invadindo as calçadas e residências lindeiras.</w:t>
      </w:r>
    </w:p>
    <w:p w:rsidR="0008763E" w:rsidRPr="00244CF2" w:rsidRDefault="0008763E" w:rsidP="003838DB">
      <w:pPr>
        <w:spacing w:after="0" w:line="240" w:lineRule="auto"/>
        <w:ind w:firstLine="567"/>
        <w:rPr>
          <w:rFonts w:cs="Arial"/>
          <w:szCs w:val="23"/>
        </w:rPr>
      </w:pPr>
      <w:r w:rsidRPr="00244CF2">
        <w:rPr>
          <w:rFonts w:cs="Arial"/>
          <w:szCs w:val="23"/>
        </w:rPr>
        <w:t>Além disso, grandes velocidades de águas superficiais representam destruição de pavimento asfáltico e formação de erosões nos lançamentos dos corpos hídricos, destino dessas águas.</w:t>
      </w:r>
    </w:p>
    <w:p w:rsidR="0008763E" w:rsidRPr="00244CF2" w:rsidRDefault="0008763E" w:rsidP="003838DB">
      <w:pPr>
        <w:spacing w:after="0" w:line="240" w:lineRule="auto"/>
        <w:ind w:firstLine="567"/>
        <w:rPr>
          <w:rFonts w:cs="Arial"/>
          <w:szCs w:val="23"/>
        </w:rPr>
      </w:pPr>
      <w:r w:rsidRPr="00244CF2">
        <w:rPr>
          <w:rFonts w:cs="Arial"/>
          <w:szCs w:val="23"/>
        </w:rPr>
        <w:t>Foi observado na região total ausência de sistemas de galerias de águas pluviais, sendo somente constatada a existência de bocas de lobo junto à ponte sobre o córrego Guaripu.</w:t>
      </w:r>
    </w:p>
    <w:p w:rsidR="0008763E" w:rsidRDefault="0008763E" w:rsidP="003838DB">
      <w:pPr>
        <w:spacing w:after="0" w:line="240" w:lineRule="auto"/>
        <w:ind w:firstLine="567"/>
        <w:rPr>
          <w:rFonts w:cs="Arial"/>
          <w:b/>
          <w:szCs w:val="23"/>
        </w:rPr>
      </w:pPr>
      <w:r w:rsidRPr="00244CF2">
        <w:rPr>
          <w:rFonts w:cs="Arial"/>
          <w:b/>
          <w:szCs w:val="23"/>
        </w:rPr>
        <w:t>Solução:</w:t>
      </w:r>
    </w:p>
    <w:p w:rsidR="0008763E" w:rsidRPr="00244CF2" w:rsidRDefault="0008763E" w:rsidP="00D7019B">
      <w:pPr>
        <w:numPr>
          <w:ilvl w:val="0"/>
          <w:numId w:val="51"/>
        </w:numPr>
        <w:spacing w:after="0" w:line="240" w:lineRule="auto"/>
        <w:ind w:left="0" w:firstLine="567"/>
        <w:jc w:val="both"/>
        <w:rPr>
          <w:rFonts w:cs="Arial"/>
          <w:szCs w:val="23"/>
        </w:rPr>
      </w:pPr>
      <w:r w:rsidRPr="00244CF2">
        <w:rPr>
          <w:rFonts w:cs="Arial"/>
          <w:szCs w:val="23"/>
        </w:rPr>
        <w:t>Construção de um sistema de galerias de águas pluviais na Rua Gonçalves Lêdo, com início no cruzamento com a Rua Oswaldo Ramalho (Pça. Da Independência) e término na ponte sobre o córrego Guaripu.</w:t>
      </w:r>
    </w:p>
    <w:p w:rsidR="0008763E" w:rsidRPr="00244CF2" w:rsidRDefault="0008763E" w:rsidP="00D7019B">
      <w:pPr>
        <w:numPr>
          <w:ilvl w:val="0"/>
          <w:numId w:val="51"/>
        </w:numPr>
        <w:spacing w:after="0" w:line="240" w:lineRule="auto"/>
        <w:ind w:left="0" w:firstLine="567"/>
        <w:jc w:val="both"/>
        <w:rPr>
          <w:rFonts w:cs="Arial"/>
          <w:szCs w:val="23"/>
        </w:rPr>
      </w:pPr>
      <w:r w:rsidRPr="00244CF2">
        <w:rPr>
          <w:rFonts w:cs="Arial"/>
          <w:szCs w:val="23"/>
        </w:rPr>
        <w:t>Na execução do projeto executivo, a velocidade na tubulação dos sistemas de drenagem deverá ser de 2 m/s.</w:t>
      </w:r>
    </w:p>
    <w:p w:rsidR="0008763E" w:rsidRPr="00244CF2" w:rsidRDefault="0008763E" w:rsidP="00D7019B">
      <w:pPr>
        <w:numPr>
          <w:ilvl w:val="0"/>
          <w:numId w:val="51"/>
        </w:numPr>
        <w:spacing w:after="0" w:line="240" w:lineRule="auto"/>
        <w:ind w:left="0" w:firstLine="567"/>
        <w:jc w:val="both"/>
        <w:rPr>
          <w:rFonts w:cs="Arial"/>
          <w:szCs w:val="23"/>
        </w:rPr>
      </w:pPr>
      <w:r w:rsidRPr="00244CF2">
        <w:rPr>
          <w:rFonts w:cs="Arial"/>
          <w:szCs w:val="23"/>
        </w:rPr>
        <w:t>No final da linha de lançamento, construir um dissipador de energia</w:t>
      </w:r>
    </w:p>
    <w:p w:rsidR="0008763E" w:rsidRDefault="0008763E" w:rsidP="003838DB">
      <w:pPr>
        <w:tabs>
          <w:tab w:val="left" w:pos="1741"/>
        </w:tabs>
        <w:spacing w:after="0" w:line="240" w:lineRule="auto"/>
        <w:ind w:firstLine="567"/>
        <w:rPr>
          <w:rFonts w:cs="Arial"/>
          <w:b/>
          <w:szCs w:val="23"/>
        </w:rPr>
      </w:pPr>
      <w:r w:rsidRPr="00244CF2">
        <w:rPr>
          <w:rFonts w:cs="Arial"/>
          <w:b/>
          <w:szCs w:val="23"/>
        </w:rPr>
        <w:t>Orçamento:</w:t>
      </w:r>
      <w:r w:rsidRPr="00244CF2">
        <w:rPr>
          <w:rFonts w:cs="Arial"/>
          <w:b/>
          <w:szCs w:val="23"/>
        </w:rPr>
        <w:tab/>
      </w:r>
    </w:p>
    <w:tbl>
      <w:tblPr>
        <w:tblW w:w="8835" w:type="dxa"/>
        <w:tblInd w:w="55" w:type="dxa"/>
        <w:tblCellMar>
          <w:left w:w="70" w:type="dxa"/>
          <w:right w:w="70" w:type="dxa"/>
        </w:tblCellMar>
        <w:tblLook w:val="04A0" w:firstRow="1" w:lastRow="0" w:firstColumn="1" w:lastColumn="0" w:noHBand="0" w:noVBand="1"/>
      </w:tblPr>
      <w:tblGrid>
        <w:gridCol w:w="3559"/>
        <w:gridCol w:w="1409"/>
        <w:gridCol w:w="1691"/>
        <w:gridCol w:w="1701"/>
        <w:gridCol w:w="1623"/>
      </w:tblGrid>
      <w:tr w:rsidR="0008763E" w:rsidRPr="00244CF2" w:rsidTr="003838DB">
        <w:trPr>
          <w:trHeight w:val="270"/>
        </w:trPr>
        <w:tc>
          <w:tcPr>
            <w:tcW w:w="8835" w:type="dxa"/>
            <w:gridSpan w:val="5"/>
            <w:tcBorders>
              <w:top w:val="single" w:sz="8" w:space="0" w:color="auto"/>
              <w:left w:val="single" w:sz="8" w:space="0" w:color="auto"/>
              <w:bottom w:val="single" w:sz="8" w:space="0" w:color="auto"/>
              <w:right w:val="single" w:sz="8" w:space="0" w:color="000000"/>
            </w:tcBorders>
            <w:shd w:val="clear" w:color="auto" w:fill="FFFF00"/>
            <w:noWrap/>
            <w:vAlign w:val="bottom"/>
          </w:tcPr>
          <w:p w:rsidR="0008763E" w:rsidRPr="00244CF2" w:rsidRDefault="0008763E" w:rsidP="003838DB">
            <w:pPr>
              <w:spacing w:after="0" w:line="240" w:lineRule="auto"/>
              <w:ind w:firstLine="567"/>
              <w:jc w:val="center"/>
              <w:rPr>
                <w:rFonts w:cs="Arial"/>
                <w:b/>
                <w:bCs/>
                <w:sz w:val="20"/>
                <w:szCs w:val="20"/>
              </w:rPr>
            </w:pPr>
            <w:r w:rsidRPr="00244CF2">
              <w:rPr>
                <w:rFonts w:cs="Arial"/>
                <w:b/>
                <w:sz w:val="20"/>
                <w:szCs w:val="20"/>
              </w:rPr>
              <w:t>Ante projeto de galeria e lançamento da rua Gonçalves Lêdo</w:t>
            </w:r>
          </w:p>
        </w:tc>
      </w:tr>
      <w:tr w:rsidR="0008763E" w:rsidRPr="00244CF2"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rPr>
                <w:rFonts w:cs="Arial"/>
                <w:b/>
                <w:bCs/>
                <w:sz w:val="20"/>
                <w:szCs w:val="20"/>
              </w:rPr>
            </w:pPr>
            <w:r w:rsidRPr="00244CF2">
              <w:rPr>
                <w:rFonts w:cs="Arial"/>
                <w:b/>
                <w:bCs/>
                <w:sz w:val="20"/>
                <w:szCs w:val="20"/>
              </w:rPr>
              <w:t>Discriminação de Serviço</w:t>
            </w:r>
          </w:p>
        </w:tc>
        <w:tc>
          <w:tcPr>
            <w:tcW w:w="992" w:type="dxa"/>
            <w:tcBorders>
              <w:top w:val="nil"/>
              <w:left w:val="nil"/>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
                <w:bCs/>
                <w:sz w:val="20"/>
                <w:szCs w:val="20"/>
              </w:rPr>
            </w:pPr>
            <w:r w:rsidRPr="00244CF2">
              <w:rPr>
                <w:rFonts w:cs="Arial"/>
                <w:b/>
                <w:bCs/>
                <w:sz w:val="20"/>
                <w:szCs w:val="20"/>
              </w:rPr>
              <w:t>Unidade</w:t>
            </w:r>
          </w:p>
        </w:tc>
        <w:tc>
          <w:tcPr>
            <w:tcW w:w="1323" w:type="dxa"/>
            <w:tcBorders>
              <w:top w:val="nil"/>
              <w:left w:val="nil"/>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
                <w:bCs/>
                <w:sz w:val="20"/>
                <w:szCs w:val="20"/>
              </w:rPr>
            </w:pPr>
            <w:r w:rsidRPr="00244CF2">
              <w:rPr>
                <w:rFonts w:cs="Arial"/>
                <w:b/>
                <w:bCs/>
                <w:sz w:val="20"/>
                <w:szCs w:val="20"/>
              </w:rPr>
              <w:t>Quantidade</w:t>
            </w:r>
          </w:p>
        </w:tc>
        <w:tc>
          <w:tcPr>
            <w:tcW w:w="1701" w:type="dxa"/>
            <w:tcBorders>
              <w:top w:val="nil"/>
              <w:left w:val="nil"/>
              <w:bottom w:val="single" w:sz="8" w:space="0" w:color="auto"/>
              <w:right w:val="nil"/>
            </w:tcBorders>
            <w:noWrap/>
            <w:vAlign w:val="bottom"/>
          </w:tcPr>
          <w:p w:rsidR="0008763E" w:rsidRPr="00244CF2" w:rsidRDefault="0008763E" w:rsidP="003838DB">
            <w:pPr>
              <w:spacing w:after="0" w:line="240" w:lineRule="auto"/>
              <w:ind w:firstLine="567"/>
              <w:jc w:val="center"/>
              <w:rPr>
                <w:rFonts w:cs="Arial"/>
                <w:b/>
                <w:bCs/>
                <w:sz w:val="20"/>
                <w:szCs w:val="20"/>
              </w:rPr>
            </w:pPr>
            <w:r w:rsidRPr="00244CF2">
              <w:rPr>
                <w:rFonts w:cs="Arial"/>
                <w:b/>
                <w:bCs/>
                <w:sz w:val="20"/>
                <w:szCs w:val="20"/>
              </w:rPr>
              <w:t>Preço Unit.(R$)</w:t>
            </w:r>
          </w:p>
        </w:tc>
        <w:tc>
          <w:tcPr>
            <w:tcW w:w="1260"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
                <w:bCs/>
                <w:sz w:val="20"/>
                <w:szCs w:val="20"/>
              </w:rPr>
            </w:pPr>
            <w:r w:rsidRPr="00244CF2">
              <w:rPr>
                <w:rFonts w:cs="Arial"/>
                <w:b/>
                <w:bCs/>
                <w:sz w:val="20"/>
                <w:szCs w:val="20"/>
              </w:rPr>
              <w:t>Total (R$)</w:t>
            </w:r>
          </w:p>
        </w:tc>
      </w:tr>
      <w:tr w:rsidR="0008763E" w:rsidRPr="00244CF2"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rPr>
                <w:rFonts w:cs="Arial"/>
                <w:bCs/>
                <w:sz w:val="20"/>
                <w:szCs w:val="20"/>
              </w:rPr>
            </w:pPr>
            <w:r w:rsidRPr="00244CF2">
              <w:rPr>
                <w:rFonts w:cs="Arial"/>
                <w:bCs/>
                <w:sz w:val="20"/>
                <w:szCs w:val="20"/>
              </w:rPr>
              <w:t>Boca de lobo simples</w:t>
            </w:r>
          </w:p>
        </w:tc>
        <w:tc>
          <w:tcPr>
            <w:tcW w:w="992" w:type="dxa"/>
            <w:tcBorders>
              <w:top w:val="nil"/>
              <w:left w:val="nil"/>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18</w:t>
            </w:r>
          </w:p>
        </w:tc>
        <w:tc>
          <w:tcPr>
            <w:tcW w:w="1701" w:type="dxa"/>
            <w:tcBorders>
              <w:top w:val="nil"/>
              <w:left w:val="nil"/>
              <w:bottom w:val="single" w:sz="8" w:space="0" w:color="auto"/>
              <w:right w:val="nil"/>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1.760,00</w:t>
            </w:r>
          </w:p>
        </w:tc>
        <w:tc>
          <w:tcPr>
            <w:tcW w:w="1260"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31.680,00</w:t>
            </w:r>
          </w:p>
        </w:tc>
      </w:tr>
      <w:tr w:rsidR="0008763E" w:rsidRPr="00244CF2"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rPr>
                <w:rFonts w:cs="Arial"/>
                <w:bCs/>
                <w:sz w:val="20"/>
                <w:szCs w:val="20"/>
              </w:rPr>
            </w:pPr>
            <w:r w:rsidRPr="00244CF2">
              <w:rPr>
                <w:rFonts w:cs="Arial"/>
                <w:bCs/>
                <w:sz w:val="20"/>
                <w:szCs w:val="20"/>
              </w:rPr>
              <w:t>Poço de visita</w:t>
            </w:r>
          </w:p>
        </w:tc>
        <w:tc>
          <w:tcPr>
            <w:tcW w:w="992" w:type="dxa"/>
            <w:tcBorders>
              <w:top w:val="nil"/>
              <w:left w:val="nil"/>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5</w:t>
            </w:r>
          </w:p>
        </w:tc>
        <w:tc>
          <w:tcPr>
            <w:tcW w:w="1701" w:type="dxa"/>
            <w:tcBorders>
              <w:top w:val="nil"/>
              <w:left w:val="nil"/>
              <w:bottom w:val="single" w:sz="8" w:space="0" w:color="auto"/>
              <w:right w:val="nil"/>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4.600,00</w:t>
            </w:r>
          </w:p>
        </w:tc>
        <w:tc>
          <w:tcPr>
            <w:tcW w:w="1260"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23.000,00</w:t>
            </w:r>
          </w:p>
        </w:tc>
      </w:tr>
      <w:tr w:rsidR="0008763E" w:rsidRPr="00244CF2"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rPr>
                <w:rFonts w:cs="Arial"/>
                <w:sz w:val="20"/>
                <w:szCs w:val="20"/>
              </w:rPr>
            </w:pPr>
            <w:r w:rsidRPr="00244CF2">
              <w:rPr>
                <w:rFonts w:cs="Arial"/>
                <w:sz w:val="20"/>
                <w:szCs w:val="20"/>
              </w:rPr>
              <w:t xml:space="preserve">Tubo de concreto de diâmetro </w:t>
            </w:r>
            <w:smartTag w:uri="urn:schemas-microsoft-com:office:smarttags" w:element="metricconverter">
              <w:smartTagPr>
                <w:attr w:name="ProductID" w:val="0,40 m"/>
              </w:smartTagPr>
              <w:r w:rsidRPr="00244CF2">
                <w:rPr>
                  <w:rFonts w:cs="Arial"/>
                  <w:sz w:val="20"/>
                  <w:szCs w:val="20"/>
                </w:rPr>
                <w:t>0,40 m</w:t>
              </w:r>
            </w:smartTag>
            <w:r w:rsidRPr="00244CF2">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m</w:t>
            </w:r>
          </w:p>
        </w:tc>
        <w:tc>
          <w:tcPr>
            <w:tcW w:w="1323" w:type="dxa"/>
            <w:tcBorders>
              <w:top w:val="nil"/>
              <w:left w:val="nil"/>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210,00</w:t>
            </w:r>
          </w:p>
        </w:tc>
        <w:tc>
          <w:tcPr>
            <w:tcW w:w="1701" w:type="dxa"/>
            <w:tcBorders>
              <w:top w:val="nil"/>
              <w:left w:val="nil"/>
              <w:bottom w:val="single" w:sz="8" w:space="0" w:color="auto"/>
              <w:right w:val="nil"/>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198,00</w:t>
            </w:r>
          </w:p>
        </w:tc>
        <w:tc>
          <w:tcPr>
            <w:tcW w:w="1260"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41.580,00</w:t>
            </w:r>
          </w:p>
        </w:tc>
      </w:tr>
      <w:tr w:rsidR="0008763E" w:rsidRPr="00244CF2"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rPr>
                <w:rFonts w:cs="Arial"/>
                <w:sz w:val="20"/>
                <w:szCs w:val="20"/>
              </w:rPr>
            </w:pPr>
            <w:r w:rsidRPr="00244CF2">
              <w:rPr>
                <w:rFonts w:cs="Arial"/>
                <w:sz w:val="20"/>
                <w:szCs w:val="20"/>
              </w:rPr>
              <w:t xml:space="preserve">Tubo de concreto de diâmetro </w:t>
            </w:r>
            <w:smartTag w:uri="urn:schemas-microsoft-com:office:smarttags" w:element="metricconverter">
              <w:smartTagPr>
                <w:attr w:name="ProductID" w:val="0,60 m"/>
              </w:smartTagPr>
              <w:r w:rsidRPr="00244CF2">
                <w:rPr>
                  <w:rFonts w:cs="Arial"/>
                  <w:sz w:val="20"/>
                  <w:szCs w:val="20"/>
                </w:rPr>
                <w:t>0,60 m</w:t>
              </w:r>
            </w:smartTag>
            <w:r w:rsidRPr="00244CF2">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m</w:t>
            </w:r>
          </w:p>
        </w:tc>
        <w:tc>
          <w:tcPr>
            <w:tcW w:w="1323" w:type="dxa"/>
            <w:tcBorders>
              <w:top w:val="nil"/>
              <w:left w:val="nil"/>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224,00</w:t>
            </w:r>
          </w:p>
        </w:tc>
        <w:tc>
          <w:tcPr>
            <w:tcW w:w="1701" w:type="dxa"/>
            <w:tcBorders>
              <w:top w:val="nil"/>
              <w:left w:val="nil"/>
              <w:bottom w:val="single" w:sz="8" w:space="0" w:color="auto"/>
              <w:right w:val="nil"/>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375,00</w:t>
            </w:r>
          </w:p>
        </w:tc>
        <w:tc>
          <w:tcPr>
            <w:tcW w:w="1260"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84.000,00</w:t>
            </w:r>
          </w:p>
        </w:tc>
      </w:tr>
      <w:tr w:rsidR="0008763E" w:rsidRPr="00244CF2"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rPr>
                <w:rFonts w:cs="Arial"/>
                <w:sz w:val="20"/>
                <w:szCs w:val="20"/>
              </w:rPr>
            </w:pPr>
            <w:r w:rsidRPr="00244CF2">
              <w:rPr>
                <w:rFonts w:cs="Arial"/>
                <w:sz w:val="20"/>
                <w:szCs w:val="20"/>
              </w:rPr>
              <w:t xml:space="preserve">Tubo de concreto de diâmetro </w:t>
            </w:r>
            <w:smartTag w:uri="urn:schemas-microsoft-com:office:smarttags" w:element="metricconverter">
              <w:smartTagPr>
                <w:attr w:name="ProductID" w:val="1,00 m"/>
              </w:smartTagPr>
              <w:r w:rsidRPr="00244CF2">
                <w:rPr>
                  <w:rFonts w:cs="Arial"/>
                  <w:sz w:val="20"/>
                  <w:szCs w:val="20"/>
                </w:rPr>
                <w:t>1,00 m</w:t>
              </w:r>
            </w:smartTag>
            <w:r w:rsidRPr="00244CF2">
              <w:rPr>
                <w:rFonts w:cs="Arial"/>
                <w:sz w:val="20"/>
                <w:szCs w:val="20"/>
              </w:rPr>
              <w:t xml:space="preserve"> .inclusivefornec. e instalação.</w:t>
            </w:r>
          </w:p>
        </w:tc>
        <w:tc>
          <w:tcPr>
            <w:tcW w:w="992" w:type="dxa"/>
            <w:tcBorders>
              <w:top w:val="nil"/>
              <w:left w:val="nil"/>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m</w:t>
            </w:r>
          </w:p>
        </w:tc>
        <w:tc>
          <w:tcPr>
            <w:tcW w:w="1323" w:type="dxa"/>
            <w:tcBorders>
              <w:top w:val="nil"/>
              <w:left w:val="nil"/>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51,00</w:t>
            </w:r>
          </w:p>
        </w:tc>
        <w:tc>
          <w:tcPr>
            <w:tcW w:w="1701" w:type="dxa"/>
            <w:tcBorders>
              <w:top w:val="nil"/>
              <w:left w:val="nil"/>
              <w:bottom w:val="single" w:sz="8" w:space="0" w:color="auto"/>
              <w:right w:val="nil"/>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770,00</w:t>
            </w:r>
          </w:p>
        </w:tc>
        <w:tc>
          <w:tcPr>
            <w:tcW w:w="1260"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39.270,00</w:t>
            </w:r>
          </w:p>
        </w:tc>
      </w:tr>
      <w:tr w:rsidR="0008763E" w:rsidRPr="00244CF2" w:rsidTr="003838DB">
        <w:trPr>
          <w:trHeight w:val="270"/>
        </w:trPr>
        <w:tc>
          <w:tcPr>
            <w:tcW w:w="3559"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rPr>
                <w:rFonts w:cs="Arial"/>
                <w:sz w:val="20"/>
                <w:szCs w:val="20"/>
              </w:rPr>
            </w:pPr>
            <w:r w:rsidRPr="00244CF2">
              <w:rPr>
                <w:rFonts w:cs="Arial"/>
                <w:sz w:val="20"/>
                <w:szCs w:val="20"/>
              </w:rPr>
              <w:t xml:space="preserve">Dissipador de energia para diâmetro </w:t>
            </w:r>
            <w:smartTag w:uri="urn:schemas-microsoft-com:office:smarttags" w:element="metricconverter">
              <w:smartTagPr>
                <w:attr w:name="ProductID" w:val="1,00 m"/>
              </w:smartTagPr>
              <w:r w:rsidRPr="00244CF2">
                <w:rPr>
                  <w:rFonts w:cs="Arial"/>
                  <w:sz w:val="20"/>
                  <w:szCs w:val="20"/>
                </w:rPr>
                <w:t>1,00 m</w:t>
              </w:r>
            </w:smartTag>
          </w:p>
        </w:tc>
        <w:tc>
          <w:tcPr>
            <w:tcW w:w="992" w:type="dxa"/>
            <w:tcBorders>
              <w:top w:val="nil"/>
              <w:left w:val="nil"/>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ud</w:t>
            </w:r>
          </w:p>
        </w:tc>
        <w:tc>
          <w:tcPr>
            <w:tcW w:w="1323" w:type="dxa"/>
            <w:tcBorders>
              <w:top w:val="nil"/>
              <w:left w:val="nil"/>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1</w:t>
            </w:r>
          </w:p>
        </w:tc>
        <w:tc>
          <w:tcPr>
            <w:tcW w:w="1701" w:type="dxa"/>
            <w:tcBorders>
              <w:top w:val="nil"/>
              <w:left w:val="nil"/>
              <w:bottom w:val="single" w:sz="8" w:space="0" w:color="auto"/>
              <w:right w:val="nil"/>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19.350,00</w:t>
            </w:r>
          </w:p>
        </w:tc>
        <w:tc>
          <w:tcPr>
            <w:tcW w:w="1260"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Cs/>
                <w:sz w:val="20"/>
                <w:szCs w:val="20"/>
              </w:rPr>
            </w:pPr>
            <w:r w:rsidRPr="00244CF2">
              <w:rPr>
                <w:rFonts w:cs="Arial"/>
                <w:bCs/>
                <w:sz w:val="20"/>
                <w:szCs w:val="20"/>
              </w:rPr>
              <w:t>19.350,00</w:t>
            </w:r>
          </w:p>
        </w:tc>
      </w:tr>
      <w:tr w:rsidR="0008763E" w:rsidRPr="00244CF2" w:rsidTr="003838DB">
        <w:trPr>
          <w:trHeight w:val="330"/>
        </w:trPr>
        <w:tc>
          <w:tcPr>
            <w:tcW w:w="3559" w:type="dxa"/>
            <w:tcBorders>
              <w:top w:val="nil"/>
              <w:left w:val="single" w:sz="8" w:space="0" w:color="auto"/>
              <w:bottom w:val="single" w:sz="8" w:space="0" w:color="auto"/>
              <w:right w:val="single" w:sz="4" w:space="0" w:color="auto"/>
            </w:tcBorders>
            <w:noWrap/>
            <w:vAlign w:val="bottom"/>
          </w:tcPr>
          <w:p w:rsidR="0008763E" w:rsidRPr="00244CF2" w:rsidRDefault="0008763E" w:rsidP="003838DB">
            <w:pPr>
              <w:spacing w:after="0" w:line="240" w:lineRule="auto"/>
              <w:ind w:firstLine="567"/>
              <w:rPr>
                <w:rFonts w:cs="Arial"/>
                <w:b/>
                <w:sz w:val="20"/>
                <w:szCs w:val="20"/>
              </w:rPr>
            </w:pPr>
            <w:r w:rsidRPr="00244CF2">
              <w:rPr>
                <w:rFonts w:cs="Arial"/>
                <w:b/>
                <w:sz w:val="20"/>
                <w:szCs w:val="20"/>
              </w:rPr>
              <w:t>Total</w:t>
            </w:r>
          </w:p>
        </w:tc>
        <w:tc>
          <w:tcPr>
            <w:tcW w:w="992" w:type="dxa"/>
            <w:tcBorders>
              <w:top w:val="single" w:sz="8" w:space="0" w:color="auto"/>
              <w:left w:val="nil"/>
              <w:bottom w:val="single" w:sz="8" w:space="0" w:color="auto"/>
              <w:right w:val="single" w:sz="4" w:space="0" w:color="auto"/>
            </w:tcBorders>
            <w:noWrap/>
            <w:vAlign w:val="bottom"/>
          </w:tcPr>
          <w:p w:rsidR="0008763E" w:rsidRPr="00244CF2" w:rsidRDefault="0008763E" w:rsidP="003838DB">
            <w:pPr>
              <w:spacing w:after="0" w:line="240" w:lineRule="auto"/>
              <w:ind w:firstLine="567"/>
              <w:jc w:val="center"/>
              <w:rPr>
                <w:rFonts w:cs="Arial"/>
                <w:sz w:val="20"/>
                <w:szCs w:val="20"/>
              </w:rPr>
            </w:pPr>
          </w:p>
        </w:tc>
        <w:tc>
          <w:tcPr>
            <w:tcW w:w="1323" w:type="dxa"/>
            <w:tcBorders>
              <w:top w:val="nil"/>
              <w:left w:val="nil"/>
              <w:bottom w:val="single" w:sz="8" w:space="0" w:color="auto"/>
              <w:right w:val="single" w:sz="4" w:space="0" w:color="auto"/>
            </w:tcBorders>
            <w:noWrap/>
            <w:vAlign w:val="bottom"/>
          </w:tcPr>
          <w:p w:rsidR="0008763E" w:rsidRPr="00244CF2" w:rsidRDefault="0008763E" w:rsidP="003838DB">
            <w:pPr>
              <w:spacing w:after="0" w:line="240" w:lineRule="auto"/>
              <w:ind w:firstLine="567"/>
              <w:rPr>
                <w:rFonts w:cs="Arial"/>
                <w:sz w:val="20"/>
                <w:szCs w:val="20"/>
              </w:rPr>
            </w:pPr>
            <w:r w:rsidRPr="00244CF2">
              <w:rPr>
                <w:rFonts w:cs="Arial"/>
                <w:sz w:val="20"/>
                <w:szCs w:val="20"/>
              </w:rPr>
              <w:t> </w:t>
            </w:r>
          </w:p>
        </w:tc>
        <w:tc>
          <w:tcPr>
            <w:tcW w:w="1701" w:type="dxa"/>
            <w:tcBorders>
              <w:top w:val="nil"/>
              <w:left w:val="nil"/>
              <w:bottom w:val="single" w:sz="8" w:space="0" w:color="auto"/>
              <w:right w:val="nil"/>
            </w:tcBorders>
            <w:noWrap/>
            <w:vAlign w:val="bottom"/>
          </w:tcPr>
          <w:p w:rsidR="0008763E" w:rsidRPr="00244CF2" w:rsidRDefault="0008763E" w:rsidP="003838DB">
            <w:pPr>
              <w:spacing w:after="0" w:line="240" w:lineRule="auto"/>
              <w:ind w:firstLine="567"/>
              <w:rPr>
                <w:rFonts w:cs="Arial"/>
                <w:sz w:val="20"/>
                <w:szCs w:val="20"/>
              </w:rPr>
            </w:pPr>
            <w:r w:rsidRPr="00244CF2">
              <w:rPr>
                <w:rFonts w:cs="Arial"/>
                <w:sz w:val="20"/>
                <w:szCs w:val="20"/>
              </w:rPr>
              <w:t> </w:t>
            </w:r>
          </w:p>
        </w:tc>
        <w:tc>
          <w:tcPr>
            <w:tcW w:w="1260" w:type="dxa"/>
            <w:tcBorders>
              <w:top w:val="nil"/>
              <w:left w:val="single" w:sz="8" w:space="0" w:color="auto"/>
              <w:bottom w:val="single" w:sz="8" w:space="0" w:color="auto"/>
              <w:right w:val="single" w:sz="8" w:space="0" w:color="auto"/>
            </w:tcBorders>
            <w:noWrap/>
            <w:vAlign w:val="bottom"/>
          </w:tcPr>
          <w:p w:rsidR="0008763E" w:rsidRPr="00244CF2" w:rsidRDefault="0008763E" w:rsidP="003838DB">
            <w:pPr>
              <w:spacing w:after="0" w:line="240" w:lineRule="auto"/>
              <w:ind w:firstLine="567"/>
              <w:jc w:val="center"/>
              <w:rPr>
                <w:rFonts w:cs="Arial"/>
                <w:b/>
                <w:sz w:val="20"/>
                <w:szCs w:val="20"/>
              </w:rPr>
            </w:pPr>
            <w:r w:rsidRPr="00244CF2">
              <w:rPr>
                <w:rFonts w:cs="Arial"/>
                <w:b/>
                <w:sz w:val="20"/>
                <w:szCs w:val="20"/>
              </w:rPr>
              <w:t>238.880,00</w:t>
            </w:r>
          </w:p>
        </w:tc>
      </w:tr>
    </w:tbl>
    <w:p w:rsidR="0008763E" w:rsidRPr="00244CF2" w:rsidRDefault="0008763E" w:rsidP="003838DB">
      <w:pPr>
        <w:spacing w:after="0" w:line="240" w:lineRule="auto"/>
        <w:ind w:firstLine="567"/>
        <w:rPr>
          <w:color w:val="FF0000"/>
          <w:sz w:val="18"/>
          <w:szCs w:val="18"/>
        </w:rPr>
      </w:pPr>
      <w:r w:rsidRPr="00244CF2">
        <w:rPr>
          <w:rFonts w:cs="Arial"/>
          <w:sz w:val="18"/>
          <w:szCs w:val="18"/>
        </w:rPr>
        <w:t xml:space="preserve">Tabela </w:t>
      </w:r>
      <w:r>
        <w:rPr>
          <w:rFonts w:cs="Arial"/>
          <w:sz w:val="18"/>
          <w:szCs w:val="18"/>
        </w:rPr>
        <w:t>46</w:t>
      </w:r>
      <w:r w:rsidRPr="00244CF2">
        <w:rPr>
          <w:rFonts w:cs="Arial"/>
          <w:sz w:val="18"/>
          <w:szCs w:val="18"/>
        </w:rPr>
        <w:t xml:space="preserve">. Discriminações </w:t>
      </w:r>
      <w:r>
        <w:rPr>
          <w:rFonts w:cs="Arial"/>
          <w:sz w:val="18"/>
          <w:szCs w:val="18"/>
        </w:rPr>
        <w:t>dos Serviços e Custo</w:t>
      </w:r>
    </w:p>
    <w:p w:rsidR="0008763E" w:rsidRPr="00D77CAE" w:rsidRDefault="0008763E" w:rsidP="003838DB">
      <w:pPr>
        <w:pStyle w:val="NormalWeb"/>
        <w:spacing w:before="0" w:beforeAutospacing="0" w:after="0" w:afterAutospacing="0"/>
        <w:ind w:firstLine="567"/>
        <w:jc w:val="both"/>
        <w:rPr>
          <w:rFonts w:ascii="Arial Rounded MT Bold" w:hAnsi="Arial Rounded MT Bold" w:cs="Arial"/>
          <w:b/>
          <w:sz w:val="23"/>
          <w:szCs w:val="23"/>
        </w:rPr>
      </w:pPr>
      <w:r w:rsidRPr="00D77CAE">
        <w:rPr>
          <w:rFonts w:ascii="Arial Rounded MT Bold" w:hAnsi="Arial Rounded MT Bold" w:cs="Arial"/>
          <w:b/>
          <w:sz w:val="23"/>
          <w:szCs w:val="23"/>
        </w:rPr>
        <w:t xml:space="preserve">Ponto 12 </w:t>
      </w:r>
      <w:r>
        <w:rPr>
          <w:rFonts w:ascii="Arial Rounded MT Bold" w:hAnsi="Arial Rounded MT Bold" w:cs="Arial"/>
          <w:b/>
          <w:sz w:val="23"/>
          <w:szCs w:val="23"/>
        </w:rPr>
        <w:t>–Elaboração de projeto executivo de redimensionamento do sistema de microdrenagem na</w:t>
      </w:r>
      <w:r w:rsidRPr="00D77CAE">
        <w:rPr>
          <w:rFonts w:ascii="Arial Rounded MT Bold" w:hAnsi="Arial Rounded MT Bold" w:cs="Arial"/>
          <w:b/>
          <w:sz w:val="23"/>
          <w:szCs w:val="23"/>
        </w:rPr>
        <w:t xml:space="preserve"> Rua Maria Jordano</w:t>
      </w:r>
      <w:r>
        <w:rPr>
          <w:rFonts w:ascii="Arial Rounded MT Bold" w:hAnsi="Arial Rounded MT Bold" w:cs="Arial"/>
          <w:b/>
          <w:sz w:val="23"/>
          <w:szCs w:val="23"/>
        </w:rPr>
        <w:t xml:space="preserve"> – curto prazo</w:t>
      </w:r>
    </w:p>
    <w:p w:rsidR="0008763E" w:rsidRDefault="0008763E" w:rsidP="003838DB">
      <w:pPr>
        <w:pStyle w:val="Default"/>
        <w:ind w:firstLine="567"/>
        <w:jc w:val="both"/>
        <w:rPr>
          <w:rFonts w:ascii="Arial Rounded MT Bold" w:hAnsi="Arial Rounded MT Bold"/>
          <w:color w:val="auto"/>
          <w:sz w:val="23"/>
          <w:szCs w:val="23"/>
        </w:rPr>
      </w:pPr>
      <w:r w:rsidRPr="00B879A2">
        <w:rPr>
          <w:rFonts w:ascii="Arial Rounded MT Bold" w:hAnsi="Arial Rounded MT Bold"/>
          <w:color w:val="auto"/>
          <w:sz w:val="23"/>
          <w:szCs w:val="23"/>
        </w:rPr>
        <w:t>Segundo informações da prefeitura</w:t>
      </w:r>
      <w:r>
        <w:rPr>
          <w:rFonts w:ascii="Arial Rounded MT Bold" w:hAnsi="Arial Rounded MT Bold"/>
          <w:color w:val="auto"/>
          <w:sz w:val="23"/>
          <w:szCs w:val="23"/>
        </w:rPr>
        <w:t xml:space="preserve">,a Rua Maria Jordano apresenta alagamentos em dias de chuvas intensas visto que </w:t>
      </w:r>
      <w:r w:rsidRPr="00B879A2">
        <w:rPr>
          <w:rFonts w:ascii="Arial Rounded MT Bold" w:hAnsi="Arial Rounded MT Bold"/>
          <w:color w:val="auto"/>
          <w:sz w:val="23"/>
          <w:szCs w:val="23"/>
        </w:rPr>
        <w:t>a boca de lobo existente n</w:t>
      </w:r>
      <w:r>
        <w:rPr>
          <w:rFonts w:ascii="Arial Rounded MT Bold" w:hAnsi="Arial Rounded MT Bold"/>
          <w:color w:val="auto"/>
          <w:sz w:val="23"/>
          <w:szCs w:val="23"/>
        </w:rPr>
        <w:t>a r</w:t>
      </w:r>
      <w:r w:rsidRPr="00B879A2">
        <w:rPr>
          <w:rFonts w:ascii="Arial Rounded MT Bold" w:hAnsi="Arial Rounded MT Bold"/>
          <w:color w:val="auto"/>
          <w:sz w:val="23"/>
          <w:szCs w:val="23"/>
        </w:rPr>
        <w:t xml:space="preserve">ua não vem sendo suficiente para escoar toda a </w:t>
      </w:r>
      <w:r>
        <w:rPr>
          <w:rFonts w:ascii="Arial Rounded MT Bold" w:hAnsi="Arial Rounded MT Bold"/>
          <w:color w:val="auto"/>
          <w:sz w:val="23"/>
          <w:szCs w:val="23"/>
        </w:rPr>
        <w:t>água que chega ao local.</w:t>
      </w:r>
    </w:p>
    <w:p w:rsidR="0008763E" w:rsidRDefault="0008763E" w:rsidP="003838DB">
      <w:pPr>
        <w:spacing w:after="0" w:line="240" w:lineRule="auto"/>
        <w:ind w:firstLine="567"/>
        <w:rPr>
          <w:rFonts w:cs="Arial"/>
          <w:szCs w:val="23"/>
        </w:rPr>
      </w:pPr>
    </w:p>
    <w:p w:rsidR="0008763E" w:rsidRDefault="0008763E" w:rsidP="003838DB">
      <w:pPr>
        <w:spacing w:after="0" w:line="240" w:lineRule="auto"/>
        <w:ind w:firstLine="567"/>
        <w:rPr>
          <w:rFonts w:cs="Arial"/>
          <w:szCs w:val="23"/>
        </w:rPr>
      </w:pPr>
      <w:r>
        <w:rPr>
          <w:rFonts w:cs="Arial"/>
          <w:szCs w:val="23"/>
        </w:rPr>
        <w:t xml:space="preserve">Para a resolução do ponto crítico 12 sugere-se a elaboração de um projeto executivo que realize o redimensionamento do sistema de microdrenagem da Rua Maria Jordano, fornecendo instruções detalhadas para a execução das obras constatadas como necessárias. </w:t>
      </w:r>
    </w:p>
    <w:p w:rsidR="0008763E" w:rsidRDefault="0008763E" w:rsidP="003838DB">
      <w:pPr>
        <w:spacing w:after="0" w:line="240" w:lineRule="auto"/>
        <w:ind w:firstLine="567"/>
        <w:rPr>
          <w:rFonts w:cs="Arial"/>
          <w:szCs w:val="23"/>
        </w:rPr>
      </w:pPr>
    </w:p>
    <w:p w:rsidR="0008763E" w:rsidRPr="000B63F1" w:rsidRDefault="0008763E" w:rsidP="003838DB">
      <w:pPr>
        <w:spacing w:after="0" w:line="240" w:lineRule="auto"/>
        <w:ind w:firstLine="567"/>
        <w:rPr>
          <w:rFonts w:cs="Arial"/>
          <w:szCs w:val="23"/>
        </w:rPr>
      </w:pPr>
      <w:r w:rsidRPr="005A4599">
        <w:rPr>
          <w:rFonts w:cs="Arial"/>
          <w:szCs w:val="23"/>
        </w:rPr>
        <w:t xml:space="preserve">O valor obtido no mercado para a realização desse projeto, com data base 2017, foi de R$ </w:t>
      </w:r>
      <w:r>
        <w:rPr>
          <w:rFonts w:cs="Arial"/>
          <w:szCs w:val="23"/>
        </w:rPr>
        <w:t>15.</w:t>
      </w:r>
      <w:r w:rsidRPr="005A4599">
        <w:rPr>
          <w:rFonts w:cs="Arial"/>
          <w:szCs w:val="23"/>
        </w:rPr>
        <w:t xml:space="preserve">000,00 e deverá ser executado em </w:t>
      </w:r>
      <w:r w:rsidRPr="000F17A1">
        <w:rPr>
          <w:rFonts w:cs="Arial"/>
          <w:szCs w:val="23"/>
        </w:rPr>
        <w:t>curto</w:t>
      </w:r>
      <w:r w:rsidRPr="005A4599">
        <w:rPr>
          <w:rFonts w:cs="Arial"/>
          <w:szCs w:val="23"/>
        </w:rPr>
        <w:t xml:space="preserve"> prazo.</w:t>
      </w:r>
    </w:p>
    <w:p w:rsidR="0008763E" w:rsidRPr="000A03E6" w:rsidRDefault="0008763E" w:rsidP="00D7019B">
      <w:pPr>
        <w:pStyle w:val="PargrafodaLista"/>
        <w:numPr>
          <w:ilvl w:val="0"/>
          <w:numId w:val="25"/>
        </w:numPr>
        <w:spacing w:after="0" w:line="240" w:lineRule="auto"/>
        <w:ind w:left="0" w:firstLine="567"/>
        <w:jc w:val="both"/>
        <w:rPr>
          <w:szCs w:val="23"/>
        </w:rPr>
      </w:pPr>
      <w:r w:rsidRPr="00F64673">
        <w:rPr>
          <w:rFonts w:cs="Arial"/>
        </w:rPr>
        <w:lastRenderedPageBreak/>
        <w:t>Custos totais - Sistema de drenagem urbana e manejo de águas pluviais</w:t>
      </w:r>
    </w:p>
    <w:tbl>
      <w:tblPr>
        <w:tblW w:w="8662" w:type="dxa"/>
        <w:tblInd w:w="55" w:type="dxa"/>
        <w:tblLayout w:type="fixed"/>
        <w:tblCellMar>
          <w:left w:w="70" w:type="dxa"/>
          <w:right w:w="70" w:type="dxa"/>
        </w:tblCellMar>
        <w:tblLook w:val="04A0" w:firstRow="1" w:lastRow="0" w:firstColumn="1" w:lastColumn="0" w:noHBand="0" w:noVBand="1"/>
      </w:tblPr>
      <w:tblGrid>
        <w:gridCol w:w="2709"/>
        <w:gridCol w:w="1559"/>
        <w:gridCol w:w="1417"/>
        <w:gridCol w:w="1418"/>
        <w:gridCol w:w="1559"/>
      </w:tblGrid>
      <w:tr w:rsidR="0008763E" w:rsidRPr="00A06872" w:rsidTr="00450A3F">
        <w:trPr>
          <w:trHeight w:val="315"/>
        </w:trPr>
        <w:tc>
          <w:tcPr>
            <w:tcW w:w="8662" w:type="dxa"/>
            <w:gridSpan w:val="5"/>
            <w:tcBorders>
              <w:top w:val="single" w:sz="4" w:space="0" w:color="auto"/>
              <w:left w:val="single" w:sz="4" w:space="0" w:color="auto"/>
              <w:bottom w:val="single" w:sz="4" w:space="0" w:color="auto"/>
              <w:right w:val="single" w:sz="4" w:space="0" w:color="auto"/>
            </w:tcBorders>
            <w:shd w:val="clear" w:color="auto" w:fill="1F497D"/>
            <w:noWrap/>
            <w:vAlign w:val="center"/>
            <w:hideMark/>
          </w:tcPr>
          <w:p w:rsidR="0008763E" w:rsidRPr="00A06872" w:rsidRDefault="0008763E" w:rsidP="00450A3F">
            <w:pPr>
              <w:spacing w:after="0" w:line="240" w:lineRule="auto"/>
              <w:jc w:val="center"/>
              <w:rPr>
                <w:rFonts w:cs="Arial"/>
                <w:b/>
                <w:bCs/>
                <w:color w:val="FF0000"/>
                <w:sz w:val="20"/>
                <w:szCs w:val="20"/>
              </w:rPr>
            </w:pPr>
            <w:r w:rsidRPr="00F64673">
              <w:rPr>
                <w:rFonts w:cs="Arial"/>
                <w:b/>
                <w:bCs/>
                <w:color w:val="FFFFFF" w:themeColor="background1"/>
                <w:sz w:val="20"/>
                <w:szCs w:val="20"/>
              </w:rPr>
              <w:t>Custos totais finais</w:t>
            </w:r>
          </w:p>
        </w:tc>
      </w:tr>
      <w:tr w:rsidR="0008763E" w:rsidRPr="00A06872" w:rsidTr="00450A3F">
        <w:trPr>
          <w:trHeight w:val="300"/>
        </w:trPr>
        <w:tc>
          <w:tcPr>
            <w:tcW w:w="8662" w:type="dxa"/>
            <w:gridSpan w:val="5"/>
            <w:tcBorders>
              <w:top w:val="single" w:sz="4" w:space="0" w:color="auto"/>
              <w:left w:val="single" w:sz="4" w:space="0" w:color="auto"/>
              <w:bottom w:val="single" w:sz="4" w:space="0" w:color="auto"/>
              <w:right w:val="single" w:sz="4" w:space="0" w:color="000000"/>
            </w:tcBorders>
            <w:shd w:val="clear" w:color="auto" w:fill="B8CCE4"/>
            <w:vAlign w:val="center"/>
            <w:hideMark/>
          </w:tcPr>
          <w:p w:rsidR="0008763E" w:rsidRPr="00F64673" w:rsidRDefault="0008763E" w:rsidP="00450A3F">
            <w:pPr>
              <w:spacing w:after="0" w:line="240" w:lineRule="auto"/>
              <w:jc w:val="center"/>
              <w:rPr>
                <w:rFonts w:cs="Arial"/>
                <w:sz w:val="20"/>
                <w:szCs w:val="20"/>
              </w:rPr>
            </w:pPr>
            <w:r w:rsidRPr="00F64673">
              <w:rPr>
                <w:rFonts w:cs="Arial"/>
                <w:sz w:val="20"/>
                <w:szCs w:val="20"/>
              </w:rPr>
              <w:t>Sistema de drenagem urbana e manejo de águas pluviais</w:t>
            </w:r>
          </w:p>
        </w:tc>
      </w:tr>
      <w:tr w:rsidR="0008763E" w:rsidRPr="00A06872" w:rsidTr="00450A3F">
        <w:trPr>
          <w:trHeight w:val="300"/>
        </w:trPr>
        <w:tc>
          <w:tcPr>
            <w:tcW w:w="2709" w:type="dxa"/>
            <w:vMerge w:val="restart"/>
            <w:tcBorders>
              <w:top w:val="nil"/>
              <w:left w:val="single" w:sz="4" w:space="0" w:color="auto"/>
              <w:bottom w:val="single" w:sz="4" w:space="0" w:color="auto"/>
              <w:right w:val="single" w:sz="4" w:space="0" w:color="auto"/>
            </w:tcBorders>
            <w:shd w:val="clear" w:color="auto" w:fill="B8CCE4"/>
            <w:vAlign w:val="center"/>
            <w:hideMark/>
          </w:tcPr>
          <w:p w:rsidR="0008763E" w:rsidRPr="00F64673" w:rsidRDefault="0008763E" w:rsidP="00450A3F">
            <w:pPr>
              <w:spacing w:after="0" w:line="240" w:lineRule="auto"/>
              <w:jc w:val="center"/>
              <w:rPr>
                <w:rFonts w:cs="Arial"/>
                <w:b/>
                <w:bCs/>
                <w:sz w:val="20"/>
                <w:szCs w:val="20"/>
              </w:rPr>
            </w:pPr>
            <w:r w:rsidRPr="00F64673">
              <w:rPr>
                <w:rFonts w:cs="Arial"/>
                <w:b/>
                <w:bCs/>
                <w:sz w:val="20"/>
                <w:szCs w:val="20"/>
              </w:rPr>
              <w:t>Investimentos</w:t>
            </w:r>
          </w:p>
        </w:tc>
        <w:tc>
          <w:tcPr>
            <w:tcW w:w="4394" w:type="dxa"/>
            <w:gridSpan w:val="3"/>
            <w:tcBorders>
              <w:top w:val="single" w:sz="4" w:space="0" w:color="auto"/>
              <w:left w:val="nil"/>
              <w:bottom w:val="single" w:sz="4" w:space="0" w:color="auto"/>
              <w:right w:val="single" w:sz="4" w:space="0" w:color="auto"/>
            </w:tcBorders>
            <w:shd w:val="clear" w:color="auto" w:fill="B8CCE4"/>
            <w:noWrap/>
            <w:vAlign w:val="center"/>
            <w:hideMark/>
          </w:tcPr>
          <w:p w:rsidR="0008763E" w:rsidRPr="00F64673" w:rsidRDefault="0008763E" w:rsidP="00450A3F">
            <w:pPr>
              <w:spacing w:after="0" w:line="240" w:lineRule="auto"/>
              <w:jc w:val="center"/>
              <w:rPr>
                <w:rFonts w:cs="Arial"/>
                <w:b/>
                <w:bCs/>
                <w:sz w:val="20"/>
                <w:szCs w:val="20"/>
              </w:rPr>
            </w:pPr>
            <w:r w:rsidRPr="00F64673">
              <w:rPr>
                <w:rFonts w:cs="Arial"/>
                <w:b/>
                <w:bCs/>
                <w:sz w:val="20"/>
                <w:szCs w:val="20"/>
              </w:rPr>
              <w:t>Prazos</w:t>
            </w:r>
          </w:p>
        </w:tc>
        <w:tc>
          <w:tcPr>
            <w:tcW w:w="1559" w:type="dxa"/>
            <w:vMerge w:val="restart"/>
            <w:tcBorders>
              <w:top w:val="nil"/>
              <w:left w:val="single" w:sz="4" w:space="0" w:color="auto"/>
              <w:bottom w:val="single" w:sz="4" w:space="0" w:color="auto"/>
              <w:right w:val="single" w:sz="4" w:space="0" w:color="auto"/>
            </w:tcBorders>
            <w:shd w:val="clear" w:color="auto" w:fill="B8CCE4"/>
            <w:noWrap/>
            <w:vAlign w:val="center"/>
            <w:hideMark/>
          </w:tcPr>
          <w:p w:rsidR="0008763E" w:rsidRPr="00F64673" w:rsidRDefault="0008763E" w:rsidP="00450A3F">
            <w:pPr>
              <w:spacing w:after="0" w:line="240" w:lineRule="auto"/>
              <w:jc w:val="center"/>
              <w:rPr>
                <w:rFonts w:cs="Arial"/>
                <w:b/>
                <w:bCs/>
                <w:sz w:val="20"/>
                <w:szCs w:val="20"/>
              </w:rPr>
            </w:pPr>
            <w:r w:rsidRPr="00F64673">
              <w:rPr>
                <w:rFonts w:cs="Arial"/>
                <w:b/>
                <w:bCs/>
                <w:sz w:val="20"/>
                <w:szCs w:val="20"/>
              </w:rPr>
              <w:t>Total</w:t>
            </w:r>
          </w:p>
        </w:tc>
      </w:tr>
      <w:tr w:rsidR="0008763E" w:rsidRPr="00A06872" w:rsidTr="00450A3F">
        <w:trPr>
          <w:trHeight w:val="300"/>
        </w:trPr>
        <w:tc>
          <w:tcPr>
            <w:tcW w:w="2709" w:type="dxa"/>
            <w:vMerge/>
            <w:tcBorders>
              <w:top w:val="nil"/>
              <w:left w:val="single" w:sz="4" w:space="0" w:color="auto"/>
              <w:bottom w:val="single" w:sz="4" w:space="0" w:color="auto"/>
              <w:right w:val="single" w:sz="4" w:space="0" w:color="auto"/>
            </w:tcBorders>
            <w:vAlign w:val="center"/>
            <w:hideMark/>
          </w:tcPr>
          <w:p w:rsidR="0008763E" w:rsidRPr="00F64673" w:rsidRDefault="0008763E" w:rsidP="00450A3F">
            <w:pPr>
              <w:spacing w:after="0" w:line="240" w:lineRule="auto"/>
              <w:rPr>
                <w:rFonts w:cs="Arial"/>
                <w:b/>
                <w:bCs/>
                <w:sz w:val="20"/>
                <w:szCs w:val="20"/>
              </w:rPr>
            </w:pPr>
          </w:p>
        </w:tc>
        <w:tc>
          <w:tcPr>
            <w:tcW w:w="1559" w:type="dxa"/>
            <w:tcBorders>
              <w:top w:val="nil"/>
              <w:left w:val="nil"/>
              <w:bottom w:val="single" w:sz="4" w:space="0" w:color="auto"/>
              <w:right w:val="single" w:sz="4" w:space="0" w:color="auto"/>
            </w:tcBorders>
            <w:shd w:val="clear" w:color="auto" w:fill="B8CCE4"/>
            <w:noWrap/>
            <w:vAlign w:val="center"/>
            <w:hideMark/>
          </w:tcPr>
          <w:p w:rsidR="0008763E" w:rsidRPr="00F64673" w:rsidRDefault="0008763E" w:rsidP="00450A3F">
            <w:pPr>
              <w:spacing w:after="0" w:line="240" w:lineRule="auto"/>
              <w:jc w:val="center"/>
              <w:rPr>
                <w:rFonts w:cs="Arial"/>
                <w:b/>
                <w:bCs/>
                <w:sz w:val="20"/>
                <w:szCs w:val="20"/>
              </w:rPr>
            </w:pPr>
            <w:r w:rsidRPr="00F64673">
              <w:rPr>
                <w:rFonts w:cs="Arial"/>
                <w:b/>
                <w:bCs/>
                <w:sz w:val="20"/>
                <w:szCs w:val="20"/>
              </w:rPr>
              <w:t>Curto</w:t>
            </w:r>
          </w:p>
        </w:tc>
        <w:tc>
          <w:tcPr>
            <w:tcW w:w="1417" w:type="dxa"/>
            <w:tcBorders>
              <w:top w:val="nil"/>
              <w:left w:val="nil"/>
              <w:bottom w:val="single" w:sz="4" w:space="0" w:color="auto"/>
              <w:right w:val="single" w:sz="4" w:space="0" w:color="auto"/>
            </w:tcBorders>
            <w:shd w:val="clear" w:color="auto" w:fill="B8CCE4"/>
            <w:noWrap/>
            <w:vAlign w:val="center"/>
            <w:hideMark/>
          </w:tcPr>
          <w:p w:rsidR="0008763E" w:rsidRPr="00F64673" w:rsidRDefault="0008763E" w:rsidP="00450A3F">
            <w:pPr>
              <w:spacing w:after="0" w:line="240" w:lineRule="auto"/>
              <w:jc w:val="center"/>
              <w:rPr>
                <w:rFonts w:cs="Arial"/>
                <w:b/>
                <w:bCs/>
                <w:sz w:val="20"/>
                <w:szCs w:val="20"/>
              </w:rPr>
            </w:pPr>
            <w:r w:rsidRPr="00F64673">
              <w:rPr>
                <w:rFonts w:cs="Arial"/>
                <w:b/>
                <w:bCs/>
                <w:sz w:val="20"/>
                <w:szCs w:val="20"/>
              </w:rPr>
              <w:t>Médio</w:t>
            </w:r>
          </w:p>
        </w:tc>
        <w:tc>
          <w:tcPr>
            <w:tcW w:w="1418" w:type="dxa"/>
            <w:tcBorders>
              <w:top w:val="nil"/>
              <w:left w:val="nil"/>
              <w:bottom w:val="single" w:sz="4" w:space="0" w:color="auto"/>
              <w:right w:val="single" w:sz="4" w:space="0" w:color="auto"/>
            </w:tcBorders>
            <w:shd w:val="clear" w:color="auto" w:fill="B8CCE4"/>
            <w:noWrap/>
            <w:vAlign w:val="center"/>
            <w:hideMark/>
          </w:tcPr>
          <w:p w:rsidR="0008763E" w:rsidRPr="00F64673" w:rsidRDefault="0008763E" w:rsidP="00450A3F">
            <w:pPr>
              <w:spacing w:after="0" w:line="240" w:lineRule="auto"/>
              <w:jc w:val="center"/>
              <w:rPr>
                <w:rFonts w:cs="Arial"/>
                <w:b/>
                <w:bCs/>
                <w:sz w:val="20"/>
                <w:szCs w:val="20"/>
              </w:rPr>
            </w:pPr>
            <w:r w:rsidRPr="00F64673">
              <w:rPr>
                <w:rFonts w:cs="Arial"/>
                <w:b/>
                <w:bCs/>
                <w:sz w:val="20"/>
                <w:szCs w:val="20"/>
              </w:rPr>
              <w:t>Longo</w:t>
            </w:r>
          </w:p>
        </w:tc>
        <w:tc>
          <w:tcPr>
            <w:tcW w:w="1559" w:type="dxa"/>
            <w:vMerge/>
            <w:tcBorders>
              <w:top w:val="nil"/>
              <w:left w:val="single" w:sz="4" w:space="0" w:color="auto"/>
              <w:bottom w:val="single" w:sz="4" w:space="0" w:color="auto"/>
              <w:right w:val="single" w:sz="4" w:space="0" w:color="auto"/>
            </w:tcBorders>
            <w:vAlign w:val="center"/>
            <w:hideMark/>
          </w:tcPr>
          <w:p w:rsidR="0008763E" w:rsidRPr="00A06872" w:rsidRDefault="0008763E" w:rsidP="00450A3F">
            <w:pPr>
              <w:spacing w:after="0" w:line="240" w:lineRule="auto"/>
              <w:rPr>
                <w:rFonts w:cs="Arial"/>
                <w:b/>
                <w:bCs/>
                <w:color w:val="FF0000"/>
                <w:sz w:val="20"/>
                <w:szCs w:val="20"/>
              </w:rPr>
            </w:pPr>
          </w:p>
        </w:tc>
      </w:tr>
      <w:tr w:rsidR="0008763E" w:rsidRPr="00A06872" w:rsidTr="00450A3F">
        <w:trPr>
          <w:trHeight w:val="719"/>
        </w:trPr>
        <w:tc>
          <w:tcPr>
            <w:tcW w:w="2709" w:type="dxa"/>
            <w:tcBorders>
              <w:top w:val="nil"/>
              <w:left w:val="single" w:sz="4" w:space="0" w:color="auto"/>
              <w:bottom w:val="single" w:sz="4" w:space="0" w:color="auto"/>
              <w:right w:val="single" w:sz="4" w:space="0" w:color="auto"/>
            </w:tcBorders>
            <w:shd w:val="clear" w:color="auto" w:fill="DBE5F1"/>
            <w:vAlign w:val="bottom"/>
          </w:tcPr>
          <w:p w:rsidR="0008763E" w:rsidRPr="0036443D" w:rsidRDefault="0008763E" w:rsidP="00450A3F">
            <w:pPr>
              <w:spacing w:after="0" w:line="240" w:lineRule="auto"/>
              <w:rPr>
                <w:rFonts w:cs="Arial"/>
                <w:sz w:val="20"/>
                <w:szCs w:val="20"/>
              </w:rPr>
            </w:pPr>
            <w:r w:rsidRPr="0036443D">
              <w:rPr>
                <w:rFonts w:cs="Arial"/>
                <w:sz w:val="20"/>
                <w:szCs w:val="20"/>
              </w:rPr>
              <w:t>Ponto 1 – Inundação de residência na altura da Praça HalimSaigh</w:t>
            </w:r>
          </w:p>
        </w:tc>
        <w:tc>
          <w:tcPr>
            <w:tcW w:w="1559"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sz w:val="20"/>
                <w:szCs w:val="20"/>
              </w:rPr>
            </w:pPr>
            <w:r w:rsidRPr="00C730D8">
              <w:rPr>
                <w:sz w:val="20"/>
                <w:szCs w:val="20"/>
              </w:rPr>
              <w:t>R$ 1.338.732,00</w:t>
            </w:r>
          </w:p>
        </w:tc>
        <w:tc>
          <w:tcPr>
            <w:tcW w:w="1417"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b/>
                <w:sz w:val="20"/>
                <w:szCs w:val="20"/>
              </w:rPr>
            </w:pPr>
            <w:r w:rsidRPr="00C730D8">
              <w:rPr>
                <w:rFonts w:cs="Arial"/>
                <w:b/>
                <w:sz w:val="20"/>
                <w:szCs w:val="20"/>
              </w:rPr>
              <w:t>-</w:t>
            </w:r>
          </w:p>
        </w:tc>
        <w:tc>
          <w:tcPr>
            <w:tcW w:w="1418"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b/>
                <w:sz w:val="20"/>
                <w:szCs w:val="20"/>
              </w:rPr>
            </w:pPr>
            <w:r w:rsidRPr="00C730D8">
              <w:rPr>
                <w:rFonts w:cs="Arial"/>
                <w:b/>
                <w:sz w:val="20"/>
                <w:szCs w:val="20"/>
              </w:rPr>
              <w:t>-</w:t>
            </w:r>
          </w:p>
        </w:tc>
        <w:tc>
          <w:tcPr>
            <w:tcW w:w="1559" w:type="dxa"/>
            <w:tcBorders>
              <w:top w:val="nil"/>
              <w:left w:val="nil"/>
              <w:bottom w:val="single" w:sz="4" w:space="0" w:color="auto"/>
              <w:right w:val="single" w:sz="4" w:space="0" w:color="auto"/>
            </w:tcBorders>
            <w:shd w:val="clear" w:color="auto" w:fill="DBE5F1"/>
            <w:noWrap/>
            <w:vAlign w:val="center"/>
          </w:tcPr>
          <w:p w:rsidR="0008763E" w:rsidRPr="00A06872" w:rsidRDefault="0008763E" w:rsidP="00450A3F">
            <w:pPr>
              <w:spacing w:after="0" w:line="240" w:lineRule="auto"/>
              <w:jc w:val="center"/>
              <w:rPr>
                <w:rFonts w:cs="Arial"/>
                <w:color w:val="FF0000"/>
                <w:sz w:val="20"/>
                <w:szCs w:val="20"/>
              </w:rPr>
            </w:pPr>
            <w:r>
              <w:rPr>
                <w:sz w:val="20"/>
                <w:szCs w:val="20"/>
              </w:rPr>
              <w:t xml:space="preserve">R$ </w:t>
            </w:r>
            <w:r w:rsidRPr="005E1E0C">
              <w:rPr>
                <w:sz w:val="20"/>
                <w:szCs w:val="20"/>
              </w:rPr>
              <w:t>1.338.732,00</w:t>
            </w:r>
          </w:p>
        </w:tc>
      </w:tr>
      <w:tr w:rsidR="0008763E" w:rsidRPr="00A06872" w:rsidTr="00450A3F">
        <w:trPr>
          <w:trHeight w:val="560"/>
        </w:trPr>
        <w:tc>
          <w:tcPr>
            <w:tcW w:w="2709" w:type="dxa"/>
            <w:tcBorders>
              <w:top w:val="nil"/>
              <w:left w:val="single" w:sz="4" w:space="0" w:color="auto"/>
              <w:bottom w:val="single" w:sz="4" w:space="0" w:color="auto"/>
              <w:right w:val="single" w:sz="4" w:space="0" w:color="auto"/>
            </w:tcBorders>
            <w:shd w:val="clear" w:color="auto" w:fill="DBE5F1"/>
            <w:vAlign w:val="bottom"/>
          </w:tcPr>
          <w:p w:rsidR="0008763E" w:rsidRPr="0036443D" w:rsidRDefault="0008763E" w:rsidP="00450A3F">
            <w:pPr>
              <w:spacing w:after="0" w:line="240" w:lineRule="auto"/>
              <w:rPr>
                <w:rFonts w:cs="Arial"/>
                <w:b/>
                <w:sz w:val="20"/>
                <w:szCs w:val="20"/>
              </w:rPr>
            </w:pPr>
            <w:r w:rsidRPr="0036443D">
              <w:rPr>
                <w:rFonts w:cs="Arial"/>
                <w:sz w:val="20"/>
                <w:szCs w:val="20"/>
              </w:rPr>
              <w:t>Ponto 2 – Inundação de residência no cruzamento das Ruas José Truffa e Dr. Xisto Albareli Rangel</w:t>
            </w:r>
          </w:p>
        </w:tc>
        <w:tc>
          <w:tcPr>
            <w:tcW w:w="1559"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sz w:val="20"/>
                <w:szCs w:val="20"/>
              </w:rPr>
            </w:pPr>
            <w:r w:rsidRPr="00C730D8">
              <w:rPr>
                <w:sz w:val="20"/>
                <w:szCs w:val="20"/>
              </w:rPr>
              <w:t>R$ 538.834,00</w:t>
            </w:r>
          </w:p>
        </w:tc>
        <w:tc>
          <w:tcPr>
            <w:tcW w:w="1417"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b/>
                <w:sz w:val="20"/>
                <w:szCs w:val="20"/>
              </w:rPr>
            </w:pPr>
            <w:r w:rsidRPr="00C730D8">
              <w:rPr>
                <w:rFonts w:cs="Arial"/>
                <w:b/>
                <w:sz w:val="20"/>
                <w:szCs w:val="20"/>
              </w:rPr>
              <w:t>-</w:t>
            </w:r>
          </w:p>
        </w:tc>
        <w:tc>
          <w:tcPr>
            <w:tcW w:w="1418"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b/>
                <w:sz w:val="20"/>
                <w:szCs w:val="20"/>
              </w:rPr>
            </w:pPr>
            <w:r w:rsidRPr="00C730D8">
              <w:rPr>
                <w:rFonts w:cs="Arial"/>
                <w:b/>
                <w:sz w:val="20"/>
                <w:szCs w:val="20"/>
              </w:rPr>
              <w:t>-</w:t>
            </w:r>
          </w:p>
        </w:tc>
        <w:tc>
          <w:tcPr>
            <w:tcW w:w="1559" w:type="dxa"/>
            <w:tcBorders>
              <w:top w:val="nil"/>
              <w:left w:val="nil"/>
              <w:bottom w:val="single" w:sz="4" w:space="0" w:color="auto"/>
              <w:right w:val="single" w:sz="4" w:space="0" w:color="auto"/>
            </w:tcBorders>
            <w:shd w:val="clear" w:color="auto" w:fill="DBE5F1"/>
            <w:noWrap/>
            <w:vAlign w:val="center"/>
          </w:tcPr>
          <w:p w:rsidR="0008763E" w:rsidRDefault="0008763E" w:rsidP="00450A3F">
            <w:pPr>
              <w:spacing w:after="0" w:line="240" w:lineRule="auto"/>
              <w:jc w:val="center"/>
              <w:rPr>
                <w:sz w:val="20"/>
                <w:szCs w:val="20"/>
              </w:rPr>
            </w:pPr>
            <w:r>
              <w:rPr>
                <w:sz w:val="20"/>
                <w:szCs w:val="20"/>
              </w:rPr>
              <w:t xml:space="preserve">R$ </w:t>
            </w:r>
            <w:r w:rsidRPr="0036443D">
              <w:rPr>
                <w:sz w:val="20"/>
                <w:szCs w:val="20"/>
              </w:rPr>
              <w:t>538.834,00</w:t>
            </w:r>
          </w:p>
        </w:tc>
      </w:tr>
      <w:tr w:rsidR="0008763E" w:rsidRPr="00A06872" w:rsidTr="00450A3F">
        <w:trPr>
          <w:trHeight w:val="803"/>
        </w:trPr>
        <w:tc>
          <w:tcPr>
            <w:tcW w:w="2709" w:type="dxa"/>
            <w:tcBorders>
              <w:top w:val="nil"/>
              <w:left w:val="single" w:sz="4" w:space="0" w:color="auto"/>
              <w:bottom w:val="single" w:sz="4" w:space="0" w:color="auto"/>
              <w:right w:val="single" w:sz="4" w:space="0" w:color="auto"/>
            </w:tcBorders>
            <w:shd w:val="clear" w:color="auto" w:fill="DBE5F1"/>
            <w:vAlign w:val="bottom"/>
          </w:tcPr>
          <w:p w:rsidR="0008763E" w:rsidRPr="0036443D" w:rsidRDefault="0008763E" w:rsidP="00450A3F">
            <w:pPr>
              <w:spacing w:after="0" w:line="240" w:lineRule="auto"/>
              <w:rPr>
                <w:rFonts w:cs="Arial"/>
                <w:sz w:val="20"/>
                <w:szCs w:val="20"/>
              </w:rPr>
            </w:pPr>
            <w:r w:rsidRPr="0036443D">
              <w:rPr>
                <w:rFonts w:cs="Arial"/>
                <w:sz w:val="20"/>
                <w:szCs w:val="20"/>
              </w:rPr>
              <w:t>Ponto 3 – Inundação em terrenos lindeiros na Rua Joaquim Matheus Neves</w:t>
            </w:r>
          </w:p>
        </w:tc>
        <w:tc>
          <w:tcPr>
            <w:tcW w:w="1559"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sz w:val="20"/>
                <w:szCs w:val="20"/>
              </w:rPr>
            </w:pPr>
            <w:r w:rsidRPr="00C730D8">
              <w:rPr>
                <w:rFonts w:cs="Arial"/>
                <w:sz w:val="20"/>
                <w:szCs w:val="20"/>
              </w:rPr>
              <w:t>-</w:t>
            </w:r>
          </w:p>
        </w:tc>
        <w:tc>
          <w:tcPr>
            <w:tcW w:w="1417"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b/>
                <w:sz w:val="20"/>
                <w:szCs w:val="20"/>
              </w:rPr>
            </w:pPr>
            <w:r w:rsidRPr="00C730D8">
              <w:rPr>
                <w:rFonts w:cs="Arial"/>
                <w:b/>
                <w:sz w:val="20"/>
                <w:szCs w:val="20"/>
              </w:rPr>
              <w:t>-</w:t>
            </w:r>
          </w:p>
        </w:tc>
        <w:tc>
          <w:tcPr>
            <w:tcW w:w="1418"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sz w:val="20"/>
                <w:szCs w:val="20"/>
              </w:rPr>
            </w:pPr>
            <w:r w:rsidRPr="00C730D8">
              <w:rPr>
                <w:sz w:val="20"/>
                <w:szCs w:val="20"/>
              </w:rPr>
              <w:t>R$ 392.725,00</w:t>
            </w:r>
          </w:p>
        </w:tc>
        <w:tc>
          <w:tcPr>
            <w:tcW w:w="1559" w:type="dxa"/>
            <w:tcBorders>
              <w:top w:val="nil"/>
              <w:left w:val="nil"/>
              <w:bottom w:val="single" w:sz="4" w:space="0" w:color="auto"/>
              <w:right w:val="single" w:sz="4" w:space="0" w:color="auto"/>
            </w:tcBorders>
            <w:shd w:val="clear" w:color="auto" w:fill="DBE5F1"/>
            <w:noWrap/>
            <w:vAlign w:val="center"/>
          </w:tcPr>
          <w:p w:rsidR="0008763E" w:rsidRDefault="0008763E" w:rsidP="00450A3F">
            <w:pPr>
              <w:spacing w:after="0" w:line="240" w:lineRule="auto"/>
              <w:jc w:val="center"/>
              <w:rPr>
                <w:sz w:val="20"/>
                <w:szCs w:val="20"/>
              </w:rPr>
            </w:pPr>
            <w:r>
              <w:rPr>
                <w:sz w:val="20"/>
                <w:szCs w:val="20"/>
              </w:rPr>
              <w:t xml:space="preserve">R$ </w:t>
            </w:r>
            <w:r w:rsidRPr="0036443D">
              <w:rPr>
                <w:sz w:val="20"/>
                <w:szCs w:val="20"/>
              </w:rPr>
              <w:t>392.725,00</w:t>
            </w:r>
          </w:p>
        </w:tc>
      </w:tr>
      <w:tr w:rsidR="0008763E" w:rsidRPr="00A06872" w:rsidTr="00450A3F">
        <w:trPr>
          <w:trHeight w:val="983"/>
        </w:trPr>
        <w:tc>
          <w:tcPr>
            <w:tcW w:w="2709" w:type="dxa"/>
            <w:tcBorders>
              <w:top w:val="single" w:sz="4" w:space="0" w:color="auto"/>
              <w:left w:val="single" w:sz="4" w:space="0" w:color="auto"/>
              <w:bottom w:val="single" w:sz="4" w:space="0" w:color="auto"/>
              <w:right w:val="single" w:sz="4" w:space="0" w:color="auto"/>
            </w:tcBorders>
            <w:shd w:val="clear" w:color="auto" w:fill="DBE5F1"/>
            <w:vAlign w:val="bottom"/>
          </w:tcPr>
          <w:p w:rsidR="0008763E" w:rsidRPr="0036443D" w:rsidRDefault="0008763E" w:rsidP="00450A3F">
            <w:pPr>
              <w:spacing w:after="0" w:line="240" w:lineRule="auto"/>
              <w:rPr>
                <w:rFonts w:cs="Arial"/>
                <w:b/>
                <w:szCs w:val="23"/>
              </w:rPr>
            </w:pPr>
            <w:r w:rsidRPr="0036443D">
              <w:rPr>
                <w:rFonts w:cs="Arial"/>
                <w:sz w:val="20"/>
                <w:szCs w:val="20"/>
              </w:rPr>
              <w:t>Ponto 4 – Necessidade de galeria em diversas ruas do bairro Jardim Santo Antônio</w:t>
            </w:r>
          </w:p>
        </w:tc>
        <w:tc>
          <w:tcPr>
            <w:tcW w:w="1559" w:type="dxa"/>
            <w:tcBorders>
              <w:top w:val="single" w:sz="4" w:space="0" w:color="auto"/>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sz w:val="20"/>
                <w:szCs w:val="20"/>
              </w:rPr>
            </w:pPr>
            <w:r w:rsidRPr="00C730D8">
              <w:rPr>
                <w:rFonts w:cs="Arial"/>
                <w:sz w:val="20"/>
                <w:szCs w:val="20"/>
              </w:rPr>
              <w:t>-</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b/>
                <w:sz w:val="20"/>
                <w:szCs w:val="20"/>
              </w:rPr>
            </w:pPr>
            <w:r w:rsidRPr="00C730D8">
              <w:rPr>
                <w:rFonts w:cs="Arial"/>
                <w:b/>
                <w:sz w:val="20"/>
                <w:szCs w:val="20"/>
              </w:rPr>
              <w:t>-</w:t>
            </w:r>
          </w:p>
        </w:tc>
        <w:tc>
          <w:tcPr>
            <w:tcW w:w="1418" w:type="dxa"/>
            <w:tcBorders>
              <w:top w:val="single" w:sz="4" w:space="0" w:color="auto"/>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sz w:val="20"/>
                <w:szCs w:val="20"/>
              </w:rPr>
            </w:pPr>
            <w:r w:rsidRPr="00C730D8">
              <w:rPr>
                <w:sz w:val="20"/>
                <w:szCs w:val="20"/>
              </w:rPr>
              <w:t>R$ 525.130,00</w:t>
            </w:r>
          </w:p>
        </w:tc>
        <w:tc>
          <w:tcPr>
            <w:tcW w:w="1559" w:type="dxa"/>
            <w:tcBorders>
              <w:top w:val="single" w:sz="4" w:space="0" w:color="auto"/>
              <w:left w:val="nil"/>
              <w:bottom w:val="single" w:sz="4" w:space="0" w:color="auto"/>
              <w:right w:val="single" w:sz="4" w:space="0" w:color="auto"/>
            </w:tcBorders>
            <w:shd w:val="clear" w:color="auto" w:fill="DBE5F1"/>
            <w:noWrap/>
            <w:vAlign w:val="center"/>
          </w:tcPr>
          <w:p w:rsidR="0008763E" w:rsidRDefault="0008763E" w:rsidP="00450A3F">
            <w:pPr>
              <w:spacing w:after="0" w:line="240" w:lineRule="auto"/>
              <w:jc w:val="center"/>
              <w:rPr>
                <w:sz w:val="20"/>
                <w:szCs w:val="20"/>
              </w:rPr>
            </w:pPr>
            <w:r>
              <w:rPr>
                <w:sz w:val="20"/>
                <w:szCs w:val="20"/>
              </w:rPr>
              <w:t xml:space="preserve">R$ </w:t>
            </w:r>
            <w:r w:rsidRPr="0036443D">
              <w:rPr>
                <w:sz w:val="20"/>
                <w:szCs w:val="20"/>
              </w:rPr>
              <w:t>525.130,00</w:t>
            </w:r>
          </w:p>
        </w:tc>
      </w:tr>
      <w:tr w:rsidR="0008763E" w:rsidRPr="00A06872" w:rsidTr="00450A3F">
        <w:trPr>
          <w:trHeight w:val="983"/>
        </w:trPr>
        <w:tc>
          <w:tcPr>
            <w:tcW w:w="2709" w:type="dxa"/>
            <w:tcBorders>
              <w:top w:val="nil"/>
              <w:left w:val="single" w:sz="4" w:space="0" w:color="auto"/>
              <w:bottom w:val="single" w:sz="4" w:space="0" w:color="auto"/>
              <w:right w:val="single" w:sz="4" w:space="0" w:color="auto"/>
            </w:tcBorders>
            <w:shd w:val="clear" w:color="auto" w:fill="DBE5F1"/>
            <w:vAlign w:val="bottom"/>
          </w:tcPr>
          <w:p w:rsidR="0008763E" w:rsidRPr="0036443D" w:rsidRDefault="0008763E" w:rsidP="00450A3F">
            <w:pPr>
              <w:spacing w:after="0" w:line="240" w:lineRule="auto"/>
              <w:rPr>
                <w:rFonts w:cs="Arial"/>
                <w:b/>
                <w:szCs w:val="23"/>
              </w:rPr>
            </w:pPr>
            <w:r w:rsidRPr="0036443D">
              <w:rPr>
                <w:rFonts w:cs="Arial"/>
                <w:sz w:val="20"/>
                <w:szCs w:val="20"/>
              </w:rPr>
              <w:t>Ponto 6 – Erosão iniciada no terreno ao lado do cemitério novo, na Rua Francisco Moreira da Silva</w:t>
            </w:r>
          </w:p>
        </w:tc>
        <w:tc>
          <w:tcPr>
            <w:tcW w:w="1559"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sz w:val="20"/>
                <w:szCs w:val="20"/>
              </w:rPr>
            </w:pPr>
            <w:r w:rsidRPr="00C730D8">
              <w:rPr>
                <w:sz w:val="20"/>
                <w:szCs w:val="20"/>
              </w:rPr>
              <w:t>R$ 1.281.010,00</w:t>
            </w:r>
          </w:p>
        </w:tc>
        <w:tc>
          <w:tcPr>
            <w:tcW w:w="1417"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b/>
                <w:sz w:val="20"/>
                <w:szCs w:val="20"/>
              </w:rPr>
            </w:pPr>
            <w:r w:rsidRPr="00C730D8">
              <w:rPr>
                <w:rFonts w:cs="Arial"/>
                <w:b/>
                <w:sz w:val="20"/>
                <w:szCs w:val="20"/>
              </w:rPr>
              <w:t>-</w:t>
            </w:r>
          </w:p>
        </w:tc>
        <w:tc>
          <w:tcPr>
            <w:tcW w:w="1418"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b/>
                <w:sz w:val="20"/>
                <w:szCs w:val="20"/>
              </w:rPr>
            </w:pPr>
            <w:r w:rsidRPr="00C730D8">
              <w:rPr>
                <w:rFonts w:cs="Arial"/>
                <w:b/>
                <w:sz w:val="20"/>
                <w:szCs w:val="20"/>
              </w:rPr>
              <w:t>-</w:t>
            </w:r>
          </w:p>
        </w:tc>
        <w:tc>
          <w:tcPr>
            <w:tcW w:w="1559" w:type="dxa"/>
            <w:tcBorders>
              <w:top w:val="nil"/>
              <w:left w:val="nil"/>
              <w:bottom w:val="single" w:sz="4" w:space="0" w:color="auto"/>
              <w:right w:val="single" w:sz="4" w:space="0" w:color="auto"/>
            </w:tcBorders>
            <w:shd w:val="clear" w:color="auto" w:fill="DBE5F1"/>
            <w:noWrap/>
            <w:vAlign w:val="center"/>
          </w:tcPr>
          <w:p w:rsidR="0008763E" w:rsidRDefault="0008763E" w:rsidP="00450A3F">
            <w:pPr>
              <w:spacing w:after="0" w:line="240" w:lineRule="auto"/>
              <w:jc w:val="center"/>
              <w:rPr>
                <w:sz w:val="20"/>
                <w:szCs w:val="20"/>
              </w:rPr>
            </w:pPr>
            <w:r>
              <w:rPr>
                <w:sz w:val="20"/>
                <w:szCs w:val="20"/>
              </w:rPr>
              <w:t xml:space="preserve">R$ </w:t>
            </w:r>
            <w:r w:rsidRPr="0036443D">
              <w:rPr>
                <w:sz w:val="20"/>
                <w:szCs w:val="20"/>
              </w:rPr>
              <w:t>1.281.010,00</w:t>
            </w:r>
          </w:p>
        </w:tc>
      </w:tr>
      <w:tr w:rsidR="0008763E" w:rsidRPr="00A06872" w:rsidTr="00450A3F">
        <w:trPr>
          <w:trHeight w:val="803"/>
        </w:trPr>
        <w:tc>
          <w:tcPr>
            <w:tcW w:w="2709" w:type="dxa"/>
            <w:tcBorders>
              <w:top w:val="nil"/>
              <w:left w:val="single" w:sz="4" w:space="0" w:color="auto"/>
              <w:bottom w:val="single" w:sz="4" w:space="0" w:color="auto"/>
              <w:right w:val="single" w:sz="4" w:space="0" w:color="auto"/>
            </w:tcBorders>
            <w:shd w:val="clear" w:color="auto" w:fill="DBE5F1"/>
            <w:vAlign w:val="bottom"/>
          </w:tcPr>
          <w:p w:rsidR="0008763E" w:rsidRPr="0036443D" w:rsidRDefault="0008763E" w:rsidP="00450A3F">
            <w:pPr>
              <w:spacing w:after="0" w:line="240" w:lineRule="auto"/>
              <w:rPr>
                <w:rFonts w:cs="Arial"/>
                <w:b/>
                <w:szCs w:val="23"/>
              </w:rPr>
            </w:pPr>
            <w:r w:rsidRPr="0036443D">
              <w:rPr>
                <w:rFonts w:cs="Arial"/>
                <w:sz w:val="20"/>
                <w:szCs w:val="20"/>
              </w:rPr>
              <w:t>Ponto 7 – Necessidade de galeria na Rua Vereador José Carlos do A. Isique</w:t>
            </w:r>
          </w:p>
        </w:tc>
        <w:tc>
          <w:tcPr>
            <w:tcW w:w="1559"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sz w:val="20"/>
                <w:szCs w:val="20"/>
              </w:rPr>
            </w:pPr>
            <w:r w:rsidRPr="00C730D8">
              <w:rPr>
                <w:rFonts w:cs="Arial"/>
                <w:sz w:val="20"/>
                <w:szCs w:val="20"/>
              </w:rPr>
              <w:t>-</w:t>
            </w:r>
          </w:p>
        </w:tc>
        <w:tc>
          <w:tcPr>
            <w:tcW w:w="1417"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sz w:val="20"/>
                <w:szCs w:val="20"/>
              </w:rPr>
            </w:pPr>
            <w:r w:rsidRPr="00C730D8">
              <w:rPr>
                <w:sz w:val="20"/>
                <w:szCs w:val="20"/>
              </w:rPr>
              <w:t>R$ 359.940,00</w:t>
            </w:r>
          </w:p>
        </w:tc>
        <w:tc>
          <w:tcPr>
            <w:tcW w:w="1418"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b/>
                <w:sz w:val="20"/>
                <w:szCs w:val="20"/>
              </w:rPr>
            </w:pPr>
            <w:r w:rsidRPr="00C730D8">
              <w:rPr>
                <w:rFonts w:cs="Arial"/>
                <w:b/>
                <w:sz w:val="20"/>
                <w:szCs w:val="20"/>
              </w:rPr>
              <w:t>-</w:t>
            </w:r>
          </w:p>
        </w:tc>
        <w:tc>
          <w:tcPr>
            <w:tcW w:w="1559" w:type="dxa"/>
            <w:tcBorders>
              <w:top w:val="nil"/>
              <w:left w:val="nil"/>
              <w:bottom w:val="single" w:sz="4" w:space="0" w:color="auto"/>
              <w:right w:val="single" w:sz="4" w:space="0" w:color="auto"/>
            </w:tcBorders>
            <w:shd w:val="clear" w:color="auto" w:fill="DBE5F1"/>
            <w:noWrap/>
            <w:vAlign w:val="center"/>
          </w:tcPr>
          <w:p w:rsidR="0008763E" w:rsidRDefault="0008763E" w:rsidP="00450A3F">
            <w:pPr>
              <w:spacing w:after="0" w:line="240" w:lineRule="auto"/>
              <w:jc w:val="center"/>
              <w:rPr>
                <w:sz w:val="20"/>
                <w:szCs w:val="20"/>
              </w:rPr>
            </w:pPr>
            <w:r>
              <w:rPr>
                <w:sz w:val="20"/>
                <w:szCs w:val="20"/>
              </w:rPr>
              <w:t xml:space="preserve">R$ </w:t>
            </w:r>
            <w:r w:rsidRPr="0036443D">
              <w:rPr>
                <w:sz w:val="20"/>
                <w:szCs w:val="20"/>
              </w:rPr>
              <w:t>359.940,00</w:t>
            </w:r>
          </w:p>
        </w:tc>
      </w:tr>
      <w:tr w:rsidR="0008763E" w:rsidRPr="00A06872" w:rsidTr="00450A3F">
        <w:trPr>
          <w:trHeight w:val="983"/>
        </w:trPr>
        <w:tc>
          <w:tcPr>
            <w:tcW w:w="2709" w:type="dxa"/>
            <w:tcBorders>
              <w:top w:val="nil"/>
              <w:left w:val="single" w:sz="4" w:space="0" w:color="auto"/>
              <w:bottom w:val="single" w:sz="4" w:space="0" w:color="auto"/>
              <w:right w:val="single" w:sz="4" w:space="0" w:color="auto"/>
            </w:tcBorders>
            <w:shd w:val="clear" w:color="auto" w:fill="DBE5F1"/>
            <w:vAlign w:val="bottom"/>
          </w:tcPr>
          <w:p w:rsidR="0008763E" w:rsidRPr="0036443D" w:rsidRDefault="0008763E" w:rsidP="00450A3F">
            <w:pPr>
              <w:spacing w:after="0" w:line="240" w:lineRule="auto"/>
              <w:rPr>
                <w:rFonts w:cs="Arial"/>
                <w:sz w:val="20"/>
                <w:szCs w:val="20"/>
              </w:rPr>
            </w:pPr>
            <w:r>
              <w:rPr>
                <w:rFonts w:cs="Arial"/>
                <w:sz w:val="20"/>
                <w:szCs w:val="20"/>
              </w:rPr>
              <w:t xml:space="preserve">Ponto 8 - </w:t>
            </w:r>
            <w:r w:rsidRPr="00992928">
              <w:rPr>
                <w:rFonts w:cs="Arial"/>
                <w:sz w:val="20"/>
                <w:szCs w:val="20"/>
              </w:rPr>
              <w:t>Estudo para implantação de revestimento do canal do córrego Santa Rosa a partir da travessia da Rua Osvaldo Ramalho até a desembocadura no córrego Guaripu</w:t>
            </w:r>
          </w:p>
        </w:tc>
        <w:tc>
          <w:tcPr>
            <w:tcW w:w="1559"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sz w:val="20"/>
                <w:szCs w:val="20"/>
              </w:rPr>
            </w:pPr>
            <w:r>
              <w:rPr>
                <w:rFonts w:cs="Arial"/>
                <w:sz w:val="20"/>
                <w:szCs w:val="20"/>
              </w:rPr>
              <w:t>R$ 1.828.618,00</w:t>
            </w:r>
          </w:p>
        </w:tc>
        <w:tc>
          <w:tcPr>
            <w:tcW w:w="1417"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sz w:val="20"/>
                <w:szCs w:val="20"/>
              </w:rPr>
            </w:pPr>
            <w:r>
              <w:rPr>
                <w:sz w:val="20"/>
                <w:szCs w:val="20"/>
              </w:rPr>
              <w:t>-</w:t>
            </w:r>
          </w:p>
        </w:tc>
        <w:tc>
          <w:tcPr>
            <w:tcW w:w="1418"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b/>
                <w:sz w:val="20"/>
                <w:szCs w:val="20"/>
              </w:rPr>
            </w:pPr>
            <w:r>
              <w:rPr>
                <w:rFonts w:cs="Arial"/>
                <w:b/>
                <w:sz w:val="20"/>
                <w:szCs w:val="20"/>
              </w:rPr>
              <w:t>-</w:t>
            </w:r>
          </w:p>
        </w:tc>
        <w:tc>
          <w:tcPr>
            <w:tcW w:w="1559"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sz w:val="20"/>
                <w:szCs w:val="20"/>
              </w:rPr>
            </w:pPr>
            <w:r>
              <w:rPr>
                <w:rFonts w:cs="Arial"/>
                <w:sz w:val="20"/>
                <w:szCs w:val="20"/>
              </w:rPr>
              <w:t>R$ 1.828.618,00</w:t>
            </w:r>
          </w:p>
        </w:tc>
      </w:tr>
      <w:tr w:rsidR="0008763E" w:rsidRPr="00A06872" w:rsidTr="00450A3F">
        <w:trPr>
          <w:trHeight w:val="983"/>
        </w:trPr>
        <w:tc>
          <w:tcPr>
            <w:tcW w:w="2709" w:type="dxa"/>
            <w:tcBorders>
              <w:top w:val="nil"/>
              <w:left w:val="single" w:sz="4" w:space="0" w:color="auto"/>
              <w:bottom w:val="single" w:sz="4" w:space="0" w:color="auto"/>
              <w:right w:val="single" w:sz="4" w:space="0" w:color="auto"/>
            </w:tcBorders>
            <w:shd w:val="clear" w:color="auto" w:fill="DBE5F1"/>
            <w:vAlign w:val="bottom"/>
          </w:tcPr>
          <w:p w:rsidR="0008763E" w:rsidRDefault="0008763E" w:rsidP="00450A3F">
            <w:pPr>
              <w:spacing w:after="0" w:line="240" w:lineRule="auto"/>
              <w:rPr>
                <w:rFonts w:cs="Arial"/>
                <w:sz w:val="20"/>
                <w:szCs w:val="20"/>
              </w:rPr>
            </w:pPr>
            <w:r>
              <w:rPr>
                <w:rFonts w:cs="Arial"/>
                <w:sz w:val="20"/>
                <w:szCs w:val="20"/>
              </w:rPr>
              <w:t xml:space="preserve">Ponto 9 - </w:t>
            </w:r>
            <w:r w:rsidRPr="00992928">
              <w:rPr>
                <w:rFonts w:cs="Arial"/>
                <w:sz w:val="20"/>
                <w:szCs w:val="20"/>
              </w:rPr>
              <w:t>Projeto para implantação de revestimento do canal do córrego Santa Rosa a partir da travessia da Rua Tiradentes até Rua Osvaldo Ramalho</w:t>
            </w:r>
          </w:p>
        </w:tc>
        <w:tc>
          <w:tcPr>
            <w:tcW w:w="1559" w:type="dxa"/>
            <w:tcBorders>
              <w:top w:val="nil"/>
              <w:left w:val="nil"/>
              <w:bottom w:val="single" w:sz="4" w:space="0" w:color="auto"/>
              <w:right w:val="single" w:sz="4" w:space="0" w:color="auto"/>
            </w:tcBorders>
            <w:shd w:val="clear" w:color="auto" w:fill="DBE5F1"/>
            <w:noWrap/>
            <w:vAlign w:val="center"/>
          </w:tcPr>
          <w:p w:rsidR="0008763E" w:rsidRPr="00753149" w:rsidRDefault="0008763E" w:rsidP="00450A3F">
            <w:pPr>
              <w:spacing w:after="0" w:line="240" w:lineRule="auto"/>
              <w:jc w:val="center"/>
              <w:rPr>
                <w:rFonts w:cs="Arial"/>
                <w:sz w:val="20"/>
                <w:szCs w:val="20"/>
              </w:rPr>
            </w:pPr>
            <w:r w:rsidRPr="00753149">
              <w:rPr>
                <w:rFonts w:cs="Arial"/>
                <w:sz w:val="20"/>
                <w:szCs w:val="20"/>
              </w:rPr>
              <w:t>R$ 15.000,00</w:t>
            </w:r>
          </w:p>
        </w:tc>
        <w:tc>
          <w:tcPr>
            <w:tcW w:w="1417" w:type="dxa"/>
            <w:tcBorders>
              <w:top w:val="nil"/>
              <w:left w:val="nil"/>
              <w:bottom w:val="single" w:sz="4" w:space="0" w:color="auto"/>
              <w:right w:val="single" w:sz="4" w:space="0" w:color="auto"/>
            </w:tcBorders>
            <w:shd w:val="clear" w:color="auto" w:fill="DBE5F1"/>
            <w:noWrap/>
            <w:vAlign w:val="center"/>
          </w:tcPr>
          <w:p w:rsidR="0008763E" w:rsidRDefault="0008763E" w:rsidP="00450A3F">
            <w:pPr>
              <w:spacing w:after="0" w:line="240" w:lineRule="auto"/>
              <w:jc w:val="center"/>
              <w:rPr>
                <w:sz w:val="20"/>
                <w:szCs w:val="20"/>
              </w:rPr>
            </w:pPr>
            <w:r>
              <w:rPr>
                <w:sz w:val="20"/>
                <w:szCs w:val="20"/>
              </w:rPr>
              <w:t>-</w:t>
            </w:r>
          </w:p>
        </w:tc>
        <w:tc>
          <w:tcPr>
            <w:tcW w:w="1418" w:type="dxa"/>
            <w:tcBorders>
              <w:top w:val="nil"/>
              <w:left w:val="nil"/>
              <w:bottom w:val="single" w:sz="4" w:space="0" w:color="auto"/>
              <w:right w:val="single" w:sz="4" w:space="0" w:color="auto"/>
            </w:tcBorders>
            <w:shd w:val="clear" w:color="auto" w:fill="DBE5F1"/>
            <w:noWrap/>
            <w:vAlign w:val="center"/>
          </w:tcPr>
          <w:p w:rsidR="0008763E" w:rsidRDefault="0008763E" w:rsidP="00450A3F">
            <w:pPr>
              <w:spacing w:after="0" w:line="240" w:lineRule="auto"/>
              <w:jc w:val="center"/>
              <w:rPr>
                <w:rFonts w:cs="Arial"/>
                <w:b/>
                <w:sz w:val="20"/>
                <w:szCs w:val="20"/>
              </w:rPr>
            </w:pPr>
            <w:r>
              <w:rPr>
                <w:rFonts w:cs="Arial"/>
                <w:b/>
                <w:sz w:val="20"/>
                <w:szCs w:val="20"/>
              </w:rPr>
              <w:t>-</w:t>
            </w:r>
          </w:p>
        </w:tc>
        <w:tc>
          <w:tcPr>
            <w:tcW w:w="1559" w:type="dxa"/>
            <w:tcBorders>
              <w:top w:val="nil"/>
              <w:left w:val="nil"/>
              <w:bottom w:val="single" w:sz="4" w:space="0" w:color="auto"/>
              <w:right w:val="single" w:sz="4" w:space="0" w:color="auto"/>
            </w:tcBorders>
            <w:shd w:val="clear" w:color="auto" w:fill="DBE5F1"/>
            <w:noWrap/>
            <w:vAlign w:val="center"/>
          </w:tcPr>
          <w:p w:rsidR="0008763E" w:rsidRPr="00753149" w:rsidRDefault="0008763E" w:rsidP="00450A3F">
            <w:pPr>
              <w:spacing w:after="0" w:line="240" w:lineRule="auto"/>
              <w:jc w:val="center"/>
              <w:rPr>
                <w:rFonts w:cs="Arial"/>
                <w:sz w:val="20"/>
                <w:szCs w:val="20"/>
              </w:rPr>
            </w:pPr>
            <w:r w:rsidRPr="00753149">
              <w:rPr>
                <w:rFonts w:cs="Arial"/>
                <w:sz w:val="20"/>
                <w:szCs w:val="20"/>
              </w:rPr>
              <w:t>R$ 15.000,00</w:t>
            </w:r>
          </w:p>
        </w:tc>
      </w:tr>
      <w:tr w:rsidR="0008763E" w:rsidRPr="00A06872" w:rsidTr="00450A3F">
        <w:trPr>
          <w:trHeight w:val="983"/>
        </w:trPr>
        <w:tc>
          <w:tcPr>
            <w:tcW w:w="2709" w:type="dxa"/>
            <w:tcBorders>
              <w:top w:val="nil"/>
              <w:left w:val="single" w:sz="4" w:space="0" w:color="auto"/>
              <w:bottom w:val="single" w:sz="4" w:space="0" w:color="auto"/>
              <w:right w:val="single" w:sz="4" w:space="0" w:color="auto"/>
            </w:tcBorders>
            <w:shd w:val="clear" w:color="auto" w:fill="DBE5F1"/>
            <w:vAlign w:val="bottom"/>
          </w:tcPr>
          <w:p w:rsidR="0008763E" w:rsidRPr="0036443D" w:rsidRDefault="0008763E" w:rsidP="00450A3F">
            <w:pPr>
              <w:spacing w:after="0" w:line="240" w:lineRule="auto"/>
              <w:rPr>
                <w:rFonts w:cs="Arial"/>
                <w:b/>
                <w:szCs w:val="23"/>
              </w:rPr>
            </w:pPr>
            <w:r w:rsidRPr="0036443D">
              <w:rPr>
                <w:rFonts w:cs="Arial"/>
                <w:sz w:val="20"/>
                <w:szCs w:val="20"/>
              </w:rPr>
              <w:t xml:space="preserve">Ponto </w:t>
            </w:r>
            <w:r>
              <w:rPr>
                <w:rFonts w:cs="Arial"/>
                <w:sz w:val="20"/>
                <w:szCs w:val="20"/>
              </w:rPr>
              <w:t>10</w:t>
            </w:r>
            <w:r w:rsidRPr="0036443D">
              <w:rPr>
                <w:rFonts w:cs="Arial"/>
                <w:sz w:val="20"/>
                <w:szCs w:val="20"/>
              </w:rPr>
              <w:t xml:space="preserve"> – Necessidade de canalização do córrego Guaripu, a partir da desembocadura do Córrego Santa Rosa até a desembocadura no Córrego Mundo Novo</w:t>
            </w:r>
          </w:p>
        </w:tc>
        <w:tc>
          <w:tcPr>
            <w:tcW w:w="1559"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sz w:val="20"/>
                <w:szCs w:val="20"/>
              </w:rPr>
            </w:pPr>
            <w:r w:rsidRPr="00C730D8">
              <w:rPr>
                <w:rFonts w:cs="Arial"/>
                <w:sz w:val="20"/>
                <w:szCs w:val="20"/>
              </w:rPr>
              <w:t>-</w:t>
            </w:r>
          </w:p>
        </w:tc>
        <w:tc>
          <w:tcPr>
            <w:tcW w:w="1417"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b/>
                <w:sz w:val="20"/>
                <w:szCs w:val="20"/>
              </w:rPr>
            </w:pPr>
            <w:r w:rsidRPr="00C730D8">
              <w:rPr>
                <w:rFonts w:cs="Arial"/>
                <w:b/>
                <w:sz w:val="20"/>
                <w:szCs w:val="20"/>
              </w:rPr>
              <w:t>-</w:t>
            </w:r>
          </w:p>
        </w:tc>
        <w:tc>
          <w:tcPr>
            <w:tcW w:w="1418"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sz w:val="20"/>
                <w:szCs w:val="20"/>
              </w:rPr>
            </w:pPr>
            <w:r w:rsidRPr="00C730D8">
              <w:rPr>
                <w:sz w:val="20"/>
                <w:szCs w:val="20"/>
              </w:rPr>
              <w:t>R$ 2.459.500,00</w:t>
            </w:r>
          </w:p>
        </w:tc>
        <w:tc>
          <w:tcPr>
            <w:tcW w:w="1559" w:type="dxa"/>
            <w:tcBorders>
              <w:top w:val="nil"/>
              <w:left w:val="nil"/>
              <w:bottom w:val="single" w:sz="4" w:space="0" w:color="auto"/>
              <w:right w:val="single" w:sz="4" w:space="0" w:color="auto"/>
            </w:tcBorders>
            <w:shd w:val="clear" w:color="auto" w:fill="DBE5F1"/>
            <w:noWrap/>
            <w:vAlign w:val="center"/>
          </w:tcPr>
          <w:p w:rsidR="0008763E" w:rsidRDefault="0008763E" w:rsidP="00450A3F">
            <w:pPr>
              <w:spacing w:after="0" w:line="240" w:lineRule="auto"/>
              <w:jc w:val="center"/>
              <w:rPr>
                <w:sz w:val="20"/>
                <w:szCs w:val="20"/>
              </w:rPr>
            </w:pPr>
            <w:r>
              <w:rPr>
                <w:sz w:val="20"/>
                <w:szCs w:val="20"/>
              </w:rPr>
              <w:t xml:space="preserve">R$ </w:t>
            </w:r>
            <w:r w:rsidRPr="0036443D">
              <w:rPr>
                <w:sz w:val="20"/>
                <w:szCs w:val="20"/>
              </w:rPr>
              <w:t>2.459.500,00</w:t>
            </w:r>
          </w:p>
        </w:tc>
      </w:tr>
      <w:tr w:rsidR="0008763E" w:rsidRPr="00A06872" w:rsidTr="00450A3F">
        <w:trPr>
          <w:trHeight w:val="843"/>
        </w:trPr>
        <w:tc>
          <w:tcPr>
            <w:tcW w:w="2709" w:type="dxa"/>
            <w:tcBorders>
              <w:top w:val="single" w:sz="4" w:space="0" w:color="auto"/>
              <w:left w:val="single" w:sz="4" w:space="0" w:color="auto"/>
              <w:bottom w:val="single" w:sz="4" w:space="0" w:color="auto"/>
              <w:right w:val="single" w:sz="4" w:space="0" w:color="auto"/>
            </w:tcBorders>
            <w:shd w:val="clear" w:color="auto" w:fill="DBE5F1"/>
            <w:vAlign w:val="bottom"/>
          </w:tcPr>
          <w:p w:rsidR="0008763E" w:rsidRPr="0036443D" w:rsidRDefault="0008763E" w:rsidP="00450A3F">
            <w:pPr>
              <w:spacing w:after="0" w:line="240" w:lineRule="auto"/>
              <w:rPr>
                <w:rFonts w:cs="Arial"/>
                <w:b/>
                <w:szCs w:val="23"/>
              </w:rPr>
            </w:pPr>
            <w:r w:rsidRPr="00907A95">
              <w:rPr>
                <w:rFonts w:cs="Arial"/>
                <w:sz w:val="20"/>
                <w:szCs w:val="20"/>
              </w:rPr>
              <w:t>Ponto 11 – Necessidade de galeria na Rua Gonçalves Ledo</w:t>
            </w:r>
          </w:p>
        </w:tc>
        <w:tc>
          <w:tcPr>
            <w:tcW w:w="1559" w:type="dxa"/>
            <w:tcBorders>
              <w:top w:val="single" w:sz="4" w:space="0" w:color="auto"/>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sz w:val="20"/>
                <w:szCs w:val="20"/>
              </w:rPr>
            </w:pPr>
            <w:r>
              <w:rPr>
                <w:rFonts w:cs="Arial"/>
                <w:sz w:val="20"/>
                <w:szCs w:val="20"/>
              </w:rPr>
              <w:t>-</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08763E" w:rsidRPr="00907A95" w:rsidRDefault="0008763E" w:rsidP="00450A3F">
            <w:pPr>
              <w:spacing w:after="0" w:line="240" w:lineRule="auto"/>
              <w:jc w:val="center"/>
              <w:rPr>
                <w:rFonts w:cs="Arial"/>
                <w:sz w:val="20"/>
                <w:szCs w:val="20"/>
              </w:rPr>
            </w:pPr>
            <w:r w:rsidRPr="00907A95">
              <w:rPr>
                <w:rFonts w:cs="Arial"/>
                <w:sz w:val="20"/>
                <w:szCs w:val="20"/>
              </w:rPr>
              <w:t>R$ 238.880,00</w:t>
            </w:r>
          </w:p>
        </w:tc>
        <w:tc>
          <w:tcPr>
            <w:tcW w:w="1418" w:type="dxa"/>
            <w:tcBorders>
              <w:top w:val="single" w:sz="4" w:space="0" w:color="auto"/>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sz w:val="20"/>
                <w:szCs w:val="20"/>
              </w:rPr>
            </w:pPr>
            <w:r>
              <w:rPr>
                <w:sz w:val="20"/>
                <w:szCs w:val="20"/>
              </w:rPr>
              <w:t>-</w:t>
            </w:r>
          </w:p>
        </w:tc>
        <w:tc>
          <w:tcPr>
            <w:tcW w:w="1559" w:type="dxa"/>
            <w:tcBorders>
              <w:top w:val="single" w:sz="4" w:space="0" w:color="auto"/>
              <w:left w:val="nil"/>
              <w:bottom w:val="single" w:sz="4" w:space="0" w:color="auto"/>
              <w:right w:val="single" w:sz="4" w:space="0" w:color="auto"/>
            </w:tcBorders>
            <w:shd w:val="clear" w:color="auto" w:fill="DBE5F1"/>
            <w:noWrap/>
            <w:vAlign w:val="center"/>
          </w:tcPr>
          <w:p w:rsidR="0008763E" w:rsidRPr="00907A95" w:rsidRDefault="0008763E" w:rsidP="00450A3F">
            <w:pPr>
              <w:spacing w:after="0" w:line="240" w:lineRule="auto"/>
              <w:jc w:val="center"/>
              <w:rPr>
                <w:rFonts w:cs="Arial"/>
                <w:sz w:val="20"/>
                <w:szCs w:val="20"/>
              </w:rPr>
            </w:pPr>
            <w:r w:rsidRPr="00907A95">
              <w:rPr>
                <w:rFonts w:cs="Arial"/>
                <w:sz w:val="20"/>
                <w:szCs w:val="20"/>
              </w:rPr>
              <w:t>R$ 238.880,00</w:t>
            </w:r>
          </w:p>
        </w:tc>
      </w:tr>
      <w:tr w:rsidR="0008763E" w:rsidRPr="00A06872" w:rsidTr="00450A3F">
        <w:trPr>
          <w:trHeight w:val="983"/>
        </w:trPr>
        <w:tc>
          <w:tcPr>
            <w:tcW w:w="2709" w:type="dxa"/>
            <w:tcBorders>
              <w:top w:val="nil"/>
              <w:left w:val="single" w:sz="4" w:space="0" w:color="auto"/>
              <w:bottom w:val="single" w:sz="4" w:space="0" w:color="auto"/>
              <w:right w:val="single" w:sz="4" w:space="0" w:color="auto"/>
            </w:tcBorders>
            <w:shd w:val="clear" w:color="auto" w:fill="DBE5F1"/>
            <w:vAlign w:val="bottom"/>
          </w:tcPr>
          <w:p w:rsidR="0008763E" w:rsidRPr="00450A3F" w:rsidRDefault="0008763E" w:rsidP="00450A3F">
            <w:pPr>
              <w:pStyle w:val="NormalWeb"/>
              <w:spacing w:before="0" w:beforeAutospacing="0" w:after="0" w:afterAutospacing="0"/>
              <w:rPr>
                <w:rFonts w:asciiTheme="minorHAnsi" w:hAnsiTheme="minorHAnsi" w:cstheme="minorHAnsi"/>
                <w:sz w:val="20"/>
                <w:szCs w:val="20"/>
              </w:rPr>
            </w:pPr>
            <w:r w:rsidRPr="00450A3F">
              <w:rPr>
                <w:rFonts w:asciiTheme="minorHAnsi" w:hAnsiTheme="minorHAnsi" w:cstheme="minorHAnsi"/>
                <w:sz w:val="20"/>
                <w:szCs w:val="20"/>
              </w:rPr>
              <w:lastRenderedPageBreak/>
              <w:t>Ponto 12 – Elaboração de projeto executivo de redimensionamento do sistema de microdrenagem na Rua Maria Jordano</w:t>
            </w:r>
          </w:p>
        </w:tc>
        <w:tc>
          <w:tcPr>
            <w:tcW w:w="1559"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sz w:val="20"/>
                <w:szCs w:val="20"/>
              </w:rPr>
            </w:pPr>
            <w:r>
              <w:rPr>
                <w:rFonts w:cs="Arial"/>
                <w:sz w:val="20"/>
                <w:szCs w:val="20"/>
              </w:rPr>
              <w:t>R$ 15.000,00</w:t>
            </w:r>
          </w:p>
        </w:tc>
        <w:tc>
          <w:tcPr>
            <w:tcW w:w="1417"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sz w:val="20"/>
                <w:szCs w:val="20"/>
              </w:rPr>
            </w:pPr>
            <w:r>
              <w:rPr>
                <w:sz w:val="20"/>
                <w:szCs w:val="20"/>
              </w:rPr>
              <w:t>-</w:t>
            </w:r>
          </w:p>
        </w:tc>
        <w:tc>
          <w:tcPr>
            <w:tcW w:w="1418"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sz w:val="20"/>
                <w:szCs w:val="20"/>
              </w:rPr>
            </w:pPr>
            <w:r>
              <w:rPr>
                <w:sz w:val="20"/>
                <w:szCs w:val="20"/>
              </w:rPr>
              <w:t>-</w:t>
            </w:r>
          </w:p>
        </w:tc>
        <w:tc>
          <w:tcPr>
            <w:tcW w:w="1559" w:type="dxa"/>
            <w:tcBorders>
              <w:top w:val="nil"/>
              <w:left w:val="nil"/>
              <w:bottom w:val="single" w:sz="4" w:space="0" w:color="auto"/>
              <w:right w:val="single" w:sz="4" w:space="0" w:color="auto"/>
            </w:tcBorders>
            <w:shd w:val="clear" w:color="auto" w:fill="DBE5F1"/>
            <w:noWrap/>
            <w:vAlign w:val="center"/>
          </w:tcPr>
          <w:p w:rsidR="0008763E" w:rsidRPr="00C730D8" w:rsidRDefault="0008763E" w:rsidP="00450A3F">
            <w:pPr>
              <w:spacing w:after="0" w:line="240" w:lineRule="auto"/>
              <w:jc w:val="center"/>
              <w:rPr>
                <w:rFonts w:cs="Arial"/>
                <w:sz w:val="20"/>
                <w:szCs w:val="20"/>
              </w:rPr>
            </w:pPr>
            <w:r>
              <w:rPr>
                <w:rFonts w:cs="Arial"/>
                <w:sz w:val="20"/>
                <w:szCs w:val="20"/>
              </w:rPr>
              <w:t>R$ 15.000,00</w:t>
            </w:r>
          </w:p>
        </w:tc>
      </w:tr>
      <w:tr w:rsidR="0008763E" w:rsidRPr="00A06872" w:rsidTr="00450A3F">
        <w:trPr>
          <w:trHeight w:val="300"/>
        </w:trPr>
        <w:tc>
          <w:tcPr>
            <w:tcW w:w="7103" w:type="dxa"/>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rsidR="0008763E" w:rsidRPr="0036443D" w:rsidRDefault="0008763E" w:rsidP="00450A3F">
            <w:pPr>
              <w:spacing w:after="0" w:line="240" w:lineRule="auto"/>
              <w:jc w:val="center"/>
              <w:rPr>
                <w:rFonts w:cs="Arial"/>
                <w:b/>
                <w:bCs/>
                <w:sz w:val="20"/>
                <w:szCs w:val="20"/>
              </w:rPr>
            </w:pPr>
            <w:r w:rsidRPr="0036443D">
              <w:rPr>
                <w:rFonts w:cs="Arial"/>
                <w:b/>
                <w:bCs/>
                <w:sz w:val="20"/>
                <w:szCs w:val="20"/>
              </w:rPr>
              <w:t>Total - Sistema de drenagem urbana e manejo de águas pluviais</w:t>
            </w:r>
          </w:p>
        </w:tc>
        <w:tc>
          <w:tcPr>
            <w:tcW w:w="1559" w:type="dxa"/>
            <w:tcBorders>
              <w:top w:val="nil"/>
              <w:left w:val="nil"/>
              <w:bottom w:val="single" w:sz="4" w:space="0" w:color="auto"/>
              <w:right w:val="single" w:sz="4" w:space="0" w:color="auto"/>
            </w:tcBorders>
            <w:shd w:val="clear" w:color="auto" w:fill="DBE5F1"/>
            <w:noWrap/>
            <w:vAlign w:val="center"/>
            <w:hideMark/>
          </w:tcPr>
          <w:p w:rsidR="0008763E" w:rsidRPr="0036443D" w:rsidRDefault="0008763E" w:rsidP="00450A3F">
            <w:pPr>
              <w:spacing w:after="0" w:line="240" w:lineRule="auto"/>
              <w:jc w:val="center"/>
              <w:rPr>
                <w:rFonts w:cs="Calibri"/>
                <w:color w:val="000000"/>
              </w:rPr>
            </w:pPr>
            <w:r w:rsidRPr="00524249">
              <w:rPr>
                <w:rFonts w:cs="Arial"/>
                <w:b/>
                <w:bCs/>
                <w:sz w:val="20"/>
                <w:szCs w:val="20"/>
              </w:rPr>
              <w:t xml:space="preserve">R$ </w:t>
            </w:r>
            <w:r>
              <w:rPr>
                <w:rFonts w:cs="Arial"/>
                <w:b/>
                <w:bCs/>
                <w:sz w:val="20"/>
                <w:szCs w:val="20"/>
              </w:rPr>
              <w:t>8.993.369,00</w:t>
            </w:r>
          </w:p>
        </w:tc>
      </w:tr>
    </w:tbl>
    <w:p w:rsidR="0008763E" w:rsidRPr="00761C8C" w:rsidRDefault="0008763E" w:rsidP="003838DB">
      <w:pPr>
        <w:spacing w:after="0" w:line="240" w:lineRule="auto"/>
        <w:ind w:firstLine="567"/>
        <w:rPr>
          <w:sz w:val="18"/>
          <w:szCs w:val="18"/>
        </w:rPr>
      </w:pPr>
      <w:r w:rsidRPr="00761C8C">
        <w:rPr>
          <w:rFonts w:cs="Arial"/>
          <w:sz w:val="18"/>
          <w:szCs w:val="18"/>
        </w:rPr>
        <w:t>Tabela 47 - Total de investimentos no sistema de drenagem urbana e manejo de águas pluviais</w:t>
      </w:r>
    </w:p>
    <w:p w:rsidR="0008763E" w:rsidRPr="00AC4314" w:rsidRDefault="0008763E" w:rsidP="00D7019B">
      <w:pPr>
        <w:pStyle w:val="PargrafodaLista"/>
        <w:numPr>
          <w:ilvl w:val="0"/>
          <w:numId w:val="37"/>
        </w:numPr>
        <w:spacing w:after="0" w:line="240" w:lineRule="auto"/>
        <w:ind w:left="0" w:firstLine="567"/>
        <w:jc w:val="both"/>
        <w:rPr>
          <w:szCs w:val="23"/>
        </w:rPr>
      </w:pPr>
      <w:r w:rsidRPr="00AC4314">
        <w:rPr>
          <w:szCs w:val="23"/>
        </w:rPr>
        <w:t xml:space="preserve">Manejo de Resíduos Sólidos Urbanos </w:t>
      </w:r>
    </w:p>
    <w:p w:rsidR="0008763E" w:rsidRPr="000E7523" w:rsidRDefault="0008763E" w:rsidP="00D7019B">
      <w:pPr>
        <w:pStyle w:val="Ttulo1"/>
        <w:numPr>
          <w:ilvl w:val="0"/>
          <w:numId w:val="30"/>
        </w:numPr>
        <w:spacing w:before="0" w:line="240" w:lineRule="auto"/>
        <w:ind w:left="0" w:firstLine="567"/>
        <w:rPr>
          <w:color w:val="auto"/>
          <w:szCs w:val="23"/>
          <w:lang w:bidi="en-US"/>
        </w:rPr>
      </w:pPr>
      <w:r w:rsidRPr="000E7523">
        <w:rPr>
          <w:color w:val="auto"/>
          <w:szCs w:val="23"/>
          <w:lang w:bidi="en-US"/>
        </w:rPr>
        <w:t>Formalização de uma Associação de catadores – curto prazo</w:t>
      </w:r>
    </w:p>
    <w:p w:rsidR="0008763E" w:rsidRDefault="0008763E" w:rsidP="003838DB">
      <w:pPr>
        <w:tabs>
          <w:tab w:val="left" w:leader="dot" w:pos="7371"/>
        </w:tabs>
        <w:spacing w:after="0" w:line="240" w:lineRule="auto"/>
        <w:ind w:firstLine="567"/>
        <w:rPr>
          <w:rFonts w:cs="Arial"/>
          <w:color w:val="FF0000"/>
          <w:szCs w:val="23"/>
          <w:lang w:bidi="en-US"/>
        </w:rPr>
      </w:pPr>
    </w:p>
    <w:p w:rsidR="0008763E" w:rsidRPr="006702B0" w:rsidRDefault="0008763E" w:rsidP="003838DB">
      <w:pPr>
        <w:tabs>
          <w:tab w:val="left" w:leader="dot" w:pos="7371"/>
        </w:tabs>
        <w:spacing w:after="0" w:line="240" w:lineRule="auto"/>
        <w:ind w:firstLine="567"/>
        <w:rPr>
          <w:rFonts w:cs="Arial"/>
          <w:szCs w:val="23"/>
        </w:rPr>
      </w:pPr>
      <w:r w:rsidRPr="006702B0">
        <w:rPr>
          <w:rFonts w:cs="Arial"/>
          <w:szCs w:val="23"/>
        </w:rPr>
        <w:t>De acordo com informações da prefeitura, existem cerca de 6 catadores informais que realizam o processo de triagem dos materiais recicláveis coletados no município.Sendo assim, sugere-se que a prefeitura oriente esses catadores a criarem uma Associação visando a formalização dos trabalhos realizados. Essa ação</w:t>
      </w:r>
      <w:r w:rsidRPr="002B7B5D">
        <w:rPr>
          <w:rFonts w:cs="Arial"/>
          <w:szCs w:val="23"/>
        </w:rPr>
        <w:t>, que deve ser executada já em curto prazo, não possui um custo e</w:t>
      </w:r>
      <w:r>
        <w:rPr>
          <w:rFonts w:cs="Arial"/>
          <w:szCs w:val="23"/>
        </w:rPr>
        <w:t>specífico, devendo ser realizada</w:t>
      </w:r>
      <w:r w:rsidRPr="002B7B5D">
        <w:rPr>
          <w:rFonts w:cs="Arial"/>
          <w:szCs w:val="23"/>
        </w:rPr>
        <w:t xml:space="preserve"> pela própria prefeitura.</w:t>
      </w:r>
    </w:p>
    <w:p w:rsidR="0008763E" w:rsidRPr="00452AA9" w:rsidRDefault="0008763E" w:rsidP="00D7019B">
      <w:pPr>
        <w:pStyle w:val="Ttulo1"/>
        <w:numPr>
          <w:ilvl w:val="0"/>
          <w:numId w:val="30"/>
        </w:numPr>
        <w:spacing w:before="0" w:line="240" w:lineRule="auto"/>
        <w:ind w:left="0" w:firstLine="567"/>
        <w:rPr>
          <w:rFonts w:eastAsia="Times New Roman"/>
          <w:b w:val="0"/>
          <w:color w:val="auto"/>
          <w:szCs w:val="23"/>
          <w:lang w:bidi="en-US"/>
        </w:rPr>
      </w:pPr>
      <w:r>
        <w:rPr>
          <w:rFonts w:eastAsia="Times New Roman"/>
          <w:color w:val="auto"/>
          <w:szCs w:val="23"/>
          <w:lang w:bidi="en-US"/>
        </w:rPr>
        <w:t>Construção</w:t>
      </w:r>
      <w:r w:rsidRPr="00452AA9">
        <w:rPr>
          <w:rFonts w:eastAsia="Times New Roman"/>
          <w:color w:val="auto"/>
          <w:szCs w:val="23"/>
          <w:lang w:bidi="en-US"/>
        </w:rPr>
        <w:t xml:space="preserve"> d</w:t>
      </w:r>
      <w:r>
        <w:rPr>
          <w:rFonts w:eastAsia="Times New Roman"/>
          <w:color w:val="auto"/>
          <w:szCs w:val="23"/>
          <w:lang w:bidi="en-US"/>
        </w:rPr>
        <w:t>e um novo</w:t>
      </w:r>
      <w:r w:rsidRPr="00452AA9">
        <w:rPr>
          <w:rFonts w:eastAsia="Times New Roman"/>
          <w:color w:val="auto"/>
          <w:szCs w:val="23"/>
          <w:lang w:bidi="en-US"/>
        </w:rPr>
        <w:t xml:space="preserve"> centro de triagem</w:t>
      </w:r>
      <w:r>
        <w:rPr>
          <w:rFonts w:eastAsia="Times New Roman"/>
          <w:color w:val="auto"/>
          <w:szCs w:val="23"/>
          <w:lang w:bidi="en-US"/>
        </w:rPr>
        <w:t xml:space="preserve"> – curto prazo</w:t>
      </w:r>
    </w:p>
    <w:p w:rsidR="0008763E" w:rsidRDefault="0008763E" w:rsidP="003838DB">
      <w:pPr>
        <w:spacing w:after="0" w:line="240" w:lineRule="auto"/>
        <w:ind w:firstLine="567"/>
        <w:rPr>
          <w:szCs w:val="23"/>
        </w:rPr>
      </w:pPr>
      <w:r w:rsidRPr="009E78BF">
        <w:rPr>
          <w:szCs w:val="23"/>
        </w:rPr>
        <w:t xml:space="preserve">O centro de triagem existente no município de Urupês encontra-se em condições regulares, sendo necessário realizar, em curto prazo, algumas melhorias no barracão. Entretanto, a prefeitura de Urupês solicitou a construção de um novo Centro de Triagem na área do transbordo, </w:t>
      </w:r>
      <w:r>
        <w:rPr>
          <w:szCs w:val="23"/>
        </w:rPr>
        <w:t>visando</w:t>
      </w:r>
      <w:r w:rsidRPr="009E78BF">
        <w:rPr>
          <w:szCs w:val="23"/>
        </w:rPr>
        <w:t xml:space="preserve"> aproveitar melhor a </w:t>
      </w:r>
      <w:r>
        <w:rPr>
          <w:szCs w:val="23"/>
        </w:rPr>
        <w:t xml:space="preserve">área do transbordo, além de </w:t>
      </w:r>
      <w:r w:rsidRPr="009E78BF">
        <w:rPr>
          <w:szCs w:val="23"/>
        </w:rPr>
        <w:t xml:space="preserve">facilitar o descarte dos resíduos </w:t>
      </w:r>
      <w:r>
        <w:rPr>
          <w:szCs w:val="23"/>
        </w:rPr>
        <w:t xml:space="preserve">que </w:t>
      </w:r>
      <w:r w:rsidRPr="009E78BF">
        <w:rPr>
          <w:szCs w:val="23"/>
        </w:rPr>
        <w:t>não</w:t>
      </w:r>
      <w:r>
        <w:rPr>
          <w:szCs w:val="23"/>
        </w:rPr>
        <w:t xml:space="preserve"> são</w:t>
      </w:r>
      <w:r w:rsidRPr="009E78BF">
        <w:rPr>
          <w:szCs w:val="23"/>
        </w:rPr>
        <w:t xml:space="preserve"> vendidos pelos coletores, isso possibilita ainda a utilização da área atual do centro de triagem para outros fins.</w:t>
      </w:r>
    </w:p>
    <w:p w:rsidR="0008763E" w:rsidRDefault="0008763E" w:rsidP="003838DB">
      <w:pPr>
        <w:spacing w:after="0" w:line="240" w:lineRule="auto"/>
        <w:ind w:firstLine="567"/>
        <w:rPr>
          <w:szCs w:val="23"/>
        </w:rPr>
      </w:pPr>
      <w:r w:rsidRPr="00642FB3">
        <w:rPr>
          <w:rFonts w:cs="Arial"/>
          <w:szCs w:val="23"/>
          <w:lang w:bidi="en-US"/>
        </w:rPr>
        <w:t>Além disso, torna-se necessária a aquisição de alguns equipamentos para o Centro de Triagem visando facilitar o trabalho dos catadores.</w:t>
      </w:r>
    </w:p>
    <w:bookmarkStart w:id="125" w:name="_MON_1506252258"/>
    <w:bookmarkEnd w:id="125"/>
    <w:p w:rsidR="0008763E" w:rsidRDefault="0008763E" w:rsidP="00450A3F">
      <w:pPr>
        <w:tabs>
          <w:tab w:val="left" w:pos="993"/>
        </w:tabs>
        <w:spacing w:after="0" w:line="240" w:lineRule="auto"/>
        <w:ind w:right="-1"/>
        <w:rPr>
          <w:rFonts w:cs="Arial"/>
          <w:szCs w:val="23"/>
          <w:lang w:bidi="en-US"/>
        </w:rPr>
      </w:pPr>
      <w:r w:rsidRPr="00B00B0A">
        <w:rPr>
          <w:rFonts w:cs="Arial"/>
          <w:szCs w:val="23"/>
          <w:lang w:bidi="en-US"/>
        </w:rPr>
        <w:object w:dxaOrig="8857" w:dyaOrig="4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9pt;height:204.15pt" o:ole="">
            <v:imagedata r:id="rId81" o:title=""/>
          </v:shape>
          <o:OLEObject Type="Embed" ProgID="Excel.Sheet.12" ShapeID="_x0000_i1025" DrawAspect="Content" ObjectID="_1684068990" r:id="rId82"/>
        </w:object>
      </w:r>
    </w:p>
    <w:p w:rsidR="0008763E" w:rsidRPr="00D70C84" w:rsidRDefault="0008763E" w:rsidP="003838DB">
      <w:pPr>
        <w:tabs>
          <w:tab w:val="left" w:pos="993"/>
        </w:tabs>
        <w:spacing w:after="0" w:line="240" w:lineRule="auto"/>
        <w:ind w:right="-1" w:firstLine="567"/>
        <w:rPr>
          <w:sz w:val="18"/>
          <w:szCs w:val="18"/>
        </w:rPr>
      </w:pPr>
      <w:r w:rsidRPr="00D70C84">
        <w:rPr>
          <w:sz w:val="18"/>
          <w:szCs w:val="18"/>
        </w:rPr>
        <w:t>Tabela 48 – Valores para implantação de um centro de triagem com data base 2016</w:t>
      </w:r>
    </w:p>
    <w:p w:rsidR="0008763E" w:rsidRPr="00475FEE" w:rsidRDefault="0008763E" w:rsidP="003838DB">
      <w:pPr>
        <w:tabs>
          <w:tab w:val="left" w:pos="993"/>
        </w:tabs>
        <w:spacing w:after="0" w:line="240" w:lineRule="auto"/>
        <w:ind w:right="-1" w:firstLine="567"/>
        <w:rPr>
          <w:rFonts w:cs="Arial"/>
          <w:szCs w:val="23"/>
          <w:lang w:bidi="en-US"/>
        </w:rPr>
      </w:pPr>
      <w:r w:rsidRPr="00475FEE">
        <w:rPr>
          <w:rFonts w:cs="Arial"/>
          <w:szCs w:val="23"/>
          <w:lang w:bidi="en-US"/>
        </w:rPr>
        <w:t>A tabela abaixo abrange os custos mensais para a operação da coleta seletiva e do centro de triagem.</w:t>
      </w:r>
    </w:p>
    <w:bookmarkStart w:id="126" w:name="_MON_1507732732"/>
    <w:bookmarkEnd w:id="126"/>
    <w:p w:rsidR="0008763E" w:rsidRPr="00DC700B" w:rsidRDefault="0008763E" w:rsidP="00450A3F">
      <w:pPr>
        <w:tabs>
          <w:tab w:val="left" w:pos="993"/>
        </w:tabs>
        <w:spacing w:after="0" w:line="240" w:lineRule="auto"/>
        <w:ind w:right="-1"/>
        <w:rPr>
          <w:rFonts w:cs="Arial"/>
          <w:color w:val="FF0000"/>
          <w:szCs w:val="23"/>
          <w:lang w:bidi="en-US"/>
        </w:rPr>
      </w:pPr>
      <w:r w:rsidRPr="00DC700B">
        <w:rPr>
          <w:rFonts w:cs="Arial"/>
          <w:color w:val="FF0000"/>
          <w:szCs w:val="23"/>
          <w:lang w:bidi="en-US"/>
        </w:rPr>
        <w:object w:dxaOrig="8874" w:dyaOrig="3244">
          <v:shape id="_x0000_i1026" type="#_x0000_t75" style="width:436.6pt;height:142.1pt" o:ole="">
            <v:imagedata r:id="rId83" o:title=""/>
          </v:shape>
          <o:OLEObject Type="Embed" ProgID="Excel.Sheet.12" ShapeID="_x0000_i1026" DrawAspect="Content" ObjectID="_1684068991" r:id="rId84"/>
        </w:object>
      </w:r>
    </w:p>
    <w:p w:rsidR="0008763E" w:rsidRPr="00D70C84" w:rsidRDefault="0008763E" w:rsidP="003838DB">
      <w:pPr>
        <w:tabs>
          <w:tab w:val="left" w:pos="993"/>
        </w:tabs>
        <w:spacing w:after="0" w:line="240" w:lineRule="auto"/>
        <w:ind w:right="-1" w:firstLine="567"/>
        <w:rPr>
          <w:rFonts w:cs="Arial"/>
          <w:sz w:val="18"/>
          <w:szCs w:val="18"/>
          <w:lang w:bidi="en-US"/>
        </w:rPr>
      </w:pPr>
      <w:r w:rsidRPr="00D70C84">
        <w:rPr>
          <w:rFonts w:cs="Arial"/>
          <w:sz w:val="18"/>
          <w:szCs w:val="18"/>
          <w:lang w:bidi="en-US"/>
        </w:rPr>
        <w:t>Tabela 49 – Investimentos mensais com uma equipe de coleta de resíduos para o município</w:t>
      </w:r>
    </w:p>
    <w:p w:rsidR="0008763E" w:rsidRPr="00475FEE" w:rsidRDefault="0008763E" w:rsidP="003838DB">
      <w:pPr>
        <w:tabs>
          <w:tab w:val="left" w:leader="dot" w:pos="7371"/>
        </w:tabs>
        <w:spacing w:after="0" w:line="240" w:lineRule="auto"/>
        <w:ind w:firstLine="567"/>
        <w:rPr>
          <w:rFonts w:eastAsiaTheme="minorEastAsia" w:cs="Arial"/>
          <w:szCs w:val="23"/>
        </w:rPr>
      </w:pPr>
      <w:r w:rsidRPr="00475FEE">
        <w:rPr>
          <w:rFonts w:eastAsiaTheme="minorEastAsia" w:cs="Arial"/>
          <w:szCs w:val="23"/>
        </w:rPr>
        <w:t>Valor dos serviços para 2018</w:t>
      </w:r>
      <w:r w:rsidRPr="00475FEE">
        <w:rPr>
          <w:rFonts w:eastAsiaTheme="minorEastAsia" w:cs="Arial"/>
          <w:szCs w:val="23"/>
        </w:rPr>
        <w:tab/>
        <w:t>R$ 300.557,12</w:t>
      </w:r>
    </w:p>
    <w:p w:rsidR="0008763E" w:rsidRPr="00450A3F" w:rsidRDefault="0008763E" w:rsidP="00D7019B">
      <w:pPr>
        <w:pStyle w:val="Ttulo1"/>
        <w:numPr>
          <w:ilvl w:val="0"/>
          <w:numId w:val="30"/>
        </w:numPr>
        <w:spacing w:before="0" w:line="240" w:lineRule="auto"/>
        <w:ind w:left="0" w:firstLine="567"/>
        <w:rPr>
          <w:rFonts w:asciiTheme="minorHAnsi" w:hAnsiTheme="minorHAnsi" w:cstheme="minorHAnsi"/>
          <w:sz w:val="24"/>
          <w:szCs w:val="24"/>
          <w:lang w:bidi="en-US"/>
        </w:rPr>
      </w:pPr>
      <w:r w:rsidRPr="00450A3F">
        <w:rPr>
          <w:rFonts w:asciiTheme="minorHAnsi" w:eastAsia="Times New Roman" w:hAnsiTheme="minorHAnsi" w:cstheme="minorHAnsi"/>
          <w:color w:val="auto"/>
          <w:sz w:val="24"/>
          <w:szCs w:val="24"/>
          <w:lang w:bidi="en-US"/>
        </w:rPr>
        <w:t>Incentivar a recuperação de recicláveis e a segregação do lixo para coleta seletiva – curto, médio e longo prazo</w:t>
      </w:r>
    </w:p>
    <w:p w:rsidR="0008763E" w:rsidRDefault="0008763E" w:rsidP="00A83901">
      <w:pPr>
        <w:tabs>
          <w:tab w:val="left" w:pos="993"/>
        </w:tabs>
        <w:spacing w:after="0" w:line="240" w:lineRule="auto"/>
        <w:ind w:right="-1" w:firstLine="567"/>
        <w:jc w:val="both"/>
        <w:rPr>
          <w:rFonts w:cs="Arial"/>
          <w:szCs w:val="23"/>
          <w:lang w:bidi="en-US"/>
        </w:rPr>
      </w:pPr>
      <w:r w:rsidRPr="0038662A">
        <w:rPr>
          <w:rFonts w:cs="Arial"/>
          <w:szCs w:val="23"/>
          <w:lang w:bidi="en-US"/>
        </w:rPr>
        <w:t xml:space="preserve">Para que a coleta seletiva seja um caso de sucesso no município, é imprescindível o incentivo para a recuperação de recicláveis e a separação correta dos resíduos sólidos. </w:t>
      </w:r>
    </w:p>
    <w:p w:rsidR="0008763E" w:rsidRPr="0038662A" w:rsidRDefault="0008763E" w:rsidP="00A83901">
      <w:pPr>
        <w:tabs>
          <w:tab w:val="left" w:pos="993"/>
        </w:tabs>
        <w:spacing w:after="0" w:line="240" w:lineRule="auto"/>
        <w:ind w:right="-1" w:firstLine="567"/>
        <w:jc w:val="both"/>
        <w:rPr>
          <w:rFonts w:cs="Arial"/>
          <w:szCs w:val="23"/>
          <w:lang w:bidi="en-US"/>
        </w:rPr>
      </w:pPr>
      <w:r w:rsidRPr="0038662A">
        <w:rPr>
          <w:rFonts w:cs="Arial"/>
          <w:szCs w:val="23"/>
          <w:lang w:bidi="en-US"/>
        </w:rPr>
        <w:t xml:space="preserve">A qualidade da operação da coleta e transporte de resíduos depende da forma adequada do seu acondicionamento, armazenamento e da disposição dos resíduos no local, dia e horários estabelecidos pelo órgão de limpeza urbana para a coleta. </w:t>
      </w:r>
    </w:p>
    <w:p w:rsidR="0008763E" w:rsidRPr="0038662A" w:rsidRDefault="0008763E" w:rsidP="00A83901">
      <w:pPr>
        <w:tabs>
          <w:tab w:val="left" w:pos="993"/>
        </w:tabs>
        <w:spacing w:after="0" w:line="240" w:lineRule="auto"/>
        <w:ind w:right="-1" w:firstLine="567"/>
        <w:jc w:val="both"/>
        <w:rPr>
          <w:rFonts w:cs="Arial"/>
          <w:szCs w:val="23"/>
          <w:lang w:bidi="en-US"/>
        </w:rPr>
      </w:pPr>
      <w:r w:rsidRPr="0038662A">
        <w:rPr>
          <w:rFonts w:cs="Arial"/>
          <w:szCs w:val="23"/>
          <w:lang w:bidi="en-US"/>
        </w:rPr>
        <w:t>A população tem, portanto, participação decisiva nesta operação, tornando necessária a realização de ações que incentivem a população a realizar a segregação dos materiais recicláveis.</w:t>
      </w:r>
    </w:p>
    <w:p w:rsidR="0008763E" w:rsidRDefault="0008763E" w:rsidP="00A83901">
      <w:pPr>
        <w:tabs>
          <w:tab w:val="left" w:pos="993"/>
        </w:tabs>
        <w:spacing w:after="0" w:line="240" w:lineRule="auto"/>
        <w:ind w:right="-1" w:firstLine="567"/>
        <w:jc w:val="both"/>
        <w:rPr>
          <w:rFonts w:cs="Arial"/>
          <w:szCs w:val="23"/>
          <w:lang w:bidi="en-US"/>
        </w:rPr>
      </w:pPr>
      <w:r w:rsidRPr="001B3174">
        <w:rPr>
          <w:rFonts w:cs="Arial"/>
          <w:szCs w:val="23"/>
          <w:lang w:bidi="en-US"/>
        </w:rPr>
        <w:t>Estas ações serão compostas, por exemplo, por palestras nas escolas e distribuição de panfletos ou cartilhas com orientações a respeito da maneira correta de realizar a separação dos resíduos.</w:t>
      </w:r>
    </w:p>
    <w:p w:rsidR="0008763E" w:rsidRPr="00281D72" w:rsidRDefault="0008763E" w:rsidP="003838DB">
      <w:pPr>
        <w:spacing w:after="0" w:line="240" w:lineRule="auto"/>
        <w:ind w:firstLine="567"/>
        <w:rPr>
          <w:rFonts w:cs="Arial"/>
          <w:color w:val="FF0000"/>
          <w:sz w:val="10"/>
          <w:szCs w:val="10"/>
          <w:lang w:bidi="en-US"/>
        </w:rPr>
      </w:pPr>
    </w:p>
    <w:tbl>
      <w:tblPr>
        <w:tblW w:w="8753" w:type="dxa"/>
        <w:tblInd w:w="108" w:type="dxa"/>
        <w:tblBorders>
          <w:insideH w:val="single" w:sz="4" w:space="0" w:color="FFFFFF"/>
        </w:tblBorders>
        <w:tblLook w:val="04A0" w:firstRow="1" w:lastRow="0" w:firstColumn="1" w:lastColumn="0" w:noHBand="0" w:noVBand="1"/>
      </w:tblPr>
      <w:tblGrid>
        <w:gridCol w:w="3828"/>
        <w:gridCol w:w="992"/>
        <w:gridCol w:w="992"/>
        <w:gridCol w:w="1418"/>
        <w:gridCol w:w="1523"/>
      </w:tblGrid>
      <w:tr w:rsidR="0008763E" w:rsidRPr="004571EA" w:rsidTr="00450A3F">
        <w:trPr>
          <w:trHeight w:val="575"/>
        </w:trPr>
        <w:tc>
          <w:tcPr>
            <w:tcW w:w="3828"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08763E" w:rsidRPr="00B42B17" w:rsidRDefault="0008763E" w:rsidP="00450A3F">
            <w:pPr>
              <w:spacing w:after="0" w:line="240" w:lineRule="auto"/>
              <w:ind w:firstLine="34"/>
              <w:jc w:val="center"/>
              <w:rPr>
                <w:rFonts w:cs="Arial"/>
                <w:b/>
                <w:bCs/>
                <w:color w:val="FFFFFF" w:themeColor="background1"/>
                <w:sz w:val="20"/>
                <w:szCs w:val="20"/>
              </w:rPr>
            </w:pPr>
            <w:r w:rsidRPr="00B42B17">
              <w:rPr>
                <w:rFonts w:cs="Arial"/>
                <w:b/>
                <w:color w:val="FFFFFF" w:themeColor="background1"/>
                <w:sz w:val="20"/>
                <w:szCs w:val="20"/>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08763E" w:rsidRPr="00B42B17" w:rsidRDefault="0008763E" w:rsidP="00450A3F">
            <w:pPr>
              <w:spacing w:after="0" w:line="240" w:lineRule="auto"/>
              <w:jc w:val="center"/>
              <w:rPr>
                <w:rFonts w:cs="Arial"/>
                <w:b/>
                <w:bCs/>
                <w:color w:val="FFFFFF" w:themeColor="background1"/>
                <w:sz w:val="20"/>
                <w:szCs w:val="20"/>
              </w:rPr>
            </w:pPr>
            <w:r w:rsidRPr="00B42B17">
              <w:rPr>
                <w:rFonts w:cs="Arial"/>
                <w:b/>
                <w:color w:val="FFFFFF" w:themeColor="background1"/>
                <w:sz w:val="20"/>
                <w:szCs w:val="20"/>
              </w:rPr>
              <w:t>Unid.</w:t>
            </w:r>
          </w:p>
        </w:tc>
        <w:tc>
          <w:tcPr>
            <w:tcW w:w="992"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08763E" w:rsidRPr="00B42B17" w:rsidRDefault="0008763E" w:rsidP="00450A3F">
            <w:pPr>
              <w:spacing w:after="0" w:line="240" w:lineRule="auto"/>
              <w:ind w:firstLine="43"/>
              <w:jc w:val="center"/>
              <w:rPr>
                <w:rFonts w:cs="Arial"/>
                <w:b/>
                <w:bCs/>
                <w:color w:val="FFFFFF" w:themeColor="background1"/>
                <w:sz w:val="20"/>
                <w:szCs w:val="20"/>
              </w:rPr>
            </w:pPr>
            <w:r w:rsidRPr="00B42B17">
              <w:rPr>
                <w:rFonts w:cs="Arial"/>
                <w:b/>
                <w:color w:val="FFFFFF" w:themeColor="background1"/>
                <w:sz w:val="20"/>
                <w:szCs w:val="20"/>
              </w:rPr>
              <w:t>Quant.</w:t>
            </w:r>
          </w:p>
        </w:tc>
        <w:tc>
          <w:tcPr>
            <w:tcW w:w="1418"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08763E" w:rsidRPr="00B42B17" w:rsidRDefault="0008763E" w:rsidP="00450A3F">
            <w:pPr>
              <w:spacing w:after="0" w:line="240" w:lineRule="auto"/>
              <w:jc w:val="center"/>
              <w:rPr>
                <w:rFonts w:cs="Arial"/>
                <w:b/>
                <w:bCs/>
                <w:color w:val="FFFFFF" w:themeColor="background1"/>
                <w:sz w:val="20"/>
                <w:szCs w:val="20"/>
              </w:rPr>
            </w:pPr>
            <w:r w:rsidRPr="00B42B17">
              <w:rPr>
                <w:rFonts w:cs="Arial"/>
                <w:b/>
                <w:color w:val="FFFFFF" w:themeColor="background1"/>
                <w:sz w:val="20"/>
                <w:szCs w:val="20"/>
              </w:rPr>
              <w:t>Preço Unit. R$</w:t>
            </w:r>
          </w:p>
        </w:tc>
        <w:tc>
          <w:tcPr>
            <w:tcW w:w="1523"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tcPr>
          <w:p w:rsidR="0008763E" w:rsidRPr="00B42B17" w:rsidRDefault="0008763E" w:rsidP="00450A3F">
            <w:pPr>
              <w:spacing w:after="0" w:line="240" w:lineRule="auto"/>
              <w:ind w:firstLine="35"/>
              <w:jc w:val="center"/>
              <w:rPr>
                <w:rFonts w:cs="Arial"/>
                <w:b/>
                <w:bCs/>
                <w:color w:val="FFFFFF" w:themeColor="background1"/>
                <w:sz w:val="20"/>
                <w:szCs w:val="20"/>
              </w:rPr>
            </w:pPr>
            <w:r w:rsidRPr="00B42B17">
              <w:rPr>
                <w:rFonts w:cs="Arial"/>
                <w:b/>
                <w:color w:val="FFFFFF" w:themeColor="background1"/>
                <w:sz w:val="20"/>
                <w:szCs w:val="20"/>
              </w:rPr>
              <w:t>Sub - Total R$</w:t>
            </w:r>
          </w:p>
        </w:tc>
      </w:tr>
      <w:tr w:rsidR="0008763E" w:rsidRPr="004571EA" w:rsidTr="00450A3F">
        <w:trPr>
          <w:trHeight w:val="678"/>
        </w:trPr>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AD0CAC" w:rsidRDefault="0008763E" w:rsidP="00450A3F">
            <w:pPr>
              <w:spacing w:after="0" w:line="240" w:lineRule="auto"/>
              <w:ind w:firstLine="34"/>
              <w:jc w:val="center"/>
              <w:rPr>
                <w:rFonts w:cs="Arial"/>
                <w:color w:val="000000" w:themeColor="text1"/>
                <w:sz w:val="20"/>
                <w:szCs w:val="20"/>
              </w:rPr>
            </w:pPr>
            <w:r w:rsidRPr="00AD0CAC">
              <w:rPr>
                <w:rFonts w:cs="Arial"/>
                <w:color w:val="000000" w:themeColor="text1"/>
                <w:sz w:val="20"/>
                <w:szCs w:val="20"/>
              </w:rPr>
              <w:t>Projetos e Ações de Educação Ambiental para conscientização sobre a coleta seletiva</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AD0CAC" w:rsidRDefault="0008763E" w:rsidP="00450A3F">
            <w:pPr>
              <w:spacing w:after="0" w:line="240" w:lineRule="auto"/>
              <w:jc w:val="center"/>
              <w:rPr>
                <w:rFonts w:cs="Arial"/>
                <w:color w:val="000000" w:themeColor="text1"/>
                <w:sz w:val="20"/>
                <w:szCs w:val="20"/>
              </w:rPr>
            </w:pPr>
            <w:r>
              <w:rPr>
                <w:rFonts w:cs="Arial"/>
                <w:color w:val="000000" w:themeColor="text1"/>
                <w:sz w:val="20"/>
                <w:szCs w:val="20"/>
              </w:rPr>
              <w:t>ano</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AD0CAC" w:rsidRDefault="0008763E" w:rsidP="00450A3F">
            <w:pPr>
              <w:spacing w:after="0" w:line="240" w:lineRule="auto"/>
              <w:ind w:firstLine="43"/>
              <w:jc w:val="center"/>
              <w:rPr>
                <w:rFonts w:cs="Arial"/>
                <w:color w:val="000000" w:themeColor="text1"/>
                <w:sz w:val="20"/>
                <w:szCs w:val="20"/>
              </w:rPr>
            </w:pPr>
            <w:r>
              <w:rPr>
                <w:rFonts w:cs="Arial"/>
                <w:color w:val="000000" w:themeColor="text1"/>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AD0CAC" w:rsidRDefault="0008763E" w:rsidP="00450A3F">
            <w:pPr>
              <w:spacing w:after="0" w:line="240" w:lineRule="auto"/>
              <w:jc w:val="center"/>
              <w:rPr>
                <w:rFonts w:cs="Arial"/>
                <w:color w:val="000000" w:themeColor="text1"/>
                <w:sz w:val="20"/>
                <w:szCs w:val="20"/>
              </w:rPr>
            </w:pPr>
            <w:r>
              <w:rPr>
                <w:rFonts w:cs="Arial"/>
                <w:color w:val="000000" w:themeColor="text1"/>
                <w:sz w:val="20"/>
                <w:szCs w:val="20"/>
              </w:rPr>
              <w:t>10</w:t>
            </w:r>
            <w:r w:rsidRPr="00AD0CAC">
              <w:rPr>
                <w:rFonts w:cs="Arial"/>
                <w:color w:val="000000" w:themeColor="text1"/>
                <w:sz w:val="20"/>
                <w:szCs w:val="20"/>
              </w:rPr>
              <w:t>.000,00</w:t>
            </w:r>
          </w:p>
        </w:tc>
        <w:tc>
          <w:tcPr>
            <w:tcW w:w="152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AD0CAC" w:rsidRDefault="0008763E" w:rsidP="00450A3F">
            <w:pPr>
              <w:spacing w:after="0" w:line="240" w:lineRule="auto"/>
              <w:ind w:firstLine="35"/>
              <w:jc w:val="center"/>
              <w:rPr>
                <w:rFonts w:cs="Arial"/>
                <w:color w:val="000000" w:themeColor="text1"/>
                <w:sz w:val="20"/>
                <w:szCs w:val="20"/>
              </w:rPr>
            </w:pPr>
            <w:r>
              <w:rPr>
                <w:rFonts w:cs="Arial"/>
                <w:color w:val="000000" w:themeColor="text1"/>
                <w:sz w:val="20"/>
                <w:szCs w:val="20"/>
              </w:rPr>
              <w:t>200</w:t>
            </w:r>
            <w:r w:rsidRPr="00AD0CAC">
              <w:rPr>
                <w:rFonts w:cs="Arial"/>
                <w:color w:val="000000" w:themeColor="text1"/>
                <w:sz w:val="20"/>
                <w:szCs w:val="20"/>
              </w:rPr>
              <w:t>.000,00</w:t>
            </w:r>
          </w:p>
        </w:tc>
      </w:tr>
      <w:tr w:rsidR="0008763E" w:rsidRPr="004571EA" w:rsidTr="00450A3F">
        <w:trPr>
          <w:trHeight w:val="340"/>
        </w:trPr>
        <w:tc>
          <w:tcPr>
            <w:tcW w:w="723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AD0CAC" w:rsidRDefault="0008763E" w:rsidP="003838DB">
            <w:pPr>
              <w:spacing w:after="0" w:line="240" w:lineRule="auto"/>
              <w:ind w:firstLine="567"/>
              <w:jc w:val="center"/>
              <w:rPr>
                <w:rFonts w:cs="Arial"/>
                <w:bCs/>
                <w:color w:val="000000" w:themeColor="text1"/>
                <w:sz w:val="20"/>
                <w:szCs w:val="20"/>
              </w:rPr>
            </w:pPr>
            <w:r w:rsidRPr="00AD0CAC">
              <w:rPr>
                <w:rFonts w:cs="Arial"/>
                <w:bCs/>
                <w:color w:val="000000" w:themeColor="text1"/>
                <w:sz w:val="20"/>
                <w:szCs w:val="20"/>
              </w:rPr>
              <w:t>Total Geral</w:t>
            </w:r>
          </w:p>
        </w:tc>
        <w:tc>
          <w:tcPr>
            <w:tcW w:w="152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AD0CAC" w:rsidRDefault="0008763E" w:rsidP="00450A3F">
            <w:pPr>
              <w:spacing w:after="0" w:line="240" w:lineRule="auto"/>
              <w:ind w:firstLine="35"/>
              <w:jc w:val="center"/>
              <w:rPr>
                <w:rFonts w:cs="Arial"/>
                <w:bCs/>
                <w:color w:val="000000" w:themeColor="text1"/>
                <w:sz w:val="20"/>
                <w:szCs w:val="20"/>
              </w:rPr>
            </w:pPr>
            <w:r>
              <w:rPr>
                <w:rFonts w:cs="Arial"/>
                <w:color w:val="000000" w:themeColor="text1"/>
                <w:sz w:val="20"/>
                <w:szCs w:val="20"/>
              </w:rPr>
              <w:t>200</w:t>
            </w:r>
            <w:r w:rsidRPr="00AD0CAC">
              <w:rPr>
                <w:rFonts w:cs="Arial"/>
                <w:color w:val="000000" w:themeColor="text1"/>
                <w:sz w:val="20"/>
                <w:szCs w:val="20"/>
              </w:rPr>
              <w:t>.000,00</w:t>
            </w:r>
          </w:p>
        </w:tc>
      </w:tr>
      <w:tr w:rsidR="0008763E" w:rsidRPr="004571EA" w:rsidTr="00450A3F">
        <w:trPr>
          <w:trHeight w:val="340"/>
        </w:trPr>
        <w:tc>
          <w:tcPr>
            <w:tcW w:w="875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08763E" w:rsidRPr="00AD0CAC" w:rsidRDefault="0008763E" w:rsidP="003838DB">
            <w:pPr>
              <w:spacing w:after="0" w:line="240" w:lineRule="auto"/>
              <w:ind w:firstLine="567"/>
              <w:jc w:val="center"/>
              <w:rPr>
                <w:rFonts w:cs="Arial"/>
                <w:b/>
                <w:bCs/>
                <w:color w:val="000000" w:themeColor="text1"/>
                <w:sz w:val="20"/>
                <w:szCs w:val="20"/>
              </w:rPr>
            </w:pPr>
            <w:r w:rsidRPr="00AD0CAC">
              <w:rPr>
                <w:rFonts w:cs="Arial"/>
                <w:color w:val="000000" w:themeColor="text1"/>
                <w:sz w:val="20"/>
                <w:szCs w:val="20"/>
              </w:rPr>
              <w:t xml:space="preserve">OBS: Os preços apresentados na tabela tem data base em </w:t>
            </w:r>
            <w:r>
              <w:rPr>
                <w:rFonts w:cs="Arial"/>
                <w:color w:val="000000" w:themeColor="text1"/>
                <w:sz w:val="20"/>
                <w:szCs w:val="20"/>
              </w:rPr>
              <w:t>2014</w:t>
            </w:r>
            <w:r w:rsidRPr="00AD0CAC">
              <w:rPr>
                <w:rFonts w:cs="Arial"/>
                <w:color w:val="000000" w:themeColor="text1"/>
                <w:sz w:val="20"/>
                <w:szCs w:val="20"/>
              </w:rPr>
              <w:t>.</w:t>
            </w:r>
          </w:p>
        </w:tc>
      </w:tr>
    </w:tbl>
    <w:p w:rsidR="0008763E" w:rsidRPr="001A5942" w:rsidRDefault="0008763E" w:rsidP="003838DB">
      <w:pPr>
        <w:tabs>
          <w:tab w:val="left" w:pos="993"/>
        </w:tabs>
        <w:spacing w:after="0" w:line="240" w:lineRule="auto"/>
        <w:ind w:firstLine="567"/>
        <w:rPr>
          <w:rFonts w:cs="Arial"/>
          <w:sz w:val="18"/>
          <w:szCs w:val="18"/>
        </w:rPr>
      </w:pPr>
      <w:r w:rsidRPr="001A5942">
        <w:rPr>
          <w:rFonts w:cs="Arial"/>
          <w:sz w:val="18"/>
          <w:szCs w:val="18"/>
          <w:lang w:bidi="en-US"/>
        </w:rPr>
        <w:t xml:space="preserve">Tabela </w:t>
      </w:r>
      <w:r>
        <w:rPr>
          <w:rFonts w:cs="Arial"/>
          <w:sz w:val="18"/>
          <w:szCs w:val="18"/>
          <w:lang w:bidi="en-US"/>
        </w:rPr>
        <w:t>50</w:t>
      </w:r>
      <w:r w:rsidRPr="001A5942">
        <w:rPr>
          <w:rFonts w:cs="Arial"/>
          <w:sz w:val="18"/>
          <w:szCs w:val="18"/>
          <w:lang w:bidi="en-US"/>
        </w:rPr>
        <w:t xml:space="preserve"> - Custos previstos para desenvolvimento de projetos e ações de conscientização ambiental sobre a</w:t>
      </w:r>
      <w:r w:rsidRPr="001A5942">
        <w:rPr>
          <w:rFonts w:cs="Arial"/>
          <w:sz w:val="18"/>
          <w:szCs w:val="18"/>
        </w:rPr>
        <w:t xml:space="preserve"> Coleta Seletiva</w:t>
      </w:r>
    </w:p>
    <w:p w:rsidR="0008763E" w:rsidRDefault="0008763E" w:rsidP="003838DB">
      <w:pPr>
        <w:pStyle w:val="Ttulo1"/>
        <w:spacing w:before="0" w:line="240" w:lineRule="auto"/>
        <w:ind w:firstLine="567"/>
        <w:rPr>
          <w:color w:val="auto"/>
          <w:szCs w:val="23"/>
          <w:lang w:bidi="en-US"/>
        </w:rPr>
      </w:pPr>
    </w:p>
    <w:p w:rsidR="0008763E" w:rsidRPr="00847E62" w:rsidRDefault="0008763E" w:rsidP="00D7019B">
      <w:pPr>
        <w:pStyle w:val="Ttulo1"/>
        <w:numPr>
          <w:ilvl w:val="0"/>
          <w:numId w:val="38"/>
        </w:numPr>
        <w:spacing w:before="0" w:line="240" w:lineRule="auto"/>
        <w:ind w:left="0" w:firstLine="567"/>
        <w:jc w:val="both"/>
        <w:rPr>
          <w:rFonts w:eastAsia="Times New Roman" w:cs="Arial"/>
          <w:color w:val="auto"/>
          <w:szCs w:val="23"/>
        </w:rPr>
      </w:pPr>
      <w:r w:rsidRPr="00847E62">
        <w:rPr>
          <w:rFonts w:eastAsia="Times New Roman" w:cs="Arial"/>
          <w:color w:val="auto"/>
          <w:szCs w:val="23"/>
        </w:rPr>
        <w:t xml:space="preserve">Alternativas para destinação final dos RCC – médio prazo </w:t>
      </w:r>
    </w:p>
    <w:p w:rsidR="0008763E" w:rsidRDefault="0008763E" w:rsidP="00D7019B">
      <w:pPr>
        <w:pStyle w:val="PargrafodaLista"/>
        <w:numPr>
          <w:ilvl w:val="0"/>
          <w:numId w:val="41"/>
        </w:numPr>
        <w:tabs>
          <w:tab w:val="left" w:pos="1418"/>
        </w:tabs>
        <w:spacing w:after="0" w:line="240" w:lineRule="auto"/>
        <w:ind w:left="0" w:right="-1" w:firstLine="567"/>
        <w:jc w:val="both"/>
        <w:rPr>
          <w:rFonts w:cs="Arial"/>
          <w:szCs w:val="23"/>
        </w:rPr>
      </w:pPr>
      <w:r w:rsidRPr="00847E62">
        <w:rPr>
          <w:rFonts w:cs="Arial"/>
          <w:szCs w:val="23"/>
        </w:rPr>
        <w:t>Implantação de usina de reciclagem de resíduos da construção civil</w:t>
      </w:r>
    </w:p>
    <w:p w:rsidR="0008763E" w:rsidRDefault="0008763E" w:rsidP="00A83901">
      <w:pPr>
        <w:tabs>
          <w:tab w:val="left" w:pos="993"/>
        </w:tabs>
        <w:spacing w:after="0" w:line="240" w:lineRule="auto"/>
        <w:ind w:right="-1" w:firstLine="567"/>
        <w:jc w:val="both"/>
        <w:rPr>
          <w:rFonts w:cs="Arial"/>
          <w:szCs w:val="23"/>
        </w:rPr>
      </w:pPr>
      <w:r w:rsidRPr="00847E62">
        <w:rPr>
          <w:rFonts w:cs="Arial"/>
          <w:szCs w:val="23"/>
        </w:rPr>
        <w:t>Uma boa opção para a melhoria na destinação dos resíduos da construção civil é aimplantação de uma usina de reciclagem no município, na qual parte dos resíduostriturados poderia ser comercializada gerando, assim, receita para o município,enquanto que o restante pode ser utilizado para a manutenção das estradas rurais</w:t>
      </w:r>
      <w:r>
        <w:rPr>
          <w:rFonts w:cs="Arial"/>
          <w:szCs w:val="23"/>
        </w:rPr>
        <w:t xml:space="preserve"> de Urupês</w:t>
      </w:r>
      <w:r w:rsidRPr="00847E62">
        <w:rPr>
          <w:rFonts w:cs="Arial"/>
          <w:szCs w:val="23"/>
        </w:rPr>
        <w:t>.</w:t>
      </w:r>
    </w:p>
    <w:p w:rsidR="0008763E" w:rsidRPr="00281D72" w:rsidRDefault="0008763E" w:rsidP="00A83901">
      <w:pPr>
        <w:tabs>
          <w:tab w:val="left" w:pos="993"/>
        </w:tabs>
        <w:spacing w:after="0" w:line="240" w:lineRule="auto"/>
        <w:ind w:right="-1" w:firstLine="567"/>
        <w:jc w:val="both"/>
        <w:rPr>
          <w:rFonts w:cs="Arial"/>
          <w:color w:val="FF0000"/>
          <w:sz w:val="16"/>
          <w:szCs w:val="16"/>
        </w:rPr>
      </w:pPr>
    </w:p>
    <w:p w:rsidR="0008763E" w:rsidRDefault="0008763E" w:rsidP="00A83901">
      <w:pPr>
        <w:tabs>
          <w:tab w:val="left" w:pos="993"/>
        </w:tabs>
        <w:spacing w:after="0" w:line="240" w:lineRule="auto"/>
        <w:ind w:right="-1" w:firstLine="567"/>
        <w:jc w:val="both"/>
        <w:rPr>
          <w:rFonts w:cs="Arial"/>
          <w:szCs w:val="23"/>
        </w:rPr>
      </w:pPr>
      <w:r w:rsidRPr="0038662A">
        <w:rPr>
          <w:rFonts w:cs="Arial"/>
          <w:szCs w:val="23"/>
        </w:rPr>
        <w:t>O valor estimado é de R$ 300.000,00 para aquisição de usina para processamento dos resíduos e R$ 450.000,00 para aquisição de uma pá-carregadeira, totalizando R$ 750.000,00.</w:t>
      </w:r>
    </w:p>
    <w:p w:rsidR="0008763E" w:rsidRDefault="0008763E" w:rsidP="00A83901">
      <w:pPr>
        <w:tabs>
          <w:tab w:val="left" w:pos="993"/>
        </w:tabs>
        <w:spacing w:after="0" w:line="240" w:lineRule="auto"/>
        <w:ind w:right="-1" w:firstLine="567"/>
        <w:jc w:val="both"/>
        <w:rPr>
          <w:rFonts w:cs="Arial"/>
          <w:szCs w:val="23"/>
        </w:rPr>
      </w:pPr>
      <w:r w:rsidRPr="00847E62">
        <w:rPr>
          <w:rFonts w:ascii="Wingdings" w:hAnsi="Wingdings"/>
          <w:color w:val="000000"/>
          <w:sz w:val="24"/>
        </w:rPr>
        <w:sym w:font="Wingdings" w:char="F0D8"/>
      </w:r>
      <w:r w:rsidRPr="00847E62">
        <w:rPr>
          <w:rFonts w:ascii="Wingdings" w:hAnsi="Wingdings"/>
          <w:color w:val="000000"/>
          <w:sz w:val="24"/>
        </w:rPr>
        <w:t></w:t>
      </w:r>
      <w:r w:rsidRPr="00847E62">
        <w:rPr>
          <w:rFonts w:cs="Arial"/>
        </w:rPr>
        <w:t>Realização de Parceria com município que possui Usina de</w:t>
      </w:r>
      <w:r w:rsidRPr="00847E62">
        <w:rPr>
          <w:rFonts w:cs="Arial"/>
        </w:rPr>
        <w:br/>
        <w:t>Reciclagem de RCC</w:t>
      </w:r>
    </w:p>
    <w:p w:rsidR="0008763E" w:rsidRDefault="0008763E" w:rsidP="00A83901">
      <w:pPr>
        <w:tabs>
          <w:tab w:val="left" w:pos="993"/>
        </w:tabs>
        <w:spacing w:after="0" w:line="240" w:lineRule="auto"/>
        <w:ind w:right="-1" w:firstLine="567"/>
        <w:jc w:val="both"/>
        <w:rPr>
          <w:rFonts w:cs="Arial"/>
        </w:rPr>
      </w:pPr>
      <w:r w:rsidRPr="00847E62">
        <w:rPr>
          <w:rFonts w:cs="Arial"/>
        </w:rPr>
        <w:lastRenderedPageBreak/>
        <w:t xml:space="preserve">Sugere-se, para a destinação final dos RCC de </w:t>
      </w:r>
      <w:r>
        <w:rPr>
          <w:rFonts w:cs="Arial"/>
        </w:rPr>
        <w:t>Urupês</w:t>
      </w:r>
      <w:r w:rsidRPr="00847E62">
        <w:rPr>
          <w:rFonts w:cs="Arial"/>
        </w:rPr>
        <w:t>, parcerias com municípios vizinhos que possuem ou pretendem implantar tal usina de reciclagem visando, assim, uma destinação final mais adequada ambientalmente. O custo dessa ação será rateado entre os participantes.</w:t>
      </w:r>
    </w:p>
    <w:p w:rsidR="0008763E" w:rsidRPr="00F93529" w:rsidRDefault="0008763E" w:rsidP="00D7019B">
      <w:pPr>
        <w:pStyle w:val="PargrafodaLista"/>
        <w:numPr>
          <w:ilvl w:val="0"/>
          <w:numId w:val="31"/>
        </w:numPr>
        <w:spacing w:after="0" w:line="240" w:lineRule="auto"/>
        <w:ind w:left="0" w:firstLine="567"/>
        <w:jc w:val="both"/>
        <w:rPr>
          <w:szCs w:val="23"/>
        </w:rPr>
      </w:pPr>
      <w:r>
        <w:rPr>
          <w:rFonts w:cs="Arial"/>
        </w:rPr>
        <w:t xml:space="preserve">Projeto de encerramento do aterro em valas - curto </w:t>
      </w:r>
      <w:r w:rsidRPr="00F93529">
        <w:rPr>
          <w:rFonts w:cs="Arial"/>
        </w:rPr>
        <w:t>prazo</w:t>
      </w:r>
    </w:p>
    <w:p w:rsidR="0008763E" w:rsidRPr="00F93529" w:rsidRDefault="0008763E" w:rsidP="00A83901">
      <w:pPr>
        <w:pStyle w:val="PargrafodaLista"/>
        <w:spacing w:after="0" w:line="240" w:lineRule="auto"/>
        <w:ind w:left="0" w:firstLine="567"/>
        <w:jc w:val="both"/>
        <w:rPr>
          <w:szCs w:val="23"/>
        </w:rPr>
      </w:pPr>
      <w:r>
        <w:rPr>
          <w:szCs w:val="23"/>
        </w:rPr>
        <w:t>Visto que o aterro em valas do município de Urupês foi desativado em outubro de 2013, torna-se necessário realizar o projeto de encerramento desse aterro, visando a recuperação da área. Para isso, deverão ser realizados os investimentos descritos na tabela abaixo.</w:t>
      </w:r>
    </w:p>
    <w:tbl>
      <w:tblPr>
        <w:tblW w:w="88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0"/>
        <w:gridCol w:w="1588"/>
      </w:tblGrid>
      <w:tr w:rsidR="0008763E" w:rsidRPr="00D70C84" w:rsidTr="00450A3F">
        <w:trPr>
          <w:trHeight w:val="509"/>
        </w:trPr>
        <w:tc>
          <w:tcPr>
            <w:tcW w:w="7230" w:type="dxa"/>
            <w:vMerge w:val="restart"/>
            <w:shd w:val="clear" w:color="auto" w:fill="1F497D" w:themeFill="text2"/>
            <w:vAlign w:val="center"/>
            <w:hideMark/>
          </w:tcPr>
          <w:p w:rsidR="0008763E" w:rsidRPr="00D70C84" w:rsidRDefault="0008763E" w:rsidP="00450A3F">
            <w:pPr>
              <w:spacing w:after="0" w:line="240" w:lineRule="auto"/>
              <w:jc w:val="center"/>
              <w:rPr>
                <w:rFonts w:cs="Arial"/>
                <w:b/>
                <w:bCs/>
                <w:color w:val="FFFFFF" w:themeColor="background1"/>
                <w:sz w:val="21"/>
                <w:szCs w:val="21"/>
              </w:rPr>
            </w:pPr>
            <w:r w:rsidRPr="00D70C84">
              <w:rPr>
                <w:rFonts w:cs="Arial"/>
                <w:b/>
                <w:bCs/>
                <w:color w:val="FFFFFF" w:themeColor="background1"/>
                <w:sz w:val="21"/>
                <w:szCs w:val="21"/>
              </w:rPr>
              <w:t>ITEM</w:t>
            </w:r>
          </w:p>
        </w:tc>
        <w:tc>
          <w:tcPr>
            <w:tcW w:w="1588" w:type="dxa"/>
            <w:vMerge w:val="restart"/>
            <w:shd w:val="clear" w:color="auto" w:fill="1F497D" w:themeFill="text2"/>
            <w:noWrap/>
            <w:vAlign w:val="center"/>
            <w:hideMark/>
          </w:tcPr>
          <w:p w:rsidR="0008763E" w:rsidRPr="00D70C84" w:rsidRDefault="0008763E" w:rsidP="00450A3F">
            <w:pPr>
              <w:spacing w:after="0" w:line="240" w:lineRule="auto"/>
              <w:jc w:val="center"/>
              <w:rPr>
                <w:rFonts w:cs="Arial"/>
                <w:b/>
                <w:bCs/>
                <w:color w:val="FFFFFF" w:themeColor="background1"/>
                <w:sz w:val="21"/>
                <w:szCs w:val="21"/>
              </w:rPr>
            </w:pPr>
            <w:r w:rsidRPr="00D70C84">
              <w:rPr>
                <w:rFonts w:cs="Arial"/>
                <w:b/>
                <w:bCs/>
                <w:color w:val="FFFFFF" w:themeColor="background1"/>
                <w:sz w:val="21"/>
                <w:szCs w:val="21"/>
              </w:rPr>
              <w:t>VALOR TOTAL (R$)</w:t>
            </w:r>
          </w:p>
        </w:tc>
      </w:tr>
      <w:tr w:rsidR="0008763E" w:rsidRPr="00D70C84" w:rsidTr="00450A3F">
        <w:trPr>
          <w:trHeight w:val="509"/>
        </w:trPr>
        <w:tc>
          <w:tcPr>
            <w:tcW w:w="7230" w:type="dxa"/>
            <w:vMerge/>
            <w:shd w:val="clear" w:color="auto" w:fill="1F497D" w:themeFill="text2"/>
            <w:vAlign w:val="center"/>
            <w:hideMark/>
          </w:tcPr>
          <w:p w:rsidR="0008763E" w:rsidRPr="00D70C84" w:rsidRDefault="0008763E" w:rsidP="00450A3F">
            <w:pPr>
              <w:spacing w:after="0" w:line="240" w:lineRule="auto"/>
              <w:rPr>
                <w:rFonts w:ascii="Verdana" w:hAnsi="Verdana" w:cs="Arial"/>
                <w:b/>
                <w:bCs/>
                <w:color w:val="003366"/>
                <w:sz w:val="21"/>
                <w:szCs w:val="21"/>
              </w:rPr>
            </w:pPr>
          </w:p>
        </w:tc>
        <w:tc>
          <w:tcPr>
            <w:tcW w:w="1588" w:type="dxa"/>
            <w:vMerge/>
            <w:shd w:val="clear" w:color="auto" w:fill="1F497D" w:themeFill="text2"/>
            <w:vAlign w:val="center"/>
            <w:hideMark/>
          </w:tcPr>
          <w:p w:rsidR="0008763E" w:rsidRPr="00D70C84" w:rsidRDefault="0008763E" w:rsidP="00450A3F">
            <w:pPr>
              <w:spacing w:after="0" w:line="240" w:lineRule="auto"/>
              <w:rPr>
                <w:rFonts w:ascii="Verdana" w:hAnsi="Verdana" w:cs="Arial"/>
                <w:b/>
                <w:bCs/>
                <w:color w:val="003366"/>
                <w:sz w:val="21"/>
                <w:szCs w:val="21"/>
              </w:rPr>
            </w:pPr>
          </w:p>
        </w:tc>
      </w:tr>
      <w:tr w:rsidR="0008763E" w:rsidRPr="00D70C84" w:rsidTr="00450A3F">
        <w:trPr>
          <w:trHeight w:val="353"/>
        </w:trPr>
        <w:tc>
          <w:tcPr>
            <w:tcW w:w="7230" w:type="dxa"/>
            <w:shd w:val="clear" w:color="auto" w:fill="DBE5F1" w:themeFill="accent1" w:themeFillTint="33"/>
            <w:noWrap/>
            <w:vAlign w:val="center"/>
            <w:hideMark/>
          </w:tcPr>
          <w:p w:rsidR="0008763E" w:rsidRPr="00D70C84" w:rsidRDefault="0008763E" w:rsidP="00450A3F">
            <w:pPr>
              <w:spacing w:after="0" w:line="240" w:lineRule="auto"/>
              <w:rPr>
                <w:rFonts w:cs="Arial"/>
                <w:bCs/>
                <w:color w:val="000000" w:themeColor="text1"/>
                <w:sz w:val="21"/>
                <w:szCs w:val="21"/>
              </w:rPr>
            </w:pPr>
            <w:r w:rsidRPr="00D70C84">
              <w:rPr>
                <w:rFonts w:cs="Arial"/>
                <w:bCs/>
                <w:color w:val="000000" w:themeColor="text1"/>
                <w:sz w:val="21"/>
                <w:szCs w:val="21"/>
              </w:rPr>
              <w:t>Realização de levantamento do histórico e Situação Atual da Área</w:t>
            </w:r>
          </w:p>
        </w:tc>
        <w:tc>
          <w:tcPr>
            <w:tcW w:w="1588" w:type="dxa"/>
            <w:shd w:val="clear" w:color="auto" w:fill="DBE5F1" w:themeFill="accent1" w:themeFillTint="33"/>
            <w:noWrap/>
            <w:vAlign w:val="center"/>
            <w:hideMark/>
          </w:tcPr>
          <w:p w:rsidR="0008763E" w:rsidRPr="00D70C84" w:rsidRDefault="0008763E" w:rsidP="00450A3F">
            <w:pPr>
              <w:spacing w:after="0" w:line="240" w:lineRule="auto"/>
              <w:jc w:val="center"/>
              <w:rPr>
                <w:rFonts w:cs="Arial"/>
                <w:bCs/>
                <w:color w:val="000000" w:themeColor="text1"/>
                <w:sz w:val="21"/>
                <w:szCs w:val="21"/>
              </w:rPr>
            </w:pPr>
            <w:r w:rsidRPr="00D70C84">
              <w:rPr>
                <w:rFonts w:cs="Arial"/>
                <w:bCs/>
                <w:color w:val="000000" w:themeColor="text1"/>
                <w:sz w:val="21"/>
                <w:szCs w:val="21"/>
              </w:rPr>
              <w:t>3.375,00</w:t>
            </w:r>
          </w:p>
        </w:tc>
      </w:tr>
      <w:tr w:rsidR="0008763E" w:rsidRPr="00D70C84" w:rsidTr="00450A3F">
        <w:trPr>
          <w:trHeight w:val="132"/>
        </w:trPr>
        <w:tc>
          <w:tcPr>
            <w:tcW w:w="7230" w:type="dxa"/>
            <w:shd w:val="clear" w:color="auto" w:fill="DBE5F1" w:themeFill="accent1" w:themeFillTint="33"/>
            <w:vAlign w:val="center"/>
            <w:hideMark/>
          </w:tcPr>
          <w:p w:rsidR="0008763E" w:rsidRPr="00D70C84" w:rsidRDefault="0008763E" w:rsidP="00450A3F">
            <w:pPr>
              <w:spacing w:after="0" w:line="240" w:lineRule="auto"/>
              <w:rPr>
                <w:rFonts w:cs="Arial"/>
                <w:bCs/>
                <w:color w:val="000000" w:themeColor="text1"/>
                <w:sz w:val="21"/>
                <w:szCs w:val="21"/>
              </w:rPr>
            </w:pPr>
            <w:r w:rsidRPr="00D70C84">
              <w:rPr>
                <w:rFonts w:cs="Arial"/>
                <w:bCs/>
                <w:color w:val="000000" w:themeColor="text1"/>
                <w:sz w:val="21"/>
                <w:szCs w:val="21"/>
              </w:rPr>
              <w:t>Levantamento topográfico planialtimétrico</w:t>
            </w:r>
          </w:p>
        </w:tc>
        <w:tc>
          <w:tcPr>
            <w:tcW w:w="1588" w:type="dxa"/>
            <w:shd w:val="clear" w:color="auto" w:fill="DBE5F1" w:themeFill="accent1" w:themeFillTint="33"/>
            <w:noWrap/>
            <w:vAlign w:val="center"/>
            <w:hideMark/>
          </w:tcPr>
          <w:p w:rsidR="0008763E" w:rsidRPr="00D70C84" w:rsidRDefault="0008763E" w:rsidP="00450A3F">
            <w:pPr>
              <w:spacing w:after="0" w:line="240" w:lineRule="auto"/>
              <w:jc w:val="center"/>
              <w:rPr>
                <w:rFonts w:cs="Arial"/>
                <w:bCs/>
                <w:color w:val="000000" w:themeColor="text1"/>
                <w:sz w:val="21"/>
                <w:szCs w:val="21"/>
              </w:rPr>
            </w:pPr>
            <w:r w:rsidRPr="00D70C84">
              <w:rPr>
                <w:rFonts w:cs="Arial"/>
                <w:bCs/>
                <w:color w:val="000000" w:themeColor="text1"/>
                <w:sz w:val="21"/>
                <w:szCs w:val="21"/>
              </w:rPr>
              <w:t>14.485,00</w:t>
            </w:r>
          </w:p>
        </w:tc>
      </w:tr>
      <w:tr w:rsidR="0008763E" w:rsidRPr="00D70C84" w:rsidTr="00450A3F">
        <w:trPr>
          <w:trHeight w:val="285"/>
        </w:trPr>
        <w:tc>
          <w:tcPr>
            <w:tcW w:w="7230" w:type="dxa"/>
            <w:shd w:val="clear" w:color="auto" w:fill="DBE5F1" w:themeFill="accent1" w:themeFillTint="33"/>
            <w:vAlign w:val="center"/>
            <w:hideMark/>
          </w:tcPr>
          <w:p w:rsidR="0008763E" w:rsidRPr="00D70C84" w:rsidRDefault="0008763E" w:rsidP="00450A3F">
            <w:pPr>
              <w:spacing w:after="0" w:line="240" w:lineRule="auto"/>
              <w:rPr>
                <w:rFonts w:cs="Arial"/>
                <w:bCs/>
                <w:color w:val="000000" w:themeColor="text1"/>
                <w:sz w:val="21"/>
                <w:szCs w:val="21"/>
              </w:rPr>
            </w:pPr>
            <w:r w:rsidRPr="00D70C84">
              <w:rPr>
                <w:rFonts w:cs="Arial"/>
                <w:bCs/>
                <w:color w:val="000000" w:themeColor="text1"/>
                <w:sz w:val="21"/>
                <w:szCs w:val="21"/>
              </w:rPr>
              <w:t xml:space="preserve">Relatório de investigação confirmatória </w:t>
            </w:r>
          </w:p>
        </w:tc>
        <w:tc>
          <w:tcPr>
            <w:tcW w:w="1588" w:type="dxa"/>
            <w:shd w:val="clear" w:color="auto" w:fill="DBE5F1" w:themeFill="accent1" w:themeFillTint="33"/>
            <w:noWrap/>
            <w:vAlign w:val="center"/>
            <w:hideMark/>
          </w:tcPr>
          <w:p w:rsidR="0008763E" w:rsidRPr="00D70C84" w:rsidRDefault="0008763E" w:rsidP="00450A3F">
            <w:pPr>
              <w:spacing w:after="0" w:line="240" w:lineRule="auto"/>
              <w:jc w:val="center"/>
              <w:rPr>
                <w:rFonts w:cs="Arial"/>
                <w:bCs/>
                <w:color w:val="000000" w:themeColor="text1"/>
                <w:sz w:val="21"/>
                <w:szCs w:val="21"/>
              </w:rPr>
            </w:pPr>
            <w:r w:rsidRPr="00D70C84">
              <w:rPr>
                <w:rFonts w:cs="Arial"/>
                <w:bCs/>
                <w:color w:val="000000" w:themeColor="text1"/>
                <w:sz w:val="21"/>
                <w:szCs w:val="21"/>
              </w:rPr>
              <w:t>24.575,00</w:t>
            </w:r>
          </w:p>
        </w:tc>
      </w:tr>
      <w:tr w:rsidR="0008763E" w:rsidRPr="00D70C84" w:rsidTr="00450A3F">
        <w:trPr>
          <w:trHeight w:val="285"/>
        </w:trPr>
        <w:tc>
          <w:tcPr>
            <w:tcW w:w="7230" w:type="dxa"/>
            <w:shd w:val="clear" w:color="auto" w:fill="DBE5F1" w:themeFill="accent1" w:themeFillTint="33"/>
            <w:vAlign w:val="center"/>
            <w:hideMark/>
          </w:tcPr>
          <w:p w:rsidR="0008763E" w:rsidRPr="00D70C84" w:rsidRDefault="0008763E" w:rsidP="00450A3F">
            <w:pPr>
              <w:spacing w:after="0" w:line="240" w:lineRule="auto"/>
              <w:rPr>
                <w:rFonts w:cs="Arial"/>
                <w:bCs/>
                <w:color w:val="000000" w:themeColor="text1"/>
                <w:sz w:val="21"/>
                <w:szCs w:val="21"/>
              </w:rPr>
            </w:pPr>
            <w:r w:rsidRPr="00D70C84">
              <w:rPr>
                <w:rFonts w:cs="Arial"/>
                <w:bCs/>
                <w:color w:val="000000" w:themeColor="text1"/>
                <w:sz w:val="21"/>
                <w:szCs w:val="21"/>
              </w:rPr>
              <w:t>Investigação geológica, geotécnica e hidrogeológica</w:t>
            </w:r>
          </w:p>
        </w:tc>
        <w:tc>
          <w:tcPr>
            <w:tcW w:w="1588" w:type="dxa"/>
            <w:shd w:val="clear" w:color="auto" w:fill="DBE5F1" w:themeFill="accent1" w:themeFillTint="33"/>
            <w:noWrap/>
            <w:vAlign w:val="center"/>
            <w:hideMark/>
          </w:tcPr>
          <w:p w:rsidR="0008763E" w:rsidRPr="00D70C84" w:rsidRDefault="0008763E" w:rsidP="00450A3F">
            <w:pPr>
              <w:spacing w:after="0" w:line="240" w:lineRule="auto"/>
              <w:jc w:val="center"/>
              <w:rPr>
                <w:rFonts w:cs="Arial"/>
                <w:bCs/>
                <w:color w:val="000000" w:themeColor="text1"/>
                <w:sz w:val="21"/>
                <w:szCs w:val="21"/>
              </w:rPr>
            </w:pPr>
            <w:r w:rsidRPr="00D70C84">
              <w:rPr>
                <w:rFonts w:cs="Arial"/>
                <w:bCs/>
                <w:color w:val="000000" w:themeColor="text1"/>
                <w:sz w:val="21"/>
                <w:szCs w:val="21"/>
              </w:rPr>
              <w:t>10.125,00</w:t>
            </w:r>
          </w:p>
        </w:tc>
      </w:tr>
      <w:tr w:rsidR="0008763E" w:rsidRPr="00D70C84" w:rsidTr="00450A3F">
        <w:trPr>
          <w:trHeight w:val="271"/>
        </w:trPr>
        <w:tc>
          <w:tcPr>
            <w:tcW w:w="7230" w:type="dxa"/>
            <w:shd w:val="clear" w:color="auto" w:fill="DBE5F1" w:themeFill="accent1" w:themeFillTint="33"/>
            <w:vAlign w:val="center"/>
            <w:hideMark/>
          </w:tcPr>
          <w:p w:rsidR="0008763E" w:rsidRPr="00D70C84" w:rsidRDefault="0008763E" w:rsidP="00450A3F">
            <w:pPr>
              <w:spacing w:after="0" w:line="240" w:lineRule="auto"/>
              <w:rPr>
                <w:rFonts w:cs="Arial"/>
                <w:bCs/>
                <w:color w:val="000000" w:themeColor="text1"/>
                <w:sz w:val="21"/>
                <w:szCs w:val="21"/>
              </w:rPr>
            </w:pPr>
            <w:r w:rsidRPr="00D70C84">
              <w:rPr>
                <w:rFonts w:cs="Arial"/>
                <w:bCs/>
                <w:color w:val="000000" w:themeColor="text1"/>
                <w:sz w:val="21"/>
                <w:szCs w:val="21"/>
              </w:rPr>
              <w:t xml:space="preserve">Projeto de reconformação geométrica do maciço e proposição de cobertura final </w:t>
            </w:r>
          </w:p>
        </w:tc>
        <w:tc>
          <w:tcPr>
            <w:tcW w:w="1588" w:type="dxa"/>
            <w:shd w:val="clear" w:color="auto" w:fill="DBE5F1" w:themeFill="accent1" w:themeFillTint="33"/>
            <w:noWrap/>
            <w:vAlign w:val="center"/>
            <w:hideMark/>
          </w:tcPr>
          <w:p w:rsidR="0008763E" w:rsidRPr="00D70C84" w:rsidRDefault="0008763E" w:rsidP="00450A3F">
            <w:pPr>
              <w:spacing w:after="0" w:line="240" w:lineRule="auto"/>
              <w:jc w:val="center"/>
              <w:rPr>
                <w:rFonts w:cs="Arial"/>
                <w:bCs/>
                <w:color w:val="000000" w:themeColor="text1"/>
                <w:sz w:val="21"/>
                <w:szCs w:val="21"/>
              </w:rPr>
            </w:pPr>
            <w:r w:rsidRPr="00D70C84">
              <w:rPr>
                <w:rFonts w:cs="Arial"/>
                <w:bCs/>
                <w:color w:val="000000" w:themeColor="text1"/>
                <w:sz w:val="21"/>
                <w:szCs w:val="21"/>
              </w:rPr>
              <w:t>10.800,00</w:t>
            </w:r>
          </w:p>
        </w:tc>
      </w:tr>
      <w:tr w:rsidR="0008763E" w:rsidRPr="00D70C84" w:rsidTr="00450A3F">
        <w:trPr>
          <w:trHeight w:val="404"/>
        </w:trPr>
        <w:tc>
          <w:tcPr>
            <w:tcW w:w="7230" w:type="dxa"/>
            <w:shd w:val="clear" w:color="auto" w:fill="DBE5F1" w:themeFill="accent1" w:themeFillTint="33"/>
            <w:vAlign w:val="center"/>
            <w:hideMark/>
          </w:tcPr>
          <w:p w:rsidR="0008763E" w:rsidRPr="00D70C84" w:rsidRDefault="0008763E" w:rsidP="00450A3F">
            <w:pPr>
              <w:spacing w:after="0" w:line="240" w:lineRule="auto"/>
              <w:rPr>
                <w:rFonts w:cs="Arial"/>
                <w:bCs/>
                <w:color w:val="000000" w:themeColor="text1"/>
                <w:sz w:val="21"/>
                <w:szCs w:val="21"/>
              </w:rPr>
            </w:pPr>
            <w:r w:rsidRPr="00D70C84">
              <w:rPr>
                <w:rFonts w:cs="Arial"/>
                <w:bCs/>
                <w:color w:val="000000" w:themeColor="text1"/>
                <w:sz w:val="21"/>
                <w:szCs w:val="21"/>
              </w:rPr>
              <w:t xml:space="preserve">Projeto de Sistema de drenagem, acumulação e tratamento de líquidos percolados </w:t>
            </w:r>
          </w:p>
        </w:tc>
        <w:tc>
          <w:tcPr>
            <w:tcW w:w="1588" w:type="dxa"/>
            <w:shd w:val="clear" w:color="auto" w:fill="DBE5F1" w:themeFill="accent1" w:themeFillTint="33"/>
            <w:noWrap/>
            <w:vAlign w:val="center"/>
            <w:hideMark/>
          </w:tcPr>
          <w:p w:rsidR="0008763E" w:rsidRPr="00D70C84" w:rsidRDefault="0008763E" w:rsidP="00450A3F">
            <w:pPr>
              <w:spacing w:after="0" w:line="240" w:lineRule="auto"/>
              <w:jc w:val="center"/>
              <w:rPr>
                <w:rFonts w:cs="Arial"/>
                <w:bCs/>
                <w:color w:val="000000" w:themeColor="text1"/>
                <w:sz w:val="21"/>
                <w:szCs w:val="21"/>
              </w:rPr>
            </w:pPr>
            <w:r w:rsidRPr="00D70C84">
              <w:rPr>
                <w:rFonts w:cs="Arial"/>
                <w:bCs/>
                <w:color w:val="000000" w:themeColor="text1"/>
                <w:sz w:val="21"/>
                <w:szCs w:val="21"/>
              </w:rPr>
              <w:t>10.800,00</w:t>
            </w:r>
          </w:p>
        </w:tc>
      </w:tr>
      <w:tr w:rsidR="0008763E" w:rsidRPr="00D70C84" w:rsidTr="00450A3F">
        <w:trPr>
          <w:trHeight w:val="184"/>
        </w:trPr>
        <w:tc>
          <w:tcPr>
            <w:tcW w:w="7230" w:type="dxa"/>
            <w:shd w:val="clear" w:color="auto" w:fill="DBE5F1" w:themeFill="accent1" w:themeFillTint="33"/>
            <w:vAlign w:val="center"/>
            <w:hideMark/>
          </w:tcPr>
          <w:p w:rsidR="0008763E" w:rsidRPr="00D70C84" w:rsidRDefault="0008763E" w:rsidP="00450A3F">
            <w:pPr>
              <w:spacing w:after="0" w:line="240" w:lineRule="auto"/>
              <w:rPr>
                <w:rFonts w:cs="Arial"/>
                <w:bCs/>
                <w:color w:val="000000" w:themeColor="text1"/>
                <w:sz w:val="21"/>
                <w:szCs w:val="21"/>
              </w:rPr>
            </w:pPr>
            <w:r w:rsidRPr="00D70C84">
              <w:rPr>
                <w:rFonts w:cs="Arial"/>
                <w:bCs/>
                <w:color w:val="000000" w:themeColor="text1"/>
                <w:sz w:val="21"/>
                <w:szCs w:val="21"/>
              </w:rPr>
              <w:t xml:space="preserve">Projeto de Sistema de drenagem de águas pluviais </w:t>
            </w:r>
          </w:p>
        </w:tc>
        <w:tc>
          <w:tcPr>
            <w:tcW w:w="1588" w:type="dxa"/>
            <w:shd w:val="clear" w:color="auto" w:fill="DBE5F1" w:themeFill="accent1" w:themeFillTint="33"/>
            <w:noWrap/>
            <w:vAlign w:val="center"/>
            <w:hideMark/>
          </w:tcPr>
          <w:p w:rsidR="0008763E" w:rsidRPr="00D70C84" w:rsidRDefault="0008763E" w:rsidP="00450A3F">
            <w:pPr>
              <w:spacing w:after="0" w:line="240" w:lineRule="auto"/>
              <w:jc w:val="center"/>
              <w:rPr>
                <w:rFonts w:cs="Arial"/>
                <w:bCs/>
                <w:color w:val="000000" w:themeColor="text1"/>
                <w:sz w:val="21"/>
                <w:szCs w:val="21"/>
              </w:rPr>
            </w:pPr>
            <w:r w:rsidRPr="00D70C84">
              <w:rPr>
                <w:rFonts w:cs="Arial"/>
                <w:bCs/>
                <w:color w:val="000000" w:themeColor="text1"/>
                <w:sz w:val="21"/>
                <w:szCs w:val="21"/>
              </w:rPr>
              <w:t>15.040,00</w:t>
            </w:r>
          </w:p>
        </w:tc>
      </w:tr>
      <w:tr w:rsidR="0008763E" w:rsidRPr="00D70C84" w:rsidTr="00450A3F">
        <w:trPr>
          <w:trHeight w:val="158"/>
        </w:trPr>
        <w:tc>
          <w:tcPr>
            <w:tcW w:w="7230" w:type="dxa"/>
            <w:shd w:val="clear" w:color="auto" w:fill="DBE5F1" w:themeFill="accent1" w:themeFillTint="33"/>
            <w:vAlign w:val="center"/>
            <w:hideMark/>
          </w:tcPr>
          <w:p w:rsidR="0008763E" w:rsidRPr="00D70C84" w:rsidRDefault="0008763E" w:rsidP="00450A3F">
            <w:pPr>
              <w:spacing w:after="0" w:line="240" w:lineRule="auto"/>
              <w:rPr>
                <w:rFonts w:cs="Arial"/>
                <w:bCs/>
                <w:color w:val="000000" w:themeColor="text1"/>
                <w:sz w:val="21"/>
                <w:szCs w:val="21"/>
              </w:rPr>
            </w:pPr>
            <w:r w:rsidRPr="00D70C84">
              <w:rPr>
                <w:rFonts w:cs="Arial"/>
                <w:bCs/>
                <w:color w:val="000000" w:themeColor="text1"/>
                <w:sz w:val="21"/>
                <w:szCs w:val="21"/>
              </w:rPr>
              <w:t xml:space="preserve">Projeto de Sistema de drenagem de gases </w:t>
            </w:r>
          </w:p>
        </w:tc>
        <w:tc>
          <w:tcPr>
            <w:tcW w:w="1588" w:type="dxa"/>
            <w:shd w:val="clear" w:color="auto" w:fill="DBE5F1" w:themeFill="accent1" w:themeFillTint="33"/>
            <w:noWrap/>
            <w:vAlign w:val="center"/>
            <w:hideMark/>
          </w:tcPr>
          <w:p w:rsidR="0008763E" w:rsidRPr="00D70C84" w:rsidRDefault="0008763E" w:rsidP="00450A3F">
            <w:pPr>
              <w:spacing w:after="0" w:line="240" w:lineRule="auto"/>
              <w:jc w:val="center"/>
              <w:rPr>
                <w:rFonts w:cs="Arial"/>
                <w:bCs/>
                <w:color w:val="000000" w:themeColor="text1"/>
                <w:sz w:val="21"/>
                <w:szCs w:val="21"/>
              </w:rPr>
            </w:pPr>
            <w:r w:rsidRPr="00D70C84">
              <w:rPr>
                <w:rFonts w:cs="Arial"/>
                <w:bCs/>
                <w:color w:val="000000" w:themeColor="text1"/>
                <w:sz w:val="21"/>
                <w:szCs w:val="21"/>
              </w:rPr>
              <w:t>21.600,00</w:t>
            </w:r>
          </w:p>
        </w:tc>
      </w:tr>
      <w:tr w:rsidR="0008763E" w:rsidRPr="00D70C84" w:rsidTr="00450A3F">
        <w:trPr>
          <w:trHeight w:val="510"/>
        </w:trPr>
        <w:tc>
          <w:tcPr>
            <w:tcW w:w="7230" w:type="dxa"/>
            <w:shd w:val="clear" w:color="auto" w:fill="DBE5F1" w:themeFill="accent1" w:themeFillTint="33"/>
            <w:vAlign w:val="center"/>
            <w:hideMark/>
          </w:tcPr>
          <w:p w:rsidR="0008763E" w:rsidRPr="00D70C84" w:rsidRDefault="0008763E" w:rsidP="00450A3F">
            <w:pPr>
              <w:spacing w:after="0" w:line="240" w:lineRule="auto"/>
              <w:rPr>
                <w:rFonts w:cs="Arial"/>
                <w:bCs/>
                <w:color w:val="000000" w:themeColor="text1"/>
                <w:sz w:val="21"/>
                <w:szCs w:val="21"/>
              </w:rPr>
            </w:pPr>
            <w:r w:rsidRPr="00D70C84">
              <w:rPr>
                <w:rFonts w:cs="Arial"/>
                <w:bCs/>
                <w:color w:val="000000" w:themeColor="text1"/>
                <w:sz w:val="21"/>
                <w:szCs w:val="21"/>
              </w:rPr>
              <w:t xml:space="preserve">Plano de monitoramento geotécnico, de gases e das águas superficiais e subterrâneas na região do aterro </w:t>
            </w:r>
          </w:p>
        </w:tc>
        <w:tc>
          <w:tcPr>
            <w:tcW w:w="1588" w:type="dxa"/>
            <w:shd w:val="clear" w:color="auto" w:fill="DBE5F1" w:themeFill="accent1" w:themeFillTint="33"/>
            <w:noWrap/>
            <w:vAlign w:val="center"/>
            <w:hideMark/>
          </w:tcPr>
          <w:p w:rsidR="0008763E" w:rsidRPr="00D70C84" w:rsidRDefault="0008763E" w:rsidP="00450A3F">
            <w:pPr>
              <w:spacing w:after="0" w:line="240" w:lineRule="auto"/>
              <w:jc w:val="center"/>
              <w:rPr>
                <w:rFonts w:cs="Arial"/>
                <w:bCs/>
                <w:color w:val="000000" w:themeColor="text1"/>
                <w:sz w:val="21"/>
                <w:szCs w:val="21"/>
              </w:rPr>
            </w:pPr>
            <w:r w:rsidRPr="00D70C84">
              <w:rPr>
                <w:rFonts w:cs="Arial"/>
                <w:bCs/>
                <w:color w:val="000000" w:themeColor="text1"/>
                <w:sz w:val="21"/>
                <w:szCs w:val="21"/>
              </w:rPr>
              <w:t>11.475,00</w:t>
            </w:r>
          </w:p>
        </w:tc>
      </w:tr>
      <w:tr w:rsidR="0008763E" w:rsidRPr="00D70C84" w:rsidTr="00450A3F">
        <w:trPr>
          <w:trHeight w:val="197"/>
        </w:trPr>
        <w:tc>
          <w:tcPr>
            <w:tcW w:w="7230" w:type="dxa"/>
            <w:shd w:val="clear" w:color="auto" w:fill="DBE5F1" w:themeFill="accent1" w:themeFillTint="33"/>
            <w:vAlign w:val="center"/>
            <w:hideMark/>
          </w:tcPr>
          <w:p w:rsidR="0008763E" w:rsidRPr="00D70C84" w:rsidRDefault="0008763E" w:rsidP="00450A3F">
            <w:pPr>
              <w:spacing w:after="0" w:line="240" w:lineRule="auto"/>
              <w:rPr>
                <w:rFonts w:cs="Arial"/>
                <w:bCs/>
                <w:color w:val="000000" w:themeColor="text1"/>
                <w:sz w:val="21"/>
                <w:szCs w:val="21"/>
              </w:rPr>
            </w:pPr>
            <w:r w:rsidRPr="00D70C84">
              <w:rPr>
                <w:rFonts w:cs="Arial"/>
                <w:bCs/>
                <w:color w:val="000000" w:themeColor="text1"/>
                <w:sz w:val="21"/>
                <w:szCs w:val="21"/>
              </w:rPr>
              <w:t xml:space="preserve">Projeto de Cobertura Vegetal e Isolamento físico e visual da área do aterro </w:t>
            </w:r>
          </w:p>
        </w:tc>
        <w:tc>
          <w:tcPr>
            <w:tcW w:w="1588" w:type="dxa"/>
            <w:shd w:val="clear" w:color="auto" w:fill="DBE5F1" w:themeFill="accent1" w:themeFillTint="33"/>
            <w:noWrap/>
            <w:vAlign w:val="center"/>
            <w:hideMark/>
          </w:tcPr>
          <w:p w:rsidR="0008763E" w:rsidRPr="00D70C84" w:rsidRDefault="0008763E" w:rsidP="00450A3F">
            <w:pPr>
              <w:spacing w:after="0" w:line="240" w:lineRule="auto"/>
              <w:jc w:val="center"/>
              <w:rPr>
                <w:rFonts w:cs="Arial"/>
                <w:bCs/>
                <w:color w:val="000000" w:themeColor="text1"/>
                <w:sz w:val="21"/>
                <w:szCs w:val="21"/>
              </w:rPr>
            </w:pPr>
            <w:r w:rsidRPr="00D70C84">
              <w:rPr>
                <w:rFonts w:cs="Arial"/>
                <w:bCs/>
                <w:color w:val="000000" w:themeColor="text1"/>
                <w:sz w:val="21"/>
                <w:szCs w:val="21"/>
              </w:rPr>
              <w:t>11.475,00</w:t>
            </w:r>
          </w:p>
        </w:tc>
      </w:tr>
      <w:tr w:rsidR="0008763E" w:rsidRPr="00D70C84" w:rsidTr="00450A3F">
        <w:trPr>
          <w:trHeight w:val="202"/>
        </w:trPr>
        <w:tc>
          <w:tcPr>
            <w:tcW w:w="7230" w:type="dxa"/>
            <w:shd w:val="clear" w:color="auto" w:fill="DBE5F1" w:themeFill="accent1" w:themeFillTint="33"/>
            <w:vAlign w:val="center"/>
            <w:hideMark/>
          </w:tcPr>
          <w:p w:rsidR="0008763E" w:rsidRPr="00D70C84" w:rsidRDefault="0008763E" w:rsidP="00450A3F">
            <w:pPr>
              <w:spacing w:after="0" w:line="240" w:lineRule="auto"/>
              <w:rPr>
                <w:rFonts w:cs="Arial"/>
                <w:bCs/>
                <w:color w:val="000000" w:themeColor="text1"/>
                <w:sz w:val="21"/>
                <w:szCs w:val="21"/>
              </w:rPr>
            </w:pPr>
            <w:r w:rsidRPr="00D70C84">
              <w:rPr>
                <w:rFonts w:cs="Arial"/>
                <w:bCs/>
                <w:color w:val="000000" w:themeColor="text1"/>
                <w:sz w:val="21"/>
                <w:szCs w:val="21"/>
              </w:rPr>
              <w:t xml:space="preserve">Projeto de Uso futuro da área incluindo, preferencialmente, proposta de legislação </w:t>
            </w:r>
          </w:p>
        </w:tc>
        <w:tc>
          <w:tcPr>
            <w:tcW w:w="1588" w:type="dxa"/>
            <w:shd w:val="clear" w:color="auto" w:fill="DBE5F1" w:themeFill="accent1" w:themeFillTint="33"/>
            <w:noWrap/>
            <w:vAlign w:val="center"/>
            <w:hideMark/>
          </w:tcPr>
          <w:p w:rsidR="0008763E" w:rsidRPr="00D70C84" w:rsidRDefault="0008763E" w:rsidP="00450A3F">
            <w:pPr>
              <w:spacing w:after="0" w:line="240" w:lineRule="auto"/>
              <w:jc w:val="center"/>
              <w:rPr>
                <w:rFonts w:cs="Arial"/>
                <w:bCs/>
                <w:color w:val="000000" w:themeColor="text1"/>
                <w:sz w:val="21"/>
                <w:szCs w:val="21"/>
              </w:rPr>
            </w:pPr>
            <w:r w:rsidRPr="00D70C84">
              <w:rPr>
                <w:rFonts w:cs="Arial"/>
                <w:bCs/>
                <w:color w:val="000000" w:themeColor="text1"/>
                <w:sz w:val="21"/>
                <w:szCs w:val="21"/>
              </w:rPr>
              <w:t>9.450,00</w:t>
            </w:r>
          </w:p>
        </w:tc>
      </w:tr>
      <w:tr w:rsidR="0008763E" w:rsidRPr="00D70C84" w:rsidTr="00450A3F">
        <w:trPr>
          <w:trHeight w:val="285"/>
        </w:trPr>
        <w:tc>
          <w:tcPr>
            <w:tcW w:w="7230" w:type="dxa"/>
            <w:shd w:val="clear" w:color="auto" w:fill="DBE5F1" w:themeFill="accent1" w:themeFillTint="33"/>
            <w:vAlign w:val="center"/>
            <w:hideMark/>
          </w:tcPr>
          <w:p w:rsidR="0008763E" w:rsidRPr="00D70C84" w:rsidRDefault="0008763E" w:rsidP="00450A3F">
            <w:pPr>
              <w:spacing w:after="0" w:line="240" w:lineRule="auto"/>
              <w:rPr>
                <w:rFonts w:cs="Arial"/>
                <w:bCs/>
                <w:color w:val="000000" w:themeColor="text1"/>
                <w:sz w:val="21"/>
                <w:szCs w:val="21"/>
              </w:rPr>
            </w:pPr>
            <w:r w:rsidRPr="00D70C84">
              <w:rPr>
                <w:rFonts w:cs="Arial"/>
                <w:bCs/>
                <w:color w:val="000000" w:themeColor="text1"/>
                <w:sz w:val="21"/>
                <w:szCs w:val="21"/>
              </w:rPr>
              <w:t xml:space="preserve">Cronograma de execução </w:t>
            </w:r>
          </w:p>
        </w:tc>
        <w:tc>
          <w:tcPr>
            <w:tcW w:w="1588" w:type="dxa"/>
            <w:shd w:val="clear" w:color="auto" w:fill="DBE5F1" w:themeFill="accent1" w:themeFillTint="33"/>
            <w:noWrap/>
            <w:vAlign w:val="center"/>
            <w:hideMark/>
          </w:tcPr>
          <w:p w:rsidR="0008763E" w:rsidRPr="00D70C84" w:rsidRDefault="0008763E" w:rsidP="00450A3F">
            <w:pPr>
              <w:spacing w:after="0" w:line="240" w:lineRule="auto"/>
              <w:jc w:val="center"/>
              <w:rPr>
                <w:rFonts w:cs="Arial"/>
                <w:bCs/>
                <w:color w:val="000000" w:themeColor="text1"/>
                <w:sz w:val="21"/>
                <w:szCs w:val="21"/>
              </w:rPr>
            </w:pPr>
            <w:r w:rsidRPr="00D70C84">
              <w:rPr>
                <w:rFonts w:cs="Arial"/>
                <w:bCs/>
                <w:color w:val="000000" w:themeColor="text1"/>
                <w:sz w:val="21"/>
                <w:szCs w:val="21"/>
              </w:rPr>
              <w:t>5.400,00</w:t>
            </w:r>
          </w:p>
        </w:tc>
      </w:tr>
      <w:tr w:rsidR="0008763E" w:rsidRPr="00D70C84" w:rsidTr="00450A3F">
        <w:trPr>
          <w:trHeight w:val="319"/>
        </w:trPr>
        <w:tc>
          <w:tcPr>
            <w:tcW w:w="7230" w:type="dxa"/>
            <w:shd w:val="clear" w:color="auto" w:fill="DBE5F1" w:themeFill="accent1" w:themeFillTint="33"/>
            <w:noWrap/>
            <w:vAlign w:val="center"/>
            <w:hideMark/>
          </w:tcPr>
          <w:p w:rsidR="0008763E" w:rsidRPr="00D70C84" w:rsidRDefault="0008763E" w:rsidP="00450A3F">
            <w:pPr>
              <w:spacing w:after="0" w:line="240" w:lineRule="auto"/>
              <w:jc w:val="right"/>
              <w:rPr>
                <w:rFonts w:cs="Arial"/>
                <w:b/>
                <w:bCs/>
                <w:color w:val="003366"/>
                <w:sz w:val="21"/>
                <w:szCs w:val="21"/>
              </w:rPr>
            </w:pPr>
            <w:r w:rsidRPr="00D70C84">
              <w:rPr>
                <w:rFonts w:cs="Arial"/>
                <w:b/>
                <w:bCs/>
                <w:color w:val="000000" w:themeColor="text1"/>
                <w:sz w:val="21"/>
                <w:szCs w:val="21"/>
              </w:rPr>
              <w:t>Total</w:t>
            </w:r>
          </w:p>
        </w:tc>
        <w:tc>
          <w:tcPr>
            <w:tcW w:w="1588" w:type="dxa"/>
            <w:shd w:val="clear" w:color="auto" w:fill="DBE5F1" w:themeFill="accent1" w:themeFillTint="33"/>
            <w:noWrap/>
            <w:vAlign w:val="center"/>
            <w:hideMark/>
          </w:tcPr>
          <w:p w:rsidR="0008763E" w:rsidRPr="00D70C84" w:rsidRDefault="0008763E" w:rsidP="00450A3F">
            <w:pPr>
              <w:spacing w:after="0" w:line="240" w:lineRule="auto"/>
              <w:jc w:val="center"/>
              <w:rPr>
                <w:rFonts w:cs="Arial"/>
                <w:b/>
                <w:bCs/>
                <w:color w:val="003366"/>
                <w:sz w:val="21"/>
                <w:szCs w:val="21"/>
              </w:rPr>
            </w:pPr>
            <w:r w:rsidRPr="00D70C84">
              <w:rPr>
                <w:rFonts w:cs="Arial"/>
                <w:b/>
                <w:bCs/>
                <w:color w:val="000000" w:themeColor="text1"/>
                <w:sz w:val="21"/>
                <w:szCs w:val="21"/>
              </w:rPr>
              <w:t>148.600,00</w:t>
            </w:r>
          </w:p>
        </w:tc>
      </w:tr>
    </w:tbl>
    <w:p w:rsidR="0008763E" w:rsidRPr="00281D72" w:rsidRDefault="0008763E" w:rsidP="00A83901">
      <w:pPr>
        <w:tabs>
          <w:tab w:val="left" w:pos="993"/>
        </w:tabs>
        <w:spacing w:after="0" w:line="240" w:lineRule="auto"/>
        <w:ind w:firstLine="567"/>
        <w:jc w:val="both"/>
        <w:rPr>
          <w:rFonts w:cs="Arial"/>
          <w:sz w:val="18"/>
          <w:szCs w:val="18"/>
          <w:lang w:bidi="en-US"/>
        </w:rPr>
      </w:pPr>
      <w:r w:rsidRPr="00281D72">
        <w:rPr>
          <w:rFonts w:cs="Arial"/>
          <w:sz w:val="18"/>
          <w:szCs w:val="18"/>
          <w:lang w:bidi="en-US"/>
        </w:rPr>
        <w:t xml:space="preserve">Tabela </w:t>
      </w:r>
      <w:r>
        <w:rPr>
          <w:rFonts w:cs="Arial"/>
          <w:sz w:val="18"/>
          <w:szCs w:val="18"/>
          <w:lang w:bidi="en-US"/>
        </w:rPr>
        <w:t>51</w:t>
      </w:r>
      <w:r w:rsidRPr="00281D72">
        <w:rPr>
          <w:rFonts w:cs="Arial"/>
          <w:sz w:val="18"/>
          <w:szCs w:val="18"/>
          <w:lang w:bidi="en-US"/>
        </w:rPr>
        <w:t xml:space="preserve"> - Custos previstos para encerramento do aterro em valas</w:t>
      </w:r>
    </w:p>
    <w:p w:rsidR="0008763E" w:rsidRPr="009F5D7E" w:rsidRDefault="0008763E" w:rsidP="00D7019B">
      <w:pPr>
        <w:pStyle w:val="PargrafodaLista"/>
        <w:numPr>
          <w:ilvl w:val="0"/>
          <w:numId w:val="31"/>
        </w:numPr>
        <w:spacing w:after="0" w:line="240" w:lineRule="auto"/>
        <w:ind w:left="0" w:firstLine="567"/>
        <w:jc w:val="both"/>
        <w:rPr>
          <w:rFonts w:cs="Arial"/>
          <w:szCs w:val="23"/>
          <w:lang w:bidi="en-US"/>
        </w:rPr>
      </w:pPr>
      <w:r w:rsidRPr="009F5D7E">
        <w:rPr>
          <w:szCs w:val="23"/>
        </w:rPr>
        <w:t>Aumento da cobertura da coleta dos resíduos da zona rural</w:t>
      </w:r>
      <w:r>
        <w:rPr>
          <w:szCs w:val="23"/>
        </w:rPr>
        <w:t xml:space="preserve"> – curto prazo</w:t>
      </w:r>
    </w:p>
    <w:p w:rsidR="0008763E" w:rsidRDefault="0008763E" w:rsidP="00A83901">
      <w:pPr>
        <w:spacing w:after="0" w:line="240" w:lineRule="auto"/>
        <w:ind w:firstLine="567"/>
        <w:jc w:val="both"/>
        <w:rPr>
          <w:rFonts w:cs="Arial"/>
          <w:szCs w:val="23"/>
        </w:rPr>
      </w:pPr>
      <w:r w:rsidRPr="009F5D7E">
        <w:rPr>
          <w:rFonts w:cs="Arial"/>
          <w:szCs w:val="23"/>
        </w:rPr>
        <w:t>Atualmente a coleta de resíduos sólidos atende o Distrito de São João do Itaguaçu localizado na área rural do município, com isso os moradores das demais áreas rurais realizam a deposição inadequada dos resíduos gerados ocasionando problemas ambientais para o município, como poluição dos rios e aquíferos.</w:t>
      </w:r>
    </w:p>
    <w:p w:rsidR="0008763E" w:rsidRPr="009F5D7E" w:rsidRDefault="0008763E" w:rsidP="00A83901">
      <w:pPr>
        <w:spacing w:after="0" w:line="240" w:lineRule="auto"/>
        <w:ind w:firstLine="567"/>
        <w:jc w:val="both"/>
        <w:rPr>
          <w:rFonts w:cs="Arial"/>
          <w:szCs w:val="23"/>
          <w:lang w:bidi="en-US"/>
        </w:rPr>
      </w:pPr>
      <w:r w:rsidRPr="009F5D7E">
        <w:rPr>
          <w:rFonts w:cs="Arial"/>
          <w:szCs w:val="23"/>
        </w:rPr>
        <w:t>Para a resolução desse problema, o município implantará ecopontos distribuídos estrategicamente nas áreas rurais. Uma vez por semana a prefeitura fará a coleta dos ecopontos e dará a destinação correta conforme materiais descartados.</w:t>
      </w:r>
    </w:p>
    <w:tbl>
      <w:tblPr>
        <w:tblW w:w="8789" w:type="dxa"/>
        <w:tblInd w:w="70" w:type="dxa"/>
        <w:tblCellMar>
          <w:left w:w="70" w:type="dxa"/>
          <w:right w:w="70" w:type="dxa"/>
        </w:tblCellMar>
        <w:tblLook w:val="04A0" w:firstRow="1" w:lastRow="0" w:firstColumn="1" w:lastColumn="0" w:noHBand="0" w:noVBand="1"/>
      </w:tblPr>
      <w:tblGrid>
        <w:gridCol w:w="2268"/>
        <w:gridCol w:w="1276"/>
        <w:gridCol w:w="1173"/>
        <w:gridCol w:w="2087"/>
        <w:gridCol w:w="1985"/>
      </w:tblGrid>
      <w:tr w:rsidR="0008763E" w:rsidRPr="00D70C84" w:rsidTr="00450A3F">
        <w:trPr>
          <w:trHeight w:val="510"/>
        </w:trPr>
        <w:tc>
          <w:tcPr>
            <w:tcW w:w="2268"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08763E" w:rsidRPr="00D70C84" w:rsidRDefault="0008763E" w:rsidP="00450A3F">
            <w:pPr>
              <w:spacing w:after="0" w:line="240" w:lineRule="auto"/>
              <w:ind w:firstLine="72"/>
              <w:jc w:val="center"/>
              <w:rPr>
                <w:b/>
                <w:bCs/>
                <w:color w:val="FFFFFF" w:themeColor="background1"/>
                <w:sz w:val="21"/>
                <w:szCs w:val="21"/>
              </w:rPr>
            </w:pPr>
            <w:r w:rsidRPr="00D70C84">
              <w:rPr>
                <w:b/>
                <w:bCs/>
                <w:color w:val="FFFFFF" w:themeColor="background1"/>
                <w:sz w:val="21"/>
                <w:szCs w:val="21"/>
              </w:rPr>
              <w:t>Descrição</w:t>
            </w:r>
          </w:p>
        </w:tc>
        <w:tc>
          <w:tcPr>
            <w:tcW w:w="1276" w:type="dxa"/>
            <w:tcBorders>
              <w:top w:val="single" w:sz="4" w:space="0" w:color="auto"/>
              <w:left w:val="nil"/>
              <w:bottom w:val="single" w:sz="4" w:space="0" w:color="auto"/>
              <w:right w:val="single" w:sz="4" w:space="0" w:color="auto"/>
            </w:tcBorders>
            <w:shd w:val="clear" w:color="000000" w:fill="1F497D"/>
            <w:vAlign w:val="center"/>
            <w:hideMark/>
          </w:tcPr>
          <w:p w:rsidR="0008763E" w:rsidRPr="00D70C84" w:rsidRDefault="0008763E" w:rsidP="00450A3F">
            <w:pPr>
              <w:spacing w:after="0" w:line="240" w:lineRule="auto"/>
              <w:jc w:val="center"/>
              <w:rPr>
                <w:b/>
                <w:bCs/>
                <w:color w:val="FFFFFF" w:themeColor="background1"/>
                <w:sz w:val="21"/>
                <w:szCs w:val="21"/>
              </w:rPr>
            </w:pPr>
            <w:r w:rsidRPr="00D70C84">
              <w:rPr>
                <w:b/>
                <w:bCs/>
                <w:color w:val="FFFFFF" w:themeColor="background1"/>
                <w:sz w:val="21"/>
                <w:szCs w:val="21"/>
              </w:rPr>
              <w:t>Unidade</w:t>
            </w:r>
          </w:p>
        </w:tc>
        <w:tc>
          <w:tcPr>
            <w:tcW w:w="1173" w:type="dxa"/>
            <w:tcBorders>
              <w:top w:val="single" w:sz="4" w:space="0" w:color="auto"/>
              <w:left w:val="nil"/>
              <w:bottom w:val="single" w:sz="4" w:space="0" w:color="auto"/>
              <w:right w:val="single" w:sz="4" w:space="0" w:color="auto"/>
            </w:tcBorders>
            <w:shd w:val="clear" w:color="000000" w:fill="1F497D"/>
            <w:vAlign w:val="center"/>
            <w:hideMark/>
          </w:tcPr>
          <w:p w:rsidR="0008763E" w:rsidRPr="00D70C84" w:rsidRDefault="0008763E" w:rsidP="00450A3F">
            <w:pPr>
              <w:spacing w:after="0" w:line="240" w:lineRule="auto"/>
              <w:jc w:val="center"/>
              <w:rPr>
                <w:b/>
                <w:bCs/>
                <w:color w:val="FFFFFF" w:themeColor="background1"/>
                <w:sz w:val="21"/>
                <w:szCs w:val="21"/>
              </w:rPr>
            </w:pPr>
            <w:r w:rsidRPr="00D70C84">
              <w:rPr>
                <w:b/>
                <w:bCs/>
                <w:color w:val="FFFFFF" w:themeColor="background1"/>
                <w:sz w:val="21"/>
                <w:szCs w:val="21"/>
              </w:rPr>
              <w:t>Quantidade</w:t>
            </w:r>
          </w:p>
        </w:tc>
        <w:tc>
          <w:tcPr>
            <w:tcW w:w="2087" w:type="dxa"/>
            <w:tcBorders>
              <w:top w:val="single" w:sz="4" w:space="0" w:color="auto"/>
              <w:left w:val="nil"/>
              <w:bottom w:val="single" w:sz="4" w:space="0" w:color="auto"/>
              <w:right w:val="single" w:sz="4" w:space="0" w:color="auto"/>
            </w:tcBorders>
            <w:shd w:val="clear" w:color="000000" w:fill="1F497D"/>
            <w:vAlign w:val="center"/>
            <w:hideMark/>
          </w:tcPr>
          <w:p w:rsidR="0008763E" w:rsidRPr="00D70C84" w:rsidRDefault="0008763E" w:rsidP="00450A3F">
            <w:pPr>
              <w:spacing w:after="0" w:line="240" w:lineRule="auto"/>
              <w:ind w:firstLine="33"/>
              <w:jc w:val="center"/>
              <w:rPr>
                <w:b/>
                <w:bCs/>
                <w:color w:val="FFFFFF" w:themeColor="background1"/>
                <w:sz w:val="21"/>
                <w:szCs w:val="21"/>
              </w:rPr>
            </w:pPr>
            <w:r w:rsidRPr="00D70C84">
              <w:rPr>
                <w:b/>
                <w:bCs/>
                <w:color w:val="FFFFFF" w:themeColor="background1"/>
                <w:sz w:val="21"/>
                <w:szCs w:val="21"/>
              </w:rPr>
              <w:t>Preço Unitário (R$)</w:t>
            </w:r>
          </w:p>
        </w:tc>
        <w:tc>
          <w:tcPr>
            <w:tcW w:w="1985" w:type="dxa"/>
            <w:tcBorders>
              <w:top w:val="single" w:sz="4" w:space="0" w:color="auto"/>
              <w:left w:val="nil"/>
              <w:bottom w:val="single" w:sz="4" w:space="0" w:color="auto"/>
              <w:right w:val="single" w:sz="4" w:space="0" w:color="auto"/>
            </w:tcBorders>
            <w:shd w:val="clear" w:color="000000" w:fill="1F497D"/>
            <w:vAlign w:val="center"/>
            <w:hideMark/>
          </w:tcPr>
          <w:p w:rsidR="0008763E" w:rsidRPr="00D70C84" w:rsidRDefault="0008763E" w:rsidP="00450A3F">
            <w:pPr>
              <w:spacing w:after="0" w:line="240" w:lineRule="auto"/>
              <w:jc w:val="center"/>
              <w:rPr>
                <w:b/>
                <w:bCs/>
                <w:color w:val="FFFFFF" w:themeColor="background1"/>
                <w:sz w:val="21"/>
                <w:szCs w:val="21"/>
              </w:rPr>
            </w:pPr>
            <w:r w:rsidRPr="00D70C84">
              <w:rPr>
                <w:b/>
                <w:bCs/>
                <w:color w:val="FFFFFF" w:themeColor="background1"/>
                <w:sz w:val="21"/>
                <w:szCs w:val="21"/>
              </w:rPr>
              <w:t>Subtotal (R$)</w:t>
            </w:r>
          </w:p>
        </w:tc>
      </w:tr>
      <w:tr w:rsidR="0008763E" w:rsidRPr="00D70C84" w:rsidTr="00450A3F">
        <w:trPr>
          <w:trHeight w:val="510"/>
        </w:trPr>
        <w:tc>
          <w:tcPr>
            <w:tcW w:w="2268" w:type="dxa"/>
            <w:tcBorders>
              <w:top w:val="nil"/>
              <w:left w:val="single" w:sz="4" w:space="0" w:color="auto"/>
              <w:bottom w:val="single" w:sz="4" w:space="0" w:color="auto"/>
              <w:right w:val="single" w:sz="4" w:space="0" w:color="auto"/>
            </w:tcBorders>
            <w:shd w:val="clear" w:color="000000" w:fill="DCE6F1"/>
            <w:vAlign w:val="center"/>
            <w:hideMark/>
          </w:tcPr>
          <w:p w:rsidR="0008763E" w:rsidRPr="00D70C84" w:rsidRDefault="0008763E" w:rsidP="00450A3F">
            <w:pPr>
              <w:spacing w:after="0" w:line="240" w:lineRule="auto"/>
              <w:ind w:firstLine="72"/>
              <w:jc w:val="center"/>
              <w:rPr>
                <w:sz w:val="21"/>
                <w:szCs w:val="21"/>
              </w:rPr>
            </w:pPr>
            <w:r w:rsidRPr="00D70C84">
              <w:rPr>
                <w:sz w:val="21"/>
                <w:szCs w:val="21"/>
              </w:rPr>
              <w:t>Lixeira de grande porte</w:t>
            </w:r>
          </w:p>
        </w:tc>
        <w:tc>
          <w:tcPr>
            <w:tcW w:w="1276" w:type="dxa"/>
            <w:tcBorders>
              <w:top w:val="nil"/>
              <w:left w:val="nil"/>
              <w:bottom w:val="single" w:sz="4" w:space="0" w:color="auto"/>
              <w:right w:val="single" w:sz="4" w:space="0" w:color="auto"/>
            </w:tcBorders>
            <w:shd w:val="clear" w:color="000000" w:fill="DCE6F1"/>
            <w:vAlign w:val="center"/>
            <w:hideMark/>
          </w:tcPr>
          <w:p w:rsidR="0008763E" w:rsidRPr="00D70C84" w:rsidRDefault="0008763E" w:rsidP="00450A3F">
            <w:pPr>
              <w:spacing w:after="0" w:line="240" w:lineRule="auto"/>
              <w:jc w:val="center"/>
              <w:rPr>
                <w:sz w:val="21"/>
                <w:szCs w:val="21"/>
              </w:rPr>
            </w:pPr>
            <w:r w:rsidRPr="00D70C84">
              <w:rPr>
                <w:sz w:val="21"/>
                <w:szCs w:val="21"/>
              </w:rPr>
              <w:t>uni</w:t>
            </w:r>
          </w:p>
        </w:tc>
        <w:tc>
          <w:tcPr>
            <w:tcW w:w="1173" w:type="dxa"/>
            <w:tcBorders>
              <w:top w:val="nil"/>
              <w:left w:val="nil"/>
              <w:bottom w:val="single" w:sz="4" w:space="0" w:color="auto"/>
              <w:right w:val="single" w:sz="4" w:space="0" w:color="auto"/>
            </w:tcBorders>
            <w:shd w:val="clear" w:color="000000" w:fill="DCE6F1"/>
            <w:vAlign w:val="center"/>
            <w:hideMark/>
          </w:tcPr>
          <w:p w:rsidR="0008763E" w:rsidRPr="00D70C84" w:rsidRDefault="0008763E" w:rsidP="00450A3F">
            <w:pPr>
              <w:spacing w:after="0" w:line="240" w:lineRule="auto"/>
              <w:jc w:val="center"/>
              <w:rPr>
                <w:sz w:val="21"/>
                <w:szCs w:val="21"/>
              </w:rPr>
            </w:pPr>
            <w:r w:rsidRPr="00D70C84">
              <w:rPr>
                <w:sz w:val="21"/>
                <w:szCs w:val="21"/>
              </w:rPr>
              <w:t>6</w:t>
            </w:r>
          </w:p>
        </w:tc>
        <w:tc>
          <w:tcPr>
            <w:tcW w:w="2087" w:type="dxa"/>
            <w:tcBorders>
              <w:top w:val="nil"/>
              <w:left w:val="nil"/>
              <w:bottom w:val="single" w:sz="4" w:space="0" w:color="auto"/>
              <w:right w:val="single" w:sz="4" w:space="0" w:color="auto"/>
            </w:tcBorders>
            <w:shd w:val="clear" w:color="000000" w:fill="DCE6F1"/>
            <w:vAlign w:val="center"/>
            <w:hideMark/>
          </w:tcPr>
          <w:p w:rsidR="0008763E" w:rsidRPr="00D70C84" w:rsidRDefault="0008763E" w:rsidP="00450A3F">
            <w:pPr>
              <w:spacing w:after="0" w:line="240" w:lineRule="auto"/>
              <w:ind w:firstLine="33"/>
              <w:jc w:val="center"/>
              <w:rPr>
                <w:sz w:val="21"/>
                <w:szCs w:val="21"/>
              </w:rPr>
            </w:pPr>
            <w:r w:rsidRPr="00D70C84">
              <w:rPr>
                <w:sz w:val="21"/>
                <w:szCs w:val="21"/>
              </w:rPr>
              <w:t>1.500,00</w:t>
            </w:r>
          </w:p>
        </w:tc>
        <w:tc>
          <w:tcPr>
            <w:tcW w:w="1985" w:type="dxa"/>
            <w:tcBorders>
              <w:top w:val="nil"/>
              <w:left w:val="nil"/>
              <w:bottom w:val="single" w:sz="4" w:space="0" w:color="auto"/>
              <w:right w:val="single" w:sz="4" w:space="0" w:color="auto"/>
            </w:tcBorders>
            <w:shd w:val="clear" w:color="000000" w:fill="DCE6F1"/>
            <w:vAlign w:val="center"/>
            <w:hideMark/>
          </w:tcPr>
          <w:p w:rsidR="0008763E" w:rsidRPr="00D70C84" w:rsidRDefault="0008763E" w:rsidP="00450A3F">
            <w:pPr>
              <w:spacing w:after="0" w:line="240" w:lineRule="auto"/>
              <w:jc w:val="center"/>
              <w:rPr>
                <w:sz w:val="21"/>
                <w:szCs w:val="21"/>
              </w:rPr>
            </w:pPr>
            <w:r w:rsidRPr="00D70C84">
              <w:rPr>
                <w:sz w:val="21"/>
                <w:szCs w:val="21"/>
              </w:rPr>
              <w:t>9.000,00</w:t>
            </w:r>
          </w:p>
        </w:tc>
      </w:tr>
      <w:tr w:rsidR="0008763E" w:rsidRPr="00D70C84" w:rsidTr="00450A3F">
        <w:trPr>
          <w:trHeight w:val="300"/>
        </w:trPr>
        <w:tc>
          <w:tcPr>
            <w:tcW w:w="6804" w:type="dxa"/>
            <w:gridSpan w:val="4"/>
            <w:tcBorders>
              <w:top w:val="nil"/>
              <w:left w:val="nil"/>
              <w:bottom w:val="nil"/>
              <w:right w:val="nil"/>
            </w:tcBorders>
            <w:shd w:val="clear" w:color="auto" w:fill="auto"/>
            <w:vAlign w:val="center"/>
            <w:hideMark/>
          </w:tcPr>
          <w:p w:rsidR="0008763E" w:rsidRPr="00D70C84" w:rsidRDefault="0008763E" w:rsidP="003838DB">
            <w:pPr>
              <w:spacing w:after="0" w:line="240" w:lineRule="auto"/>
              <w:ind w:firstLine="567"/>
              <w:jc w:val="right"/>
              <w:rPr>
                <w:b/>
                <w:bCs/>
                <w:sz w:val="21"/>
                <w:szCs w:val="21"/>
              </w:rPr>
            </w:pPr>
            <w:r w:rsidRPr="00D70C84">
              <w:rPr>
                <w:b/>
                <w:bCs/>
                <w:sz w:val="21"/>
                <w:szCs w:val="21"/>
              </w:rPr>
              <w:t>Total</w:t>
            </w:r>
          </w:p>
        </w:tc>
        <w:tc>
          <w:tcPr>
            <w:tcW w:w="1985" w:type="dxa"/>
            <w:tcBorders>
              <w:top w:val="nil"/>
              <w:left w:val="single" w:sz="4" w:space="0" w:color="auto"/>
              <w:bottom w:val="single" w:sz="4" w:space="0" w:color="auto"/>
              <w:right w:val="single" w:sz="4" w:space="0" w:color="auto"/>
            </w:tcBorders>
            <w:shd w:val="clear" w:color="000000" w:fill="DCE6F1"/>
            <w:vAlign w:val="center"/>
            <w:hideMark/>
          </w:tcPr>
          <w:p w:rsidR="0008763E" w:rsidRPr="00D70C84" w:rsidRDefault="0008763E" w:rsidP="00450A3F">
            <w:pPr>
              <w:spacing w:after="0" w:line="240" w:lineRule="auto"/>
              <w:jc w:val="center"/>
              <w:rPr>
                <w:b/>
                <w:bCs/>
                <w:sz w:val="21"/>
                <w:szCs w:val="21"/>
              </w:rPr>
            </w:pPr>
            <w:r w:rsidRPr="00D70C84">
              <w:rPr>
                <w:b/>
                <w:bCs/>
                <w:sz w:val="21"/>
                <w:szCs w:val="21"/>
              </w:rPr>
              <w:t>R$9.000,00</w:t>
            </w:r>
          </w:p>
        </w:tc>
      </w:tr>
    </w:tbl>
    <w:p w:rsidR="0008763E" w:rsidRPr="00281D72" w:rsidRDefault="0008763E" w:rsidP="00A83901">
      <w:pPr>
        <w:spacing w:after="0" w:line="240" w:lineRule="auto"/>
        <w:ind w:firstLine="567"/>
        <w:jc w:val="both"/>
        <w:rPr>
          <w:rFonts w:cs="Arial"/>
          <w:sz w:val="18"/>
          <w:szCs w:val="18"/>
        </w:rPr>
      </w:pPr>
      <w:r w:rsidRPr="00281D72">
        <w:rPr>
          <w:rFonts w:cs="Arial"/>
          <w:sz w:val="18"/>
          <w:szCs w:val="18"/>
        </w:rPr>
        <w:t xml:space="preserve">Tabela </w:t>
      </w:r>
      <w:r>
        <w:rPr>
          <w:rFonts w:cs="Arial"/>
          <w:sz w:val="18"/>
          <w:szCs w:val="18"/>
        </w:rPr>
        <w:t>52</w:t>
      </w:r>
      <w:r w:rsidRPr="00281D72">
        <w:rPr>
          <w:rFonts w:cs="Arial"/>
          <w:sz w:val="18"/>
          <w:szCs w:val="18"/>
        </w:rPr>
        <w:t xml:space="preserve"> - Custos para maior abrangência da coleta dos resíduos rurais</w:t>
      </w:r>
    </w:p>
    <w:p w:rsidR="0008763E" w:rsidRPr="00505FE8" w:rsidRDefault="0008763E" w:rsidP="00D7019B">
      <w:pPr>
        <w:pStyle w:val="PargrafodaLista"/>
        <w:numPr>
          <w:ilvl w:val="0"/>
          <w:numId w:val="31"/>
        </w:numPr>
        <w:spacing w:after="0" w:line="240" w:lineRule="auto"/>
        <w:ind w:left="0" w:firstLine="567"/>
        <w:jc w:val="both"/>
        <w:rPr>
          <w:rFonts w:cs="Arial"/>
          <w:szCs w:val="23"/>
          <w:lang w:bidi="en-US"/>
        </w:rPr>
      </w:pPr>
      <w:r w:rsidRPr="00505FE8">
        <w:rPr>
          <w:rFonts w:cs="Arial"/>
          <w:szCs w:val="23"/>
          <w:lang w:bidi="en-US"/>
        </w:rPr>
        <w:t>Programa de regras para o transporte de resíduos sólidos - curto prazo</w:t>
      </w:r>
    </w:p>
    <w:p w:rsidR="0008763E" w:rsidRPr="00505FE8" w:rsidRDefault="0008763E" w:rsidP="00A83901">
      <w:pPr>
        <w:spacing w:after="0" w:line="240" w:lineRule="auto"/>
        <w:ind w:firstLine="567"/>
        <w:jc w:val="both"/>
        <w:rPr>
          <w:szCs w:val="23"/>
        </w:rPr>
      </w:pPr>
      <w:r w:rsidRPr="00505FE8">
        <w:rPr>
          <w:szCs w:val="23"/>
        </w:rPr>
        <w:t>A prefeitura deverá implantar um programa de procedimentos e regras para o transporte dos resíduos sólidos, levando em consideração sua característica e destinação adequada. Tal ação deverá ser realizada e monitorada pelo órgão ambiental municipal.</w:t>
      </w:r>
    </w:p>
    <w:p w:rsidR="0008763E" w:rsidRPr="00602BFC" w:rsidRDefault="0008763E" w:rsidP="00D7019B">
      <w:pPr>
        <w:pStyle w:val="PargrafodaLista"/>
        <w:numPr>
          <w:ilvl w:val="0"/>
          <w:numId w:val="31"/>
        </w:numPr>
        <w:spacing w:after="0" w:line="240" w:lineRule="auto"/>
        <w:ind w:left="0" w:firstLine="567"/>
        <w:jc w:val="both"/>
        <w:rPr>
          <w:rFonts w:cs="Arial"/>
          <w:szCs w:val="23"/>
          <w:lang w:bidi="en-US"/>
        </w:rPr>
      </w:pPr>
      <w:r w:rsidRPr="00602BFC">
        <w:rPr>
          <w:rFonts w:cs="Arial"/>
          <w:szCs w:val="23"/>
          <w:lang w:bidi="en-US"/>
        </w:rPr>
        <w:t>Programa de Renovação/Obtenção de Licenças ambientais - curto prazo</w:t>
      </w:r>
    </w:p>
    <w:p w:rsidR="0008763E" w:rsidRPr="00602BFC" w:rsidRDefault="0008763E" w:rsidP="00A83901">
      <w:pPr>
        <w:spacing w:after="0" w:line="240" w:lineRule="auto"/>
        <w:ind w:firstLine="567"/>
        <w:jc w:val="both"/>
        <w:rPr>
          <w:rFonts w:cs="Arial"/>
          <w:szCs w:val="23"/>
          <w:lang w:bidi="en-US"/>
        </w:rPr>
      </w:pPr>
      <w:r w:rsidRPr="00602BFC">
        <w:rPr>
          <w:rFonts w:cs="Arial"/>
          <w:szCs w:val="23"/>
          <w:lang w:bidi="en-US"/>
        </w:rPr>
        <w:t xml:space="preserve">A administração deverá implantar um sistema que conste a necessidade e os prazos de renovação/obtenção de licenças ambientais dos sistemas de manejo de resíduos sólidos, esses </w:t>
      </w:r>
      <w:r w:rsidRPr="00602BFC">
        <w:rPr>
          <w:rFonts w:cs="Arial"/>
          <w:szCs w:val="23"/>
          <w:lang w:bidi="en-US"/>
        </w:rPr>
        <w:lastRenderedPageBreak/>
        <w:t>licenciamentos devem ser executados por funcionários da própria prefeitura, estando os investimentos necessários inclusos na folha de pagamento do município.</w:t>
      </w:r>
    </w:p>
    <w:p w:rsidR="0008763E" w:rsidRPr="00602BFC" w:rsidRDefault="0008763E" w:rsidP="00D7019B">
      <w:pPr>
        <w:pStyle w:val="PargrafodaLista"/>
        <w:numPr>
          <w:ilvl w:val="0"/>
          <w:numId w:val="31"/>
        </w:numPr>
        <w:spacing w:after="0" w:line="240" w:lineRule="auto"/>
        <w:ind w:left="0" w:firstLine="567"/>
        <w:jc w:val="both"/>
        <w:rPr>
          <w:rFonts w:cs="Arial"/>
          <w:szCs w:val="23"/>
          <w:lang w:bidi="en-US"/>
        </w:rPr>
      </w:pPr>
      <w:r w:rsidRPr="00602BFC">
        <w:rPr>
          <w:rFonts w:cs="Arial"/>
          <w:szCs w:val="23"/>
          <w:lang w:bidi="en-US"/>
        </w:rPr>
        <w:t>Aquisição de novo caminhão compactador - curto prazo</w:t>
      </w:r>
    </w:p>
    <w:p w:rsidR="0008763E" w:rsidRDefault="0008763E" w:rsidP="00A83901">
      <w:pPr>
        <w:spacing w:after="0" w:line="240" w:lineRule="auto"/>
        <w:ind w:firstLine="567"/>
        <w:jc w:val="both"/>
        <w:rPr>
          <w:szCs w:val="23"/>
        </w:rPr>
      </w:pPr>
      <w:r w:rsidRPr="00602BFC">
        <w:rPr>
          <w:szCs w:val="23"/>
        </w:rPr>
        <w:t>Tendo em vista que o município não conta com um caminhão reserva para a coleta dos resíduos domiciliares, propõe-se em curto prazo a aquisição de um novo caminhão com caçamba compactadora, desta maneira, o município passará a contar com um caminhão reserva para atender a coleta domiciliar em casos de eventualidades.</w:t>
      </w:r>
    </w:p>
    <w:tbl>
      <w:tblPr>
        <w:tblW w:w="8647" w:type="dxa"/>
        <w:tblInd w:w="70" w:type="dxa"/>
        <w:tblCellMar>
          <w:left w:w="70" w:type="dxa"/>
          <w:right w:w="70" w:type="dxa"/>
        </w:tblCellMar>
        <w:tblLook w:val="04A0" w:firstRow="1" w:lastRow="0" w:firstColumn="1" w:lastColumn="0" w:noHBand="0" w:noVBand="1"/>
      </w:tblPr>
      <w:tblGrid>
        <w:gridCol w:w="2268"/>
        <w:gridCol w:w="1134"/>
        <w:gridCol w:w="1276"/>
        <w:gridCol w:w="1985"/>
        <w:gridCol w:w="1984"/>
      </w:tblGrid>
      <w:tr w:rsidR="0008763E" w:rsidRPr="00D70C84" w:rsidTr="002B28AE">
        <w:trPr>
          <w:trHeight w:val="510"/>
        </w:trPr>
        <w:tc>
          <w:tcPr>
            <w:tcW w:w="2268"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08763E" w:rsidRPr="00D70C84" w:rsidRDefault="0008763E" w:rsidP="002B28AE">
            <w:pPr>
              <w:spacing w:after="0" w:line="240" w:lineRule="auto"/>
              <w:jc w:val="center"/>
              <w:rPr>
                <w:b/>
                <w:bCs/>
                <w:color w:val="FFFFFF" w:themeColor="background1"/>
                <w:sz w:val="21"/>
                <w:szCs w:val="21"/>
              </w:rPr>
            </w:pPr>
            <w:r w:rsidRPr="00D70C84">
              <w:rPr>
                <w:b/>
                <w:bCs/>
                <w:color w:val="FFFFFF" w:themeColor="background1"/>
                <w:sz w:val="21"/>
                <w:szCs w:val="21"/>
              </w:rPr>
              <w:t>Descrição</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rsidR="0008763E" w:rsidRPr="00D70C84" w:rsidRDefault="0008763E" w:rsidP="002B28AE">
            <w:pPr>
              <w:spacing w:after="0" w:line="240" w:lineRule="auto"/>
              <w:jc w:val="center"/>
              <w:rPr>
                <w:b/>
                <w:bCs/>
                <w:color w:val="FFFFFF" w:themeColor="background1"/>
                <w:sz w:val="21"/>
                <w:szCs w:val="21"/>
              </w:rPr>
            </w:pPr>
            <w:r w:rsidRPr="00D70C84">
              <w:rPr>
                <w:b/>
                <w:bCs/>
                <w:color w:val="FFFFFF" w:themeColor="background1"/>
                <w:sz w:val="21"/>
                <w:szCs w:val="21"/>
              </w:rPr>
              <w:t>Unidade</w:t>
            </w:r>
          </w:p>
        </w:tc>
        <w:tc>
          <w:tcPr>
            <w:tcW w:w="1276" w:type="dxa"/>
            <w:tcBorders>
              <w:top w:val="single" w:sz="4" w:space="0" w:color="auto"/>
              <w:left w:val="nil"/>
              <w:bottom w:val="single" w:sz="4" w:space="0" w:color="auto"/>
              <w:right w:val="single" w:sz="4" w:space="0" w:color="auto"/>
            </w:tcBorders>
            <w:shd w:val="clear" w:color="000000" w:fill="1F497D"/>
            <w:vAlign w:val="center"/>
            <w:hideMark/>
          </w:tcPr>
          <w:p w:rsidR="0008763E" w:rsidRPr="00D70C84" w:rsidRDefault="0008763E" w:rsidP="002B28AE">
            <w:pPr>
              <w:spacing w:after="0" w:line="240" w:lineRule="auto"/>
              <w:jc w:val="center"/>
              <w:rPr>
                <w:b/>
                <w:bCs/>
                <w:color w:val="FFFFFF" w:themeColor="background1"/>
                <w:sz w:val="21"/>
                <w:szCs w:val="21"/>
              </w:rPr>
            </w:pPr>
            <w:r w:rsidRPr="00D70C84">
              <w:rPr>
                <w:b/>
                <w:bCs/>
                <w:color w:val="FFFFFF" w:themeColor="background1"/>
                <w:sz w:val="21"/>
                <w:szCs w:val="21"/>
              </w:rPr>
              <w:t>Quantidade</w:t>
            </w:r>
          </w:p>
        </w:tc>
        <w:tc>
          <w:tcPr>
            <w:tcW w:w="1985" w:type="dxa"/>
            <w:tcBorders>
              <w:top w:val="single" w:sz="4" w:space="0" w:color="auto"/>
              <w:left w:val="nil"/>
              <w:bottom w:val="single" w:sz="4" w:space="0" w:color="auto"/>
              <w:right w:val="single" w:sz="4" w:space="0" w:color="auto"/>
            </w:tcBorders>
            <w:shd w:val="clear" w:color="000000" w:fill="1F497D"/>
            <w:vAlign w:val="center"/>
            <w:hideMark/>
          </w:tcPr>
          <w:p w:rsidR="0008763E" w:rsidRPr="00D70C84" w:rsidRDefault="0008763E" w:rsidP="002B28AE">
            <w:pPr>
              <w:spacing w:after="0" w:line="240" w:lineRule="auto"/>
              <w:jc w:val="center"/>
              <w:rPr>
                <w:b/>
                <w:bCs/>
                <w:color w:val="FFFFFF" w:themeColor="background1"/>
                <w:sz w:val="21"/>
                <w:szCs w:val="21"/>
              </w:rPr>
            </w:pPr>
            <w:r w:rsidRPr="00D70C84">
              <w:rPr>
                <w:b/>
                <w:bCs/>
                <w:color w:val="FFFFFF" w:themeColor="background1"/>
                <w:sz w:val="21"/>
                <w:szCs w:val="21"/>
              </w:rPr>
              <w:t>Preço Unitário (R$)</w:t>
            </w:r>
          </w:p>
        </w:tc>
        <w:tc>
          <w:tcPr>
            <w:tcW w:w="1984" w:type="dxa"/>
            <w:tcBorders>
              <w:top w:val="single" w:sz="4" w:space="0" w:color="auto"/>
              <w:left w:val="nil"/>
              <w:bottom w:val="single" w:sz="4" w:space="0" w:color="auto"/>
              <w:right w:val="single" w:sz="4" w:space="0" w:color="auto"/>
            </w:tcBorders>
            <w:shd w:val="clear" w:color="000000" w:fill="1F497D"/>
            <w:vAlign w:val="center"/>
            <w:hideMark/>
          </w:tcPr>
          <w:p w:rsidR="0008763E" w:rsidRPr="00D70C84" w:rsidRDefault="0008763E" w:rsidP="003838DB">
            <w:pPr>
              <w:spacing w:after="0" w:line="240" w:lineRule="auto"/>
              <w:ind w:firstLine="567"/>
              <w:jc w:val="center"/>
              <w:rPr>
                <w:b/>
                <w:bCs/>
                <w:color w:val="FFFFFF" w:themeColor="background1"/>
                <w:sz w:val="21"/>
                <w:szCs w:val="21"/>
              </w:rPr>
            </w:pPr>
            <w:r w:rsidRPr="00D70C84">
              <w:rPr>
                <w:b/>
                <w:bCs/>
                <w:color w:val="FFFFFF" w:themeColor="background1"/>
                <w:sz w:val="21"/>
                <w:szCs w:val="21"/>
              </w:rPr>
              <w:t>Subtotal (R$)</w:t>
            </w:r>
          </w:p>
        </w:tc>
      </w:tr>
      <w:tr w:rsidR="0008763E" w:rsidRPr="00D70C84" w:rsidTr="002B28AE">
        <w:trPr>
          <w:trHeight w:val="349"/>
        </w:trPr>
        <w:tc>
          <w:tcPr>
            <w:tcW w:w="2268" w:type="dxa"/>
            <w:tcBorders>
              <w:top w:val="nil"/>
              <w:left w:val="single" w:sz="4" w:space="0" w:color="auto"/>
              <w:bottom w:val="single" w:sz="4" w:space="0" w:color="auto"/>
              <w:right w:val="single" w:sz="4" w:space="0" w:color="auto"/>
            </w:tcBorders>
            <w:shd w:val="clear" w:color="000000" w:fill="DCE6F1"/>
            <w:vAlign w:val="center"/>
            <w:hideMark/>
          </w:tcPr>
          <w:p w:rsidR="0008763E" w:rsidRPr="00D70C84" w:rsidRDefault="0008763E" w:rsidP="002B28AE">
            <w:pPr>
              <w:spacing w:after="0" w:line="240" w:lineRule="auto"/>
              <w:jc w:val="center"/>
              <w:rPr>
                <w:sz w:val="21"/>
                <w:szCs w:val="21"/>
              </w:rPr>
            </w:pPr>
            <w:r w:rsidRPr="00D70C84">
              <w:rPr>
                <w:sz w:val="21"/>
                <w:szCs w:val="21"/>
              </w:rPr>
              <w:t>Caminhão compactador</w:t>
            </w:r>
          </w:p>
        </w:tc>
        <w:tc>
          <w:tcPr>
            <w:tcW w:w="1134" w:type="dxa"/>
            <w:tcBorders>
              <w:top w:val="nil"/>
              <w:left w:val="nil"/>
              <w:bottom w:val="single" w:sz="4" w:space="0" w:color="auto"/>
              <w:right w:val="single" w:sz="4" w:space="0" w:color="auto"/>
            </w:tcBorders>
            <w:shd w:val="clear" w:color="000000" w:fill="DCE6F1"/>
            <w:vAlign w:val="center"/>
            <w:hideMark/>
          </w:tcPr>
          <w:p w:rsidR="0008763E" w:rsidRPr="00D70C84" w:rsidRDefault="0008763E" w:rsidP="002B28AE">
            <w:pPr>
              <w:spacing w:after="0" w:line="240" w:lineRule="auto"/>
              <w:jc w:val="center"/>
              <w:rPr>
                <w:sz w:val="21"/>
                <w:szCs w:val="21"/>
              </w:rPr>
            </w:pPr>
            <w:r w:rsidRPr="00D70C84">
              <w:rPr>
                <w:sz w:val="21"/>
                <w:szCs w:val="21"/>
              </w:rPr>
              <w:t>uni</w:t>
            </w:r>
          </w:p>
        </w:tc>
        <w:tc>
          <w:tcPr>
            <w:tcW w:w="1276" w:type="dxa"/>
            <w:tcBorders>
              <w:top w:val="nil"/>
              <w:left w:val="nil"/>
              <w:bottom w:val="single" w:sz="4" w:space="0" w:color="auto"/>
              <w:right w:val="single" w:sz="4" w:space="0" w:color="auto"/>
            </w:tcBorders>
            <w:shd w:val="clear" w:color="000000" w:fill="DCE6F1"/>
            <w:vAlign w:val="center"/>
            <w:hideMark/>
          </w:tcPr>
          <w:p w:rsidR="0008763E" w:rsidRPr="00D70C84" w:rsidRDefault="0008763E" w:rsidP="003838DB">
            <w:pPr>
              <w:spacing w:after="0" w:line="240" w:lineRule="auto"/>
              <w:ind w:firstLine="567"/>
              <w:jc w:val="center"/>
              <w:rPr>
                <w:sz w:val="21"/>
                <w:szCs w:val="21"/>
              </w:rPr>
            </w:pPr>
            <w:r w:rsidRPr="00D70C84">
              <w:rPr>
                <w:sz w:val="21"/>
                <w:szCs w:val="21"/>
              </w:rPr>
              <w:t>1</w:t>
            </w:r>
          </w:p>
        </w:tc>
        <w:tc>
          <w:tcPr>
            <w:tcW w:w="1985" w:type="dxa"/>
            <w:tcBorders>
              <w:top w:val="nil"/>
              <w:left w:val="nil"/>
              <w:bottom w:val="single" w:sz="4" w:space="0" w:color="auto"/>
              <w:right w:val="single" w:sz="4" w:space="0" w:color="auto"/>
            </w:tcBorders>
            <w:shd w:val="clear" w:color="000000" w:fill="DCE6F1"/>
            <w:vAlign w:val="center"/>
            <w:hideMark/>
          </w:tcPr>
          <w:p w:rsidR="0008763E" w:rsidRPr="00D70C84" w:rsidRDefault="0008763E" w:rsidP="003838DB">
            <w:pPr>
              <w:spacing w:after="0" w:line="240" w:lineRule="auto"/>
              <w:ind w:firstLine="567"/>
              <w:jc w:val="center"/>
              <w:rPr>
                <w:sz w:val="21"/>
                <w:szCs w:val="21"/>
              </w:rPr>
            </w:pPr>
            <w:r w:rsidRPr="00D70C84">
              <w:rPr>
                <w:sz w:val="21"/>
                <w:szCs w:val="21"/>
              </w:rPr>
              <w:t>180.000,00</w:t>
            </w:r>
          </w:p>
        </w:tc>
        <w:tc>
          <w:tcPr>
            <w:tcW w:w="1984" w:type="dxa"/>
            <w:tcBorders>
              <w:top w:val="nil"/>
              <w:left w:val="nil"/>
              <w:bottom w:val="single" w:sz="4" w:space="0" w:color="auto"/>
              <w:right w:val="single" w:sz="4" w:space="0" w:color="auto"/>
            </w:tcBorders>
            <w:shd w:val="clear" w:color="000000" w:fill="DCE6F1"/>
            <w:vAlign w:val="center"/>
            <w:hideMark/>
          </w:tcPr>
          <w:p w:rsidR="0008763E" w:rsidRPr="00D70C84" w:rsidRDefault="0008763E" w:rsidP="003838DB">
            <w:pPr>
              <w:spacing w:after="0" w:line="240" w:lineRule="auto"/>
              <w:ind w:firstLine="567"/>
              <w:jc w:val="center"/>
              <w:rPr>
                <w:sz w:val="21"/>
                <w:szCs w:val="21"/>
              </w:rPr>
            </w:pPr>
            <w:r w:rsidRPr="00D70C84">
              <w:rPr>
                <w:sz w:val="21"/>
                <w:szCs w:val="21"/>
              </w:rPr>
              <w:t>180.000,00</w:t>
            </w:r>
          </w:p>
        </w:tc>
      </w:tr>
      <w:tr w:rsidR="0008763E" w:rsidRPr="00D70C84" w:rsidTr="002B28AE">
        <w:trPr>
          <w:trHeight w:val="300"/>
        </w:trPr>
        <w:tc>
          <w:tcPr>
            <w:tcW w:w="6663" w:type="dxa"/>
            <w:gridSpan w:val="4"/>
            <w:tcBorders>
              <w:top w:val="nil"/>
              <w:left w:val="nil"/>
              <w:bottom w:val="nil"/>
              <w:right w:val="nil"/>
            </w:tcBorders>
            <w:shd w:val="clear" w:color="auto" w:fill="auto"/>
            <w:vAlign w:val="center"/>
            <w:hideMark/>
          </w:tcPr>
          <w:p w:rsidR="0008763E" w:rsidRPr="00D70C84" w:rsidRDefault="0008763E" w:rsidP="003838DB">
            <w:pPr>
              <w:spacing w:after="0" w:line="240" w:lineRule="auto"/>
              <w:ind w:firstLine="567"/>
              <w:jc w:val="right"/>
              <w:rPr>
                <w:b/>
                <w:bCs/>
                <w:sz w:val="21"/>
                <w:szCs w:val="21"/>
              </w:rPr>
            </w:pPr>
            <w:r w:rsidRPr="00D70C84">
              <w:rPr>
                <w:b/>
                <w:bCs/>
                <w:sz w:val="21"/>
                <w:szCs w:val="21"/>
              </w:rPr>
              <w:t>Total</w:t>
            </w:r>
          </w:p>
        </w:tc>
        <w:tc>
          <w:tcPr>
            <w:tcW w:w="1984" w:type="dxa"/>
            <w:tcBorders>
              <w:top w:val="nil"/>
              <w:left w:val="single" w:sz="4" w:space="0" w:color="auto"/>
              <w:bottom w:val="single" w:sz="4" w:space="0" w:color="auto"/>
              <w:right w:val="single" w:sz="4" w:space="0" w:color="auto"/>
            </w:tcBorders>
            <w:shd w:val="clear" w:color="000000" w:fill="DCE6F1"/>
            <w:vAlign w:val="center"/>
            <w:hideMark/>
          </w:tcPr>
          <w:p w:rsidR="0008763E" w:rsidRPr="00D70C84" w:rsidRDefault="0008763E" w:rsidP="003838DB">
            <w:pPr>
              <w:spacing w:after="0" w:line="240" w:lineRule="auto"/>
              <w:ind w:firstLine="567"/>
              <w:jc w:val="center"/>
              <w:rPr>
                <w:b/>
                <w:bCs/>
                <w:sz w:val="21"/>
                <w:szCs w:val="21"/>
              </w:rPr>
            </w:pPr>
            <w:r w:rsidRPr="00D70C84">
              <w:rPr>
                <w:b/>
                <w:bCs/>
                <w:sz w:val="21"/>
                <w:szCs w:val="21"/>
              </w:rPr>
              <w:t>R$180.000,00</w:t>
            </w:r>
          </w:p>
        </w:tc>
      </w:tr>
    </w:tbl>
    <w:p w:rsidR="0008763E" w:rsidRPr="00281D72" w:rsidRDefault="0008763E" w:rsidP="003838DB">
      <w:pPr>
        <w:spacing w:after="0" w:line="240" w:lineRule="auto"/>
        <w:ind w:firstLine="567"/>
        <w:rPr>
          <w:sz w:val="18"/>
          <w:szCs w:val="18"/>
        </w:rPr>
      </w:pPr>
      <w:r w:rsidRPr="00281D72">
        <w:rPr>
          <w:rFonts w:cs="Arial"/>
          <w:sz w:val="18"/>
          <w:szCs w:val="18"/>
          <w:lang w:bidi="en-US"/>
        </w:rPr>
        <w:t xml:space="preserve">Tabela </w:t>
      </w:r>
      <w:r>
        <w:rPr>
          <w:rFonts w:cs="Arial"/>
          <w:sz w:val="18"/>
          <w:szCs w:val="18"/>
          <w:lang w:bidi="en-US"/>
        </w:rPr>
        <w:t>53</w:t>
      </w:r>
      <w:r w:rsidRPr="00281D72">
        <w:rPr>
          <w:rFonts w:cs="Arial"/>
          <w:sz w:val="18"/>
          <w:szCs w:val="18"/>
          <w:lang w:bidi="en-US"/>
        </w:rPr>
        <w:t xml:space="preserve"> - Custos para a aquisição de um caminhão compactador</w:t>
      </w:r>
    </w:p>
    <w:p w:rsidR="0008763E" w:rsidRPr="00A83901" w:rsidRDefault="0008763E" w:rsidP="002B28AE">
      <w:pPr>
        <w:pStyle w:val="Ttulo1"/>
        <w:numPr>
          <w:ilvl w:val="0"/>
          <w:numId w:val="38"/>
        </w:numPr>
        <w:spacing w:before="0" w:line="240" w:lineRule="auto"/>
        <w:ind w:left="0" w:firstLine="567"/>
        <w:jc w:val="both"/>
        <w:rPr>
          <w:rFonts w:asciiTheme="minorHAnsi" w:hAnsiTheme="minorHAnsi" w:cstheme="minorHAnsi"/>
          <w:color w:val="auto"/>
          <w:sz w:val="22"/>
          <w:szCs w:val="22"/>
          <w:lang w:bidi="en-US"/>
        </w:rPr>
      </w:pPr>
      <w:r w:rsidRPr="00A83901">
        <w:rPr>
          <w:rFonts w:asciiTheme="minorHAnsi" w:hAnsiTheme="minorHAnsi" w:cstheme="minorHAnsi"/>
          <w:color w:val="auto"/>
          <w:sz w:val="22"/>
          <w:szCs w:val="22"/>
          <w:lang w:bidi="en-US"/>
        </w:rPr>
        <w:t>Manter a regularidade na limpeza pública – curto prazo</w:t>
      </w:r>
    </w:p>
    <w:p w:rsidR="0008763E" w:rsidRPr="005C6E28" w:rsidRDefault="0008763E" w:rsidP="002B28AE">
      <w:pPr>
        <w:spacing w:after="0" w:line="240" w:lineRule="auto"/>
        <w:ind w:firstLine="567"/>
        <w:jc w:val="both"/>
        <w:rPr>
          <w:rFonts w:cs="Arial"/>
          <w:szCs w:val="23"/>
          <w:lang w:bidi="en-US"/>
        </w:rPr>
      </w:pPr>
      <w:r w:rsidRPr="005C6E28">
        <w:rPr>
          <w:rFonts w:cs="Arial"/>
          <w:szCs w:val="23"/>
          <w:lang w:bidi="en-US"/>
        </w:rPr>
        <w:t>Os serviços de limpeza dos logradouros costumam cobrir atividades como varrição, capina e raspagem, roçada, limpeza de ralos, limpeza de feiras, serviços de remoção, desobstrução de ramais e galerias, desinfestação e desinfecções, remoção de galhos resultantes de podas de árvores, pintura de meio-fio e lavagem de logradouros públicos.</w:t>
      </w:r>
    </w:p>
    <w:p w:rsidR="0008763E" w:rsidRPr="005C6E28" w:rsidRDefault="0008763E" w:rsidP="002B28AE">
      <w:pPr>
        <w:spacing w:after="0" w:line="240" w:lineRule="auto"/>
        <w:ind w:firstLine="567"/>
        <w:jc w:val="both"/>
        <w:rPr>
          <w:rFonts w:cs="Arial"/>
          <w:szCs w:val="23"/>
          <w:lang w:bidi="en-US"/>
        </w:rPr>
      </w:pPr>
      <w:r w:rsidRPr="005C6E28">
        <w:rPr>
          <w:rFonts w:cs="Arial"/>
          <w:szCs w:val="23"/>
          <w:lang w:bidi="en-US"/>
        </w:rPr>
        <w:t>Um dos principais motivos sanitários para que as ruas sejam mantidas limpas são os de prevenir doenças resultantes da proliferação de vetores em depósitos de lixo nas ruas ou em terrenos baldios.</w:t>
      </w:r>
    </w:p>
    <w:p w:rsidR="0008763E" w:rsidRPr="005C6E28" w:rsidRDefault="0008763E" w:rsidP="003838DB">
      <w:pPr>
        <w:spacing w:after="0" w:line="240" w:lineRule="auto"/>
        <w:ind w:firstLine="567"/>
        <w:rPr>
          <w:rFonts w:cs="Arial"/>
          <w:szCs w:val="23"/>
          <w:lang w:bidi="en-US"/>
        </w:rPr>
      </w:pPr>
      <w:r w:rsidRPr="005C6E28">
        <w:rPr>
          <w:rFonts w:cs="Arial"/>
          <w:szCs w:val="23"/>
          <w:lang w:bidi="en-US"/>
        </w:rPr>
        <w:t>A limpeza das ruas é de interesse comunitário e deve ser tratada priorizando o aspecto coletivo em relação ao individual, respeitando os anseios da maioria dos cidadãos.</w:t>
      </w:r>
    </w:p>
    <w:p w:rsidR="0008763E" w:rsidRDefault="0008763E" w:rsidP="003838DB">
      <w:pPr>
        <w:spacing w:after="0" w:line="240" w:lineRule="auto"/>
        <w:ind w:firstLine="567"/>
        <w:rPr>
          <w:rFonts w:cs="Arial"/>
          <w:szCs w:val="23"/>
          <w:lang w:bidi="en-US"/>
        </w:rPr>
      </w:pPr>
      <w:r w:rsidRPr="005C6E28">
        <w:rPr>
          <w:rFonts w:cs="Arial"/>
          <w:szCs w:val="23"/>
          <w:lang w:bidi="en-US"/>
        </w:rPr>
        <w:t>Uma cidade limpa instila orgulho a seus habitantes, melhora a aparência da comunidade, ajuda a atrair novos residentes e turistas, valoriza os imóveis e movimentam os negócios.</w:t>
      </w:r>
    </w:p>
    <w:p w:rsidR="0008763E" w:rsidRPr="00A06872" w:rsidRDefault="0008763E" w:rsidP="003838DB">
      <w:pPr>
        <w:spacing w:after="0" w:line="240" w:lineRule="auto"/>
        <w:ind w:firstLine="567"/>
        <w:rPr>
          <w:rFonts w:cs="Arial"/>
          <w:color w:val="FF0000"/>
          <w:sz w:val="10"/>
          <w:szCs w:val="10"/>
          <w:lang w:bidi="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1985"/>
        <w:gridCol w:w="2410"/>
      </w:tblGrid>
      <w:tr w:rsidR="0008763E" w:rsidRPr="00D70C84" w:rsidTr="002B28AE">
        <w:tc>
          <w:tcPr>
            <w:tcW w:w="4039" w:type="dxa"/>
            <w:shd w:val="clear" w:color="auto" w:fill="1F497D"/>
            <w:vAlign w:val="center"/>
          </w:tcPr>
          <w:p w:rsidR="0008763E" w:rsidRPr="00D70C84" w:rsidRDefault="0008763E" w:rsidP="003838DB">
            <w:pPr>
              <w:spacing w:after="0" w:line="240" w:lineRule="auto"/>
              <w:ind w:firstLine="567"/>
              <w:jc w:val="center"/>
              <w:rPr>
                <w:rFonts w:cs="Arial"/>
                <w:b/>
                <w:color w:val="FFFFFF" w:themeColor="background1"/>
                <w:sz w:val="21"/>
                <w:szCs w:val="21"/>
                <w:lang w:bidi="en-US"/>
              </w:rPr>
            </w:pPr>
            <w:r w:rsidRPr="00D70C84">
              <w:rPr>
                <w:rFonts w:cs="Arial"/>
                <w:b/>
                <w:color w:val="FFFFFF" w:themeColor="background1"/>
                <w:sz w:val="21"/>
                <w:szCs w:val="21"/>
                <w:lang w:bidi="en-US"/>
              </w:rPr>
              <w:t>Descrição</w:t>
            </w:r>
          </w:p>
        </w:tc>
        <w:tc>
          <w:tcPr>
            <w:tcW w:w="1985" w:type="dxa"/>
            <w:shd w:val="clear" w:color="auto" w:fill="1F497D"/>
            <w:vAlign w:val="center"/>
          </w:tcPr>
          <w:p w:rsidR="0008763E" w:rsidRPr="00D70C84" w:rsidRDefault="0008763E" w:rsidP="003838DB">
            <w:pPr>
              <w:spacing w:after="0" w:line="240" w:lineRule="auto"/>
              <w:ind w:firstLine="567"/>
              <w:jc w:val="center"/>
              <w:rPr>
                <w:rFonts w:cs="Arial"/>
                <w:b/>
                <w:color w:val="FFFFFF" w:themeColor="background1"/>
                <w:sz w:val="21"/>
                <w:szCs w:val="21"/>
                <w:lang w:bidi="en-US"/>
              </w:rPr>
            </w:pPr>
            <w:r w:rsidRPr="00D70C84">
              <w:rPr>
                <w:rFonts w:cs="Arial"/>
                <w:b/>
                <w:color w:val="FFFFFF" w:themeColor="background1"/>
                <w:sz w:val="21"/>
                <w:szCs w:val="21"/>
                <w:lang w:bidi="en-US"/>
              </w:rPr>
              <w:t>Custo Unitário (R$)</w:t>
            </w:r>
          </w:p>
        </w:tc>
        <w:tc>
          <w:tcPr>
            <w:tcW w:w="2410" w:type="dxa"/>
            <w:shd w:val="clear" w:color="auto" w:fill="1F497D"/>
            <w:vAlign w:val="center"/>
          </w:tcPr>
          <w:p w:rsidR="0008763E" w:rsidRPr="00D70C84" w:rsidRDefault="0008763E" w:rsidP="002B28AE">
            <w:pPr>
              <w:spacing w:after="0" w:line="240" w:lineRule="auto"/>
              <w:jc w:val="center"/>
              <w:rPr>
                <w:rFonts w:cs="Arial"/>
                <w:b/>
                <w:color w:val="FFFFFF" w:themeColor="background1"/>
                <w:sz w:val="21"/>
                <w:szCs w:val="21"/>
                <w:lang w:bidi="en-US"/>
              </w:rPr>
            </w:pPr>
            <w:r w:rsidRPr="00D70C84">
              <w:rPr>
                <w:rFonts w:cs="Arial"/>
                <w:b/>
                <w:color w:val="FFFFFF" w:themeColor="background1"/>
                <w:sz w:val="21"/>
                <w:szCs w:val="21"/>
                <w:lang w:bidi="en-US"/>
              </w:rPr>
              <w:t>Custo  Total Estimado (R$)</w:t>
            </w:r>
          </w:p>
        </w:tc>
      </w:tr>
      <w:tr w:rsidR="0008763E" w:rsidRPr="00D70C84" w:rsidTr="002B28AE">
        <w:trPr>
          <w:trHeight w:val="1119"/>
        </w:trPr>
        <w:tc>
          <w:tcPr>
            <w:tcW w:w="4039" w:type="dxa"/>
            <w:shd w:val="clear" w:color="auto" w:fill="C6D9F1"/>
            <w:vAlign w:val="center"/>
          </w:tcPr>
          <w:p w:rsidR="0008763E" w:rsidRPr="00D70C84" w:rsidRDefault="0008763E" w:rsidP="002B28AE">
            <w:pPr>
              <w:spacing w:after="0" w:line="240" w:lineRule="auto"/>
              <w:jc w:val="center"/>
              <w:rPr>
                <w:rFonts w:cs="Arial"/>
                <w:sz w:val="21"/>
                <w:szCs w:val="21"/>
                <w:lang w:bidi="en-US"/>
              </w:rPr>
            </w:pPr>
            <w:r w:rsidRPr="00D70C84">
              <w:rPr>
                <w:rFonts w:cs="Arial"/>
                <w:sz w:val="21"/>
                <w:szCs w:val="21"/>
                <w:lang w:bidi="en-US"/>
              </w:rPr>
              <w:t>Contratar mais 5 varredores, para ampliar a área de limpeza pública e agilizar o serviço, afim de evitar acúmulo de lixo.</w:t>
            </w:r>
          </w:p>
        </w:tc>
        <w:tc>
          <w:tcPr>
            <w:tcW w:w="1985" w:type="dxa"/>
            <w:shd w:val="clear" w:color="auto" w:fill="C6D9F1"/>
            <w:vAlign w:val="center"/>
          </w:tcPr>
          <w:p w:rsidR="0008763E" w:rsidRPr="00D70C84" w:rsidRDefault="0008763E" w:rsidP="003838DB">
            <w:pPr>
              <w:spacing w:after="0" w:line="240" w:lineRule="auto"/>
              <w:ind w:firstLine="567"/>
              <w:jc w:val="center"/>
              <w:rPr>
                <w:rFonts w:cs="Arial"/>
                <w:sz w:val="21"/>
                <w:szCs w:val="21"/>
                <w:lang w:bidi="en-US"/>
              </w:rPr>
            </w:pPr>
            <w:r w:rsidRPr="00D70C84">
              <w:rPr>
                <w:rFonts w:cs="Arial"/>
                <w:sz w:val="21"/>
                <w:szCs w:val="21"/>
                <w:lang w:bidi="en-US"/>
              </w:rPr>
              <w:t>1.000,00 (salário mensal)</w:t>
            </w:r>
          </w:p>
        </w:tc>
        <w:tc>
          <w:tcPr>
            <w:tcW w:w="2410" w:type="dxa"/>
            <w:shd w:val="clear" w:color="auto" w:fill="C6D9F1"/>
            <w:vAlign w:val="center"/>
          </w:tcPr>
          <w:p w:rsidR="0008763E" w:rsidRPr="00D70C84" w:rsidRDefault="0008763E" w:rsidP="003838DB">
            <w:pPr>
              <w:spacing w:after="0" w:line="240" w:lineRule="auto"/>
              <w:ind w:firstLine="567"/>
              <w:jc w:val="center"/>
              <w:rPr>
                <w:rFonts w:cs="Arial"/>
                <w:sz w:val="21"/>
                <w:szCs w:val="21"/>
                <w:lang w:bidi="en-US"/>
              </w:rPr>
            </w:pPr>
            <w:r w:rsidRPr="00D70C84">
              <w:rPr>
                <w:rFonts w:cs="Arial"/>
                <w:sz w:val="21"/>
                <w:szCs w:val="21"/>
                <w:lang w:bidi="en-US"/>
              </w:rPr>
              <w:t>5.000,00 (salário mensal)</w:t>
            </w:r>
          </w:p>
        </w:tc>
      </w:tr>
    </w:tbl>
    <w:p w:rsidR="0008763E" w:rsidRPr="00C41D4D" w:rsidRDefault="0008763E" w:rsidP="003838DB">
      <w:pPr>
        <w:spacing w:after="0" w:line="240" w:lineRule="auto"/>
        <w:ind w:right="-285" w:firstLine="567"/>
        <w:rPr>
          <w:rFonts w:cs="Arial"/>
          <w:sz w:val="18"/>
          <w:szCs w:val="18"/>
          <w:lang w:bidi="en-US"/>
        </w:rPr>
      </w:pPr>
      <w:r w:rsidRPr="00C41D4D">
        <w:rPr>
          <w:rFonts w:cs="Arial"/>
          <w:sz w:val="18"/>
          <w:szCs w:val="18"/>
          <w:lang w:bidi="en-US"/>
        </w:rPr>
        <w:t xml:space="preserve">Tabela </w:t>
      </w:r>
      <w:r>
        <w:rPr>
          <w:rFonts w:cs="Arial"/>
          <w:sz w:val="18"/>
          <w:szCs w:val="18"/>
          <w:lang w:bidi="en-US"/>
        </w:rPr>
        <w:t>54</w:t>
      </w:r>
      <w:r w:rsidRPr="00C41D4D">
        <w:rPr>
          <w:rFonts w:cs="Arial"/>
          <w:sz w:val="18"/>
          <w:szCs w:val="18"/>
          <w:lang w:bidi="en-US"/>
        </w:rPr>
        <w:t xml:space="preserve"> - Custos mensais para manter a regularidade na limpeza pública</w:t>
      </w:r>
    </w:p>
    <w:p w:rsidR="0008763E" w:rsidRPr="005C6E28" w:rsidRDefault="0008763E" w:rsidP="003838DB">
      <w:pPr>
        <w:spacing w:after="0" w:line="240" w:lineRule="auto"/>
        <w:ind w:firstLine="567"/>
        <w:rPr>
          <w:rFonts w:cs="Arial"/>
          <w:szCs w:val="23"/>
          <w:lang w:bidi="en-US"/>
        </w:rPr>
      </w:pPr>
      <w:r w:rsidRPr="005C6E28">
        <w:rPr>
          <w:rFonts w:cs="Arial"/>
          <w:szCs w:val="23"/>
          <w:lang w:bidi="en-US"/>
        </w:rPr>
        <w:t>Aquisição de equipamentos para a melhoria dos serviços de limpeza pública, detalhados na tabela a seguir:</w:t>
      </w:r>
    </w:p>
    <w:p w:rsidR="0008763E" w:rsidRPr="00A06872" w:rsidRDefault="0008763E" w:rsidP="003838DB">
      <w:pPr>
        <w:spacing w:after="0" w:line="240" w:lineRule="auto"/>
        <w:ind w:firstLine="567"/>
        <w:rPr>
          <w:rFonts w:cs="Arial"/>
          <w:color w:val="FF0000"/>
          <w:sz w:val="10"/>
          <w:szCs w:val="10"/>
          <w:lang w:bidi="en-US"/>
        </w:rPr>
      </w:pPr>
    </w:p>
    <w:tbl>
      <w:tblPr>
        <w:tblW w:w="850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1172"/>
        <w:gridCol w:w="1417"/>
        <w:gridCol w:w="1907"/>
        <w:gridCol w:w="1650"/>
      </w:tblGrid>
      <w:tr w:rsidR="0008763E" w:rsidRPr="00D70C84" w:rsidTr="002B28AE">
        <w:trPr>
          <w:trHeight w:val="510"/>
        </w:trPr>
        <w:tc>
          <w:tcPr>
            <w:tcW w:w="2359" w:type="dxa"/>
            <w:shd w:val="clear" w:color="auto" w:fill="1F497D"/>
            <w:noWrap/>
            <w:tcMar>
              <w:left w:w="57" w:type="dxa"/>
              <w:right w:w="57" w:type="dxa"/>
            </w:tcMar>
            <w:vAlign w:val="center"/>
          </w:tcPr>
          <w:p w:rsidR="0008763E" w:rsidRPr="00D70C84" w:rsidRDefault="0008763E" w:rsidP="002B28AE">
            <w:pPr>
              <w:spacing w:after="0" w:line="240" w:lineRule="auto"/>
              <w:rPr>
                <w:rFonts w:cs="Arial"/>
                <w:b/>
                <w:bCs/>
                <w:color w:val="FFFFFF" w:themeColor="background1"/>
                <w:sz w:val="21"/>
                <w:szCs w:val="21"/>
                <w:lang w:bidi="en-US"/>
              </w:rPr>
            </w:pPr>
            <w:r w:rsidRPr="00D70C84">
              <w:rPr>
                <w:rFonts w:cs="Arial"/>
                <w:b/>
                <w:bCs/>
                <w:color w:val="FFFFFF" w:themeColor="background1"/>
                <w:sz w:val="21"/>
                <w:szCs w:val="21"/>
                <w:lang w:bidi="en-US"/>
              </w:rPr>
              <w:t>Descriminação</w:t>
            </w:r>
          </w:p>
        </w:tc>
        <w:tc>
          <w:tcPr>
            <w:tcW w:w="1172" w:type="dxa"/>
            <w:shd w:val="clear" w:color="auto" w:fill="1F497D"/>
            <w:noWrap/>
            <w:tcMar>
              <w:left w:w="57" w:type="dxa"/>
              <w:right w:w="57" w:type="dxa"/>
            </w:tcMar>
            <w:vAlign w:val="center"/>
          </w:tcPr>
          <w:p w:rsidR="0008763E" w:rsidRPr="00D70C84" w:rsidRDefault="0008763E" w:rsidP="002B28AE">
            <w:pPr>
              <w:spacing w:after="0" w:line="240" w:lineRule="auto"/>
              <w:ind w:hanging="6"/>
              <w:rPr>
                <w:rFonts w:cs="Arial"/>
                <w:b/>
                <w:bCs/>
                <w:color w:val="FFFFFF" w:themeColor="background1"/>
                <w:sz w:val="21"/>
                <w:szCs w:val="21"/>
                <w:lang w:bidi="en-US"/>
              </w:rPr>
            </w:pPr>
            <w:r w:rsidRPr="00D70C84">
              <w:rPr>
                <w:rFonts w:cs="Arial"/>
                <w:b/>
                <w:bCs/>
                <w:color w:val="FFFFFF" w:themeColor="background1"/>
                <w:sz w:val="21"/>
                <w:szCs w:val="21"/>
                <w:lang w:bidi="en-US"/>
              </w:rPr>
              <w:t>Unidade</w:t>
            </w:r>
          </w:p>
        </w:tc>
        <w:tc>
          <w:tcPr>
            <w:tcW w:w="1417" w:type="dxa"/>
            <w:shd w:val="clear" w:color="auto" w:fill="1F497D"/>
            <w:noWrap/>
            <w:tcMar>
              <w:left w:w="57" w:type="dxa"/>
              <w:right w:w="57" w:type="dxa"/>
            </w:tcMar>
            <w:vAlign w:val="center"/>
          </w:tcPr>
          <w:p w:rsidR="0008763E" w:rsidRPr="00D70C84" w:rsidRDefault="0008763E" w:rsidP="002B28AE">
            <w:pPr>
              <w:spacing w:after="0" w:line="240" w:lineRule="auto"/>
              <w:rPr>
                <w:rFonts w:cs="Arial"/>
                <w:b/>
                <w:bCs/>
                <w:color w:val="FFFFFF" w:themeColor="background1"/>
                <w:sz w:val="21"/>
                <w:szCs w:val="21"/>
                <w:lang w:bidi="en-US"/>
              </w:rPr>
            </w:pPr>
            <w:r w:rsidRPr="00D70C84">
              <w:rPr>
                <w:rFonts w:cs="Arial"/>
                <w:b/>
                <w:bCs/>
                <w:color w:val="FFFFFF" w:themeColor="background1"/>
                <w:sz w:val="21"/>
                <w:szCs w:val="21"/>
                <w:lang w:bidi="en-US"/>
              </w:rPr>
              <w:t>Quantidade</w:t>
            </w:r>
          </w:p>
        </w:tc>
        <w:tc>
          <w:tcPr>
            <w:tcW w:w="1907" w:type="dxa"/>
            <w:shd w:val="clear" w:color="auto" w:fill="1F497D"/>
            <w:noWrap/>
            <w:tcMar>
              <w:left w:w="57" w:type="dxa"/>
              <w:right w:w="57" w:type="dxa"/>
            </w:tcMar>
            <w:vAlign w:val="center"/>
          </w:tcPr>
          <w:p w:rsidR="0008763E" w:rsidRPr="00D70C84" w:rsidRDefault="0008763E" w:rsidP="002B28AE">
            <w:pPr>
              <w:spacing w:after="0" w:line="240" w:lineRule="auto"/>
              <w:rPr>
                <w:rFonts w:cs="Arial"/>
                <w:b/>
                <w:bCs/>
                <w:color w:val="FFFFFF" w:themeColor="background1"/>
                <w:sz w:val="21"/>
                <w:szCs w:val="21"/>
                <w:lang w:bidi="en-US"/>
              </w:rPr>
            </w:pPr>
            <w:r w:rsidRPr="00D70C84">
              <w:rPr>
                <w:rFonts w:cs="Arial"/>
                <w:b/>
                <w:bCs/>
                <w:color w:val="FFFFFF" w:themeColor="background1"/>
                <w:sz w:val="21"/>
                <w:szCs w:val="21"/>
                <w:lang w:bidi="en-US"/>
              </w:rPr>
              <w:t>Preço Unitário (R$)</w:t>
            </w:r>
          </w:p>
        </w:tc>
        <w:tc>
          <w:tcPr>
            <w:tcW w:w="1650" w:type="dxa"/>
            <w:shd w:val="clear" w:color="auto" w:fill="1F497D"/>
            <w:noWrap/>
            <w:tcMar>
              <w:left w:w="57" w:type="dxa"/>
              <w:right w:w="57" w:type="dxa"/>
            </w:tcMar>
            <w:vAlign w:val="center"/>
          </w:tcPr>
          <w:p w:rsidR="0008763E" w:rsidRPr="00D70C84" w:rsidRDefault="0008763E" w:rsidP="002B28AE">
            <w:pPr>
              <w:spacing w:after="0" w:line="240" w:lineRule="auto"/>
              <w:rPr>
                <w:rFonts w:cs="Arial"/>
                <w:b/>
                <w:bCs/>
                <w:color w:val="FFFFFF" w:themeColor="background1"/>
                <w:sz w:val="21"/>
                <w:szCs w:val="21"/>
                <w:lang w:bidi="en-US"/>
              </w:rPr>
            </w:pPr>
            <w:r w:rsidRPr="00D70C84">
              <w:rPr>
                <w:rFonts w:cs="Arial"/>
                <w:b/>
                <w:bCs/>
                <w:color w:val="FFFFFF" w:themeColor="background1"/>
                <w:sz w:val="21"/>
                <w:szCs w:val="21"/>
                <w:lang w:bidi="en-US"/>
              </w:rPr>
              <w:t>Subtotal</w:t>
            </w:r>
          </w:p>
        </w:tc>
      </w:tr>
      <w:tr w:rsidR="0008763E" w:rsidRPr="00D70C84" w:rsidTr="002B28AE">
        <w:trPr>
          <w:trHeight w:val="510"/>
        </w:trPr>
        <w:tc>
          <w:tcPr>
            <w:tcW w:w="2359" w:type="dxa"/>
            <w:tcBorders>
              <w:top w:val="single" w:sz="4" w:space="0" w:color="auto"/>
              <w:left w:val="single" w:sz="4" w:space="0" w:color="auto"/>
              <w:bottom w:val="single" w:sz="4" w:space="0" w:color="auto"/>
              <w:right w:val="single" w:sz="4" w:space="0" w:color="auto"/>
            </w:tcBorders>
            <w:shd w:val="clear" w:color="auto" w:fill="C6D9F1"/>
            <w:noWrap/>
            <w:tcMar>
              <w:left w:w="57" w:type="dxa"/>
              <w:right w:w="57" w:type="dxa"/>
            </w:tcMar>
            <w:vAlign w:val="center"/>
          </w:tcPr>
          <w:p w:rsidR="0008763E" w:rsidRPr="00D70C84" w:rsidRDefault="0008763E" w:rsidP="002B28AE">
            <w:pPr>
              <w:spacing w:after="0" w:line="240" w:lineRule="auto"/>
              <w:rPr>
                <w:rFonts w:cs="Arial"/>
                <w:sz w:val="21"/>
                <w:szCs w:val="21"/>
                <w:lang w:bidi="en-US"/>
              </w:rPr>
            </w:pPr>
            <w:r w:rsidRPr="00D70C84">
              <w:rPr>
                <w:rFonts w:cs="Arial"/>
                <w:sz w:val="21"/>
                <w:szCs w:val="21"/>
                <w:lang w:bidi="en-US"/>
              </w:rPr>
              <w:t>Triturador de galhos</w:t>
            </w:r>
          </w:p>
        </w:tc>
        <w:tc>
          <w:tcPr>
            <w:tcW w:w="1172" w:type="dxa"/>
            <w:tcBorders>
              <w:top w:val="single" w:sz="4" w:space="0" w:color="auto"/>
              <w:left w:val="single" w:sz="4" w:space="0" w:color="auto"/>
              <w:bottom w:val="single" w:sz="4" w:space="0" w:color="auto"/>
              <w:right w:val="single" w:sz="4" w:space="0" w:color="auto"/>
            </w:tcBorders>
            <w:shd w:val="clear" w:color="auto" w:fill="C6D9F1"/>
            <w:noWrap/>
            <w:tcMar>
              <w:left w:w="57" w:type="dxa"/>
              <w:right w:w="57" w:type="dxa"/>
            </w:tcMar>
            <w:vAlign w:val="center"/>
          </w:tcPr>
          <w:p w:rsidR="0008763E" w:rsidRPr="00D70C84" w:rsidRDefault="0008763E" w:rsidP="002B28AE">
            <w:pPr>
              <w:spacing w:after="0" w:line="240" w:lineRule="auto"/>
              <w:ind w:hanging="6"/>
              <w:jc w:val="center"/>
              <w:rPr>
                <w:rFonts w:cs="Arial"/>
                <w:sz w:val="21"/>
                <w:szCs w:val="21"/>
                <w:lang w:bidi="en-US"/>
              </w:rPr>
            </w:pPr>
            <w:r w:rsidRPr="00D70C84">
              <w:rPr>
                <w:rFonts w:cs="Arial"/>
                <w:sz w:val="21"/>
                <w:szCs w:val="21"/>
                <w:lang w:bidi="en-US"/>
              </w:rPr>
              <w:t>Uni</w:t>
            </w:r>
          </w:p>
        </w:tc>
        <w:tc>
          <w:tcPr>
            <w:tcW w:w="1417" w:type="dxa"/>
            <w:tcBorders>
              <w:top w:val="single" w:sz="4" w:space="0" w:color="auto"/>
              <w:left w:val="single" w:sz="4" w:space="0" w:color="auto"/>
              <w:bottom w:val="single" w:sz="4" w:space="0" w:color="auto"/>
              <w:right w:val="single" w:sz="4" w:space="0" w:color="auto"/>
            </w:tcBorders>
            <w:shd w:val="clear" w:color="auto" w:fill="C6D9F1"/>
            <w:noWrap/>
            <w:tcMar>
              <w:left w:w="57" w:type="dxa"/>
              <w:right w:w="57" w:type="dxa"/>
            </w:tcMar>
            <w:vAlign w:val="center"/>
          </w:tcPr>
          <w:p w:rsidR="0008763E" w:rsidRPr="00D70C84" w:rsidRDefault="0008763E" w:rsidP="002B28AE">
            <w:pPr>
              <w:spacing w:after="0" w:line="240" w:lineRule="auto"/>
              <w:jc w:val="center"/>
              <w:rPr>
                <w:rFonts w:cs="Arial"/>
                <w:sz w:val="21"/>
                <w:szCs w:val="21"/>
                <w:lang w:bidi="en-US"/>
              </w:rPr>
            </w:pPr>
            <w:r w:rsidRPr="00D70C84">
              <w:rPr>
                <w:rFonts w:cs="Arial"/>
                <w:sz w:val="21"/>
                <w:szCs w:val="21"/>
                <w:lang w:bidi="en-US"/>
              </w:rPr>
              <w:t>1</w:t>
            </w:r>
          </w:p>
        </w:tc>
        <w:tc>
          <w:tcPr>
            <w:tcW w:w="1907" w:type="dxa"/>
            <w:tcBorders>
              <w:top w:val="single" w:sz="4" w:space="0" w:color="auto"/>
              <w:left w:val="single" w:sz="4" w:space="0" w:color="auto"/>
              <w:bottom w:val="single" w:sz="4" w:space="0" w:color="auto"/>
              <w:right w:val="single" w:sz="4" w:space="0" w:color="auto"/>
            </w:tcBorders>
            <w:shd w:val="clear" w:color="auto" w:fill="C6D9F1"/>
            <w:noWrap/>
            <w:tcMar>
              <w:left w:w="57" w:type="dxa"/>
              <w:right w:w="57" w:type="dxa"/>
            </w:tcMar>
            <w:vAlign w:val="center"/>
          </w:tcPr>
          <w:p w:rsidR="0008763E" w:rsidRPr="00D70C84" w:rsidRDefault="0008763E" w:rsidP="002B28AE">
            <w:pPr>
              <w:spacing w:after="0" w:line="240" w:lineRule="auto"/>
              <w:rPr>
                <w:rFonts w:cs="Arial"/>
                <w:sz w:val="21"/>
                <w:szCs w:val="21"/>
                <w:lang w:bidi="en-US"/>
              </w:rPr>
            </w:pPr>
            <w:r w:rsidRPr="00D70C84">
              <w:rPr>
                <w:rFonts w:cs="Arial"/>
                <w:sz w:val="21"/>
                <w:szCs w:val="21"/>
                <w:lang w:bidi="en-US"/>
              </w:rPr>
              <w:t>80.000,00</w:t>
            </w:r>
          </w:p>
        </w:tc>
        <w:tc>
          <w:tcPr>
            <w:tcW w:w="1650" w:type="dxa"/>
            <w:tcBorders>
              <w:top w:val="single" w:sz="4" w:space="0" w:color="auto"/>
              <w:left w:val="single" w:sz="4" w:space="0" w:color="auto"/>
              <w:bottom w:val="single" w:sz="4" w:space="0" w:color="auto"/>
              <w:right w:val="single" w:sz="4" w:space="0" w:color="auto"/>
            </w:tcBorders>
            <w:shd w:val="clear" w:color="auto" w:fill="C6D9F1"/>
            <w:noWrap/>
            <w:tcMar>
              <w:left w:w="57" w:type="dxa"/>
              <w:right w:w="57" w:type="dxa"/>
            </w:tcMar>
            <w:vAlign w:val="center"/>
          </w:tcPr>
          <w:p w:rsidR="0008763E" w:rsidRPr="00D70C84" w:rsidRDefault="0008763E" w:rsidP="002B28AE">
            <w:pPr>
              <w:spacing w:after="0" w:line="240" w:lineRule="auto"/>
              <w:ind w:firstLine="6"/>
              <w:rPr>
                <w:rFonts w:cs="Arial"/>
                <w:sz w:val="21"/>
                <w:szCs w:val="21"/>
                <w:lang w:bidi="en-US"/>
              </w:rPr>
            </w:pPr>
            <w:r w:rsidRPr="00D70C84">
              <w:rPr>
                <w:rFonts w:cs="Arial"/>
                <w:sz w:val="21"/>
                <w:szCs w:val="21"/>
                <w:lang w:bidi="en-US"/>
              </w:rPr>
              <w:t>80.000,00</w:t>
            </w:r>
          </w:p>
        </w:tc>
      </w:tr>
      <w:tr w:rsidR="0008763E" w:rsidRPr="00D70C84" w:rsidTr="002B28AE">
        <w:trPr>
          <w:trHeight w:val="510"/>
        </w:trPr>
        <w:tc>
          <w:tcPr>
            <w:tcW w:w="2359" w:type="dxa"/>
            <w:tcBorders>
              <w:top w:val="single" w:sz="4" w:space="0" w:color="auto"/>
              <w:left w:val="single" w:sz="4" w:space="0" w:color="auto"/>
              <w:bottom w:val="single" w:sz="4" w:space="0" w:color="auto"/>
              <w:right w:val="single" w:sz="4" w:space="0" w:color="auto"/>
            </w:tcBorders>
            <w:shd w:val="clear" w:color="auto" w:fill="C6D9F1"/>
            <w:noWrap/>
            <w:tcMar>
              <w:left w:w="57" w:type="dxa"/>
              <w:right w:w="57" w:type="dxa"/>
            </w:tcMar>
            <w:vAlign w:val="center"/>
          </w:tcPr>
          <w:p w:rsidR="0008763E" w:rsidRPr="00D70C84" w:rsidRDefault="0008763E" w:rsidP="002B28AE">
            <w:pPr>
              <w:spacing w:after="0" w:line="240" w:lineRule="auto"/>
              <w:rPr>
                <w:rFonts w:cs="Arial"/>
                <w:sz w:val="21"/>
                <w:szCs w:val="21"/>
                <w:lang w:bidi="en-US"/>
              </w:rPr>
            </w:pPr>
            <w:r w:rsidRPr="00D70C84">
              <w:rPr>
                <w:rFonts w:cs="Arial"/>
                <w:sz w:val="21"/>
                <w:szCs w:val="21"/>
                <w:lang w:bidi="en-US"/>
              </w:rPr>
              <w:t>Adquirir lixeiras para inserir na cidade</w:t>
            </w:r>
          </w:p>
        </w:tc>
        <w:tc>
          <w:tcPr>
            <w:tcW w:w="1172" w:type="dxa"/>
            <w:tcBorders>
              <w:top w:val="single" w:sz="4" w:space="0" w:color="auto"/>
              <w:left w:val="single" w:sz="4" w:space="0" w:color="auto"/>
              <w:bottom w:val="single" w:sz="4" w:space="0" w:color="auto"/>
              <w:right w:val="single" w:sz="4" w:space="0" w:color="auto"/>
            </w:tcBorders>
            <w:shd w:val="clear" w:color="auto" w:fill="C6D9F1"/>
            <w:noWrap/>
            <w:tcMar>
              <w:left w:w="57" w:type="dxa"/>
              <w:right w:w="57" w:type="dxa"/>
            </w:tcMar>
            <w:vAlign w:val="center"/>
          </w:tcPr>
          <w:p w:rsidR="0008763E" w:rsidRPr="00D70C84" w:rsidRDefault="0008763E" w:rsidP="002B28AE">
            <w:pPr>
              <w:spacing w:after="0" w:line="240" w:lineRule="auto"/>
              <w:ind w:hanging="6"/>
              <w:jc w:val="center"/>
              <w:rPr>
                <w:rFonts w:cs="Arial"/>
                <w:sz w:val="21"/>
                <w:szCs w:val="21"/>
                <w:lang w:bidi="en-US"/>
              </w:rPr>
            </w:pPr>
            <w:r w:rsidRPr="00D70C84">
              <w:rPr>
                <w:rFonts w:cs="Arial"/>
                <w:sz w:val="21"/>
                <w:szCs w:val="21"/>
                <w:lang w:bidi="en-US"/>
              </w:rPr>
              <w:t>Uni</w:t>
            </w:r>
          </w:p>
        </w:tc>
        <w:tc>
          <w:tcPr>
            <w:tcW w:w="1417" w:type="dxa"/>
            <w:tcBorders>
              <w:top w:val="single" w:sz="4" w:space="0" w:color="auto"/>
              <w:left w:val="single" w:sz="4" w:space="0" w:color="auto"/>
              <w:bottom w:val="single" w:sz="4" w:space="0" w:color="auto"/>
              <w:right w:val="single" w:sz="4" w:space="0" w:color="auto"/>
            </w:tcBorders>
            <w:shd w:val="clear" w:color="auto" w:fill="C6D9F1"/>
            <w:noWrap/>
            <w:tcMar>
              <w:left w:w="57" w:type="dxa"/>
              <w:right w:w="57" w:type="dxa"/>
            </w:tcMar>
            <w:vAlign w:val="center"/>
          </w:tcPr>
          <w:p w:rsidR="0008763E" w:rsidRPr="00D70C84" w:rsidRDefault="0008763E" w:rsidP="002B28AE">
            <w:pPr>
              <w:spacing w:after="0" w:line="240" w:lineRule="auto"/>
              <w:jc w:val="center"/>
              <w:rPr>
                <w:rFonts w:cs="Arial"/>
                <w:sz w:val="21"/>
                <w:szCs w:val="21"/>
                <w:lang w:bidi="en-US"/>
              </w:rPr>
            </w:pPr>
            <w:r w:rsidRPr="00D70C84">
              <w:rPr>
                <w:rFonts w:cs="Arial"/>
                <w:sz w:val="21"/>
                <w:szCs w:val="21"/>
                <w:lang w:bidi="en-US"/>
              </w:rPr>
              <w:t>20</w:t>
            </w:r>
          </w:p>
        </w:tc>
        <w:tc>
          <w:tcPr>
            <w:tcW w:w="1907" w:type="dxa"/>
            <w:tcBorders>
              <w:top w:val="single" w:sz="4" w:space="0" w:color="auto"/>
              <w:left w:val="single" w:sz="4" w:space="0" w:color="auto"/>
              <w:bottom w:val="single" w:sz="4" w:space="0" w:color="auto"/>
              <w:right w:val="single" w:sz="4" w:space="0" w:color="auto"/>
            </w:tcBorders>
            <w:shd w:val="clear" w:color="auto" w:fill="C6D9F1"/>
            <w:noWrap/>
            <w:tcMar>
              <w:left w:w="57" w:type="dxa"/>
              <w:right w:w="57" w:type="dxa"/>
            </w:tcMar>
            <w:vAlign w:val="center"/>
          </w:tcPr>
          <w:p w:rsidR="0008763E" w:rsidRPr="00D70C84" w:rsidRDefault="0008763E" w:rsidP="002B28AE">
            <w:pPr>
              <w:spacing w:after="0" w:line="240" w:lineRule="auto"/>
              <w:rPr>
                <w:rFonts w:cs="Arial"/>
                <w:sz w:val="21"/>
                <w:szCs w:val="21"/>
                <w:lang w:bidi="en-US"/>
              </w:rPr>
            </w:pPr>
            <w:r w:rsidRPr="00D70C84">
              <w:rPr>
                <w:rFonts w:cs="Arial"/>
                <w:sz w:val="21"/>
                <w:szCs w:val="21"/>
                <w:lang w:bidi="en-US"/>
              </w:rPr>
              <w:t>1.000,00</w:t>
            </w:r>
          </w:p>
        </w:tc>
        <w:tc>
          <w:tcPr>
            <w:tcW w:w="1650" w:type="dxa"/>
            <w:tcBorders>
              <w:top w:val="single" w:sz="4" w:space="0" w:color="auto"/>
              <w:left w:val="single" w:sz="4" w:space="0" w:color="auto"/>
              <w:bottom w:val="single" w:sz="4" w:space="0" w:color="auto"/>
              <w:right w:val="single" w:sz="4" w:space="0" w:color="auto"/>
            </w:tcBorders>
            <w:shd w:val="clear" w:color="auto" w:fill="C6D9F1"/>
            <w:noWrap/>
            <w:tcMar>
              <w:left w:w="57" w:type="dxa"/>
              <w:right w:w="57" w:type="dxa"/>
            </w:tcMar>
            <w:vAlign w:val="center"/>
          </w:tcPr>
          <w:p w:rsidR="0008763E" w:rsidRPr="00D70C84" w:rsidRDefault="0008763E" w:rsidP="002B28AE">
            <w:pPr>
              <w:spacing w:after="0" w:line="240" w:lineRule="auto"/>
              <w:ind w:firstLine="6"/>
              <w:rPr>
                <w:rFonts w:cs="Arial"/>
                <w:sz w:val="21"/>
                <w:szCs w:val="21"/>
                <w:lang w:bidi="en-US"/>
              </w:rPr>
            </w:pPr>
            <w:r w:rsidRPr="00D70C84">
              <w:rPr>
                <w:rFonts w:cs="Arial"/>
                <w:sz w:val="21"/>
                <w:szCs w:val="21"/>
                <w:lang w:bidi="en-US"/>
              </w:rPr>
              <w:t>20.000,00</w:t>
            </w:r>
          </w:p>
        </w:tc>
      </w:tr>
      <w:tr w:rsidR="0008763E" w:rsidRPr="00D70C84" w:rsidTr="002B28AE">
        <w:trPr>
          <w:trHeight w:val="324"/>
        </w:trPr>
        <w:tc>
          <w:tcPr>
            <w:tcW w:w="6855" w:type="dxa"/>
            <w:gridSpan w:val="4"/>
            <w:tcBorders>
              <w:top w:val="single" w:sz="4" w:space="0" w:color="auto"/>
            </w:tcBorders>
            <w:shd w:val="clear" w:color="auto" w:fill="C6D9F1"/>
            <w:vAlign w:val="center"/>
          </w:tcPr>
          <w:p w:rsidR="0008763E" w:rsidRPr="00D70C84" w:rsidRDefault="0008763E" w:rsidP="00A83901">
            <w:pPr>
              <w:spacing w:after="0" w:line="240" w:lineRule="auto"/>
              <w:ind w:firstLine="567"/>
              <w:jc w:val="both"/>
              <w:rPr>
                <w:rFonts w:cs="Arial"/>
                <w:b/>
                <w:bCs/>
                <w:sz w:val="21"/>
                <w:szCs w:val="21"/>
                <w:lang w:bidi="en-US"/>
              </w:rPr>
            </w:pPr>
            <w:r w:rsidRPr="00D70C84">
              <w:rPr>
                <w:rFonts w:cs="Arial"/>
                <w:b/>
                <w:bCs/>
                <w:sz w:val="21"/>
                <w:szCs w:val="21"/>
                <w:lang w:bidi="en-US"/>
              </w:rPr>
              <w:t>Total Geral</w:t>
            </w:r>
          </w:p>
        </w:tc>
        <w:tc>
          <w:tcPr>
            <w:tcW w:w="1650" w:type="dxa"/>
            <w:tcBorders>
              <w:top w:val="single" w:sz="4" w:space="0" w:color="auto"/>
            </w:tcBorders>
            <w:shd w:val="clear" w:color="auto" w:fill="C6D9F1"/>
            <w:noWrap/>
            <w:tcMar>
              <w:left w:w="57" w:type="dxa"/>
              <w:right w:w="57" w:type="dxa"/>
            </w:tcMar>
            <w:vAlign w:val="center"/>
          </w:tcPr>
          <w:p w:rsidR="0008763E" w:rsidRPr="00D70C84" w:rsidRDefault="0008763E" w:rsidP="002B28AE">
            <w:pPr>
              <w:spacing w:after="0" w:line="240" w:lineRule="auto"/>
              <w:ind w:firstLine="6"/>
              <w:jc w:val="both"/>
              <w:rPr>
                <w:rFonts w:cs="Arial"/>
                <w:b/>
                <w:sz w:val="21"/>
                <w:szCs w:val="21"/>
                <w:lang w:bidi="en-US"/>
              </w:rPr>
            </w:pPr>
            <w:r w:rsidRPr="00D70C84">
              <w:rPr>
                <w:rFonts w:cs="Arial"/>
                <w:b/>
                <w:sz w:val="21"/>
                <w:szCs w:val="21"/>
                <w:lang w:bidi="en-US"/>
              </w:rPr>
              <w:t>R$ 100.000,00</w:t>
            </w:r>
          </w:p>
        </w:tc>
      </w:tr>
    </w:tbl>
    <w:p w:rsidR="0008763E" w:rsidRPr="00C41D4D" w:rsidRDefault="0008763E" w:rsidP="00A83901">
      <w:pPr>
        <w:spacing w:after="0" w:line="240" w:lineRule="auto"/>
        <w:ind w:right="-285" w:firstLine="567"/>
        <w:jc w:val="both"/>
        <w:rPr>
          <w:rFonts w:cs="Arial"/>
          <w:sz w:val="18"/>
          <w:szCs w:val="18"/>
          <w:lang w:bidi="en-US"/>
        </w:rPr>
      </w:pPr>
      <w:r w:rsidRPr="00C41D4D">
        <w:rPr>
          <w:rFonts w:cs="Arial"/>
          <w:sz w:val="18"/>
          <w:szCs w:val="18"/>
          <w:lang w:bidi="en-US"/>
        </w:rPr>
        <w:t xml:space="preserve">Tabela </w:t>
      </w:r>
      <w:r>
        <w:rPr>
          <w:rFonts w:cs="Arial"/>
          <w:sz w:val="18"/>
          <w:szCs w:val="18"/>
          <w:lang w:bidi="en-US"/>
        </w:rPr>
        <w:t>55</w:t>
      </w:r>
      <w:r w:rsidRPr="00C41D4D">
        <w:rPr>
          <w:rFonts w:cs="Arial"/>
          <w:sz w:val="18"/>
          <w:szCs w:val="18"/>
          <w:lang w:bidi="en-US"/>
        </w:rPr>
        <w:t xml:space="preserve"> - Custos mensais para manter a regularidade pública</w:t>
      </w:r>
    </w:p>
    <w:p w:rsidR="0008763E" w:rsidRPr="00E92F41" w:rsidRDefault="0008763E" w:rsidP="00D7019B">
      <w:pPr>
        <w:pStyle w:val="PargrafodaLista"/>
        <w:numPr>
          <w:ilvl w:val="0"/>
          <w:numId w:val="31"/>
        </w:numPr>
        <w:spacing w:after="0" w:line="240" w:lineRule="auto"/>
        <w:ind w:left="0" w:right="-285" w:firstLine="567"/>
        <w:jc w:val="both"/>
        <w:rPr>
          <w:rFonts w:cs="Arial"/>
          <w:szCs w:val="23"/>
          <w:lang w:bidi="en-US"/>
        </w:rPr>
      </w:pPr>
      <w:r>
        <w:rPr>
          <w:rFonts w:cs="Arial"/>
          <w:szCs w:val="23"/>
          <w:lang w:bidi="en-US"/>
        </w:rPr>
        <w:t>Implantação de C</w:t>
      </w:r>
      <w:r w:rsidRPr="00E92F41">
        <w:rPr>
          <w:rFonts w:cs="Arial"/>
          <w:szCs w:val="23"/>
          <w:lang w:bidi="en-US"/>
        </w:rPr>
        <w:t>ompostagem</w:t>
      </w:r>
      <w:r>
        <w:rPr>
          <w:rFonts w:cs="Arial"/>
          <w:szCs w:val="23"/>
          <w:lang w:bidi="en-US"/>
        </w:rPr>
        <w:t xml:space="preserve"> –</w:t>
      </w:r>
      <w:r w:rsidRPr="00E92A2C">
        <w:rPr>
          <w:rFonts w:cs="Arial"/>
          <w:szCs w:val="23"/>
          <w:lang w:bidi="en-US"/>
        </w:rPr>
        <w:t xml:space="preserve"> longo prazo</w:t>
      </w:r>
    </w:p>
    <w:p w:rsidR="0008763E" w:rsidRPr="008E505D" w:rsidRDefault="0008763E" w:rsidP="00A83901">
      <w:pPr>
        <w:spacing w:after="0" w:line="240" w:lineRule="auto"/>
        <w:ind w:firstLine="567"/>
        <w:jc w:val="both"/>
        <w:rPr>
          <w:rFonts w:cs="Arial"/>
          <w:color w:val="000000" w:themeColor="text1"/>
          <w:szCs w:val="23"/>
          <w:lang w:bidi="en-US"/>
        </w:rPr>
      </w:pPr>
      <w:r w:rsidRPr="008E505D">
        <w:rPr>
          <w:rFonts w:cs="Arial"/>
          <w:color w:val="000000" w:themeColor="text1"/>
          <w:szCs w:val="23"/>
          <w:lang w:bidi="en-US"/>
        </w:rPr>
        <w:t>A d</w:t>
      </w:r>
      <w:r>
        <w:rPr>
          <w:rFonts w:cs="Arial"/>
          <w:color w:val="000000" w:themeColor="text1"/>
          <w:szCs w:val="23"/>
          <w:lang w:bidi="en-US"/>
        </w:rPr>
        <w:t>is</w:t>
      </w:r>
      <w:r w:rsidRPr="008E505D">
        <w:rPr>
          <w:rFonts w:cs="Arial"/>
          <w:color w:val="000000" w:themeColor="text1"/>
          <w:szCs w:val="23"/>
          <w:lang w:bidi="en-US"/>
        </w:rPr>
        <w:t>posição dos resíduos</w:t>
      </w:r>
      <w:r>
        <w:rPr>
          <w:rFonts w:cs="Arial"/>
          <w:color w:val="000000" w:themeColor="text1"/>
          <w:szCs w:val="23"/>
          <w:lang w:bidi="en-US"/>
        </w:rPr>
        <w:t xml:space="preserve"> sólidos domiciliares em aterros</w:t>
      </w:r>
      <w:r w:rsidRPr="008E505D">
        <w:rPr>
          <w:rFonts w:cs="Arial"/>
          <w:color w:val="000000" w:themeColor="text1"/>
          <w:szCs w:val="23"/>
          <w:lang w:bidi="en-US"/>
        </w:rPr>
        <w:t xml:space="preserve"> não é a maneira mais sustentável de se destinar os resíduos sólidos urbanos. Para a evolução na maneira de dispor os resíduos sólidos no município, propõe-se como alternativa </w:t>
      </w:r>
      <w:r>
        <w:rPr>
          <w:rFonts w:cs="Arial"/>
          <w:color w:val="000000" w:themeColor="text1"/>
          <w:szCs w:val="23"/>
          <w:lang w:bidi="en-US"/>
        </w:rPr>
        <w:t>a</w:t>
      </w:r>
      <w:r w:rsidRPr="008E505D">
        <w:rPr>
          <w:rFonts w:cs="Arial"/>
          <w:color w:val="000000" w:themeColor="text1"/>
          <w:szCs w:val="23"/>
          <w:lang w:bidi="en-US"/>
        </w:rPr>
        <w:t xml:space="preserve"> compostagem para tratamento adequado dos resíduos. </w:t>
      </w:r>
    </w:p>
    <w:p w:rsidR="0008763E" w:rsidRDefault="0008763E" w:rsidP="00A83901">
      <w:pPr>
        <w:spacing w:after="0" w:line="240" w:lineRule="auto"/>
        <w:ind w:firstLine="567"/>
        <w:jc w:val="both"/>
        <w:rPr>
          <w:rFonts w:cs="Arial"/>
          <w:color w:val="000000" w:themeColor="text1"/>
          <w:szCs w:val="23"/>
          <w:lang w:bidi="en-US"/>
        </w:rPr>
      </w:pPr>
      <w:r w:rsidRPr="008E505D">
        <w:rPr>
          <w:rFonts w:cs="Arial"/>
          <w:color w:val="000000" w:themeColor="text1"/>
          <w:szCs w:val="23"/>
          <w:lang w:bidi="en-US"/>
        </w:rPr>
        <w:t xml:space="preserve">A compostagem é uma alternativa ambientalmente mais correta para a destinação dos resíduos do município, pois os resíduos são convertidos em adubo que pode ser doado ou </w:t>
      </w:r>
      <w:r w:rsidRPr="008E505D">
        <w:rPr>
          <w:rFonts w:cs="Arial"/>
          <w:color w:val="000000" w:themeColor="text1"/>
          <w:szCs w:val="23"/>
          <w:lang w:bidi="en-US"/>
        </w:rPr>
        <w:lastRenderedPageBreak/>
        <w:t xml:space="preserve">vendido aos produtores rurais do município ou mesmo usado na produção de mudas de um viveiro municipal. </w:t>
      </w:r>
    </w:p>
    <w:p w:rsidR="0008763E" w:rsidRPr="008E505D" w:rsidRDefault="0008763E" w:rsidP="00A83901">
      <w:pPr>
        <w:spacing w:after="0" w:line="240" w:lineRule="auto"/>
        <w:ind w:firstLine="567"/>
        <w:jc w:val="both"/>
        <w:rPr>
          <w:rFonts w:cs="Arial"/>
          <w:color w:val="000000" w:themeColor="text1"/>
          <w:szCs w:val="23"/>
          <w:lang w:bidi="en-US"/>
        </w:rPr>
      </w:pPr>
      <w:r w:rsidRPr="008E505D">
        <w:rPr>
          <w:rFonts w:cs="Arial"/>
          <w:color w:val="000000" w:themeColor="text1"/>
          <w:szCs w:val="23"/>
          <w:lang w:bidi="en-US"/>
        </w:rPr>
        <w:t xml:space="preserve">Para a implantação de compostagem, sugere-se seguir os passos </w:t>
      </w:r>
      <w:r>
        <w:rPr>
          <w:rFonts w:cs="Arial"/>
          <w:color w:val="000000" w:themeColor="text1"/>
          <w:szCs w:val="23"/>
          <w:lang w:bidi="en-US"/>
        </w:rPr>
        <w:t>do</w:t>
      </w:r>
      <w:r w:rsidRPr="008E505D">
        <w:rPr>
          <w:rFonts w:cs="Arial"/>
          <w:color w:val="000000" w:themeColor="text1"/>
          <w:szCs w:val="23"/>
        </w:rPr>
        <w:t>MANUAL PARA IMPLANTAÇÃO DE COMPOSTAGEM E DE COLETA SELETIVA NO ÂMBITO DE CONSÓRCIOS PÚBLICOS</w:t>
      </w:r>
      <w:r w:rsidRPr="008E505D">
        <w:rPr>
          <w:rFonts w:cs="Arial"/>
          <w:color w:val="000000" w:themeColor="text1"/>
          <w:szCs w:val="23"/>
          <w:lang w:bidi="en-US"/>
        </w:rPr>
        <w:t>, elaborado pelo Ministério do Meio Ambiente.</w:t>
      </w:r>
    </w:p>
    <w:p w:rsidR="0008763E" w:rsidRPr="00BD1CA3" w:rsidRDefault="0008763E" w:rsidP="00A83901">
      <w:pPr>
        <w:spacing w:after="0" w:line="240" w:lineRule="auto"/>
        <w:ind w:firstLine="567"/>
        <w:jc w:val="both"/>
        <w:rPr>
          <w:rFonts w:cs="Arial"/>
          <w:szCs w:val="23"/>
          <w:lang w:bidi="en-US"/>
        </w:rPr>
      </w:pPr>
      <w:r w:rsidRPr="00B6677D">
        <w:rPr>
          <w:rFonts w:cs="Arial"/>
          <w:szCs w:val="23"/>
          <w:lang w:bidi="en-US"/>
        </w:rPr>
        <w:t>O custo estimado para a implantação de compo</w:t>
      </w:r>
      <w:r>
        <w:rPr>
          <w:rFonts w:cs="Arial"/>
          <w:szCs w:val="23"/>
          <w:lang w:bidi="en-US"/>
        </w:rPr>
        <w:t xml:space="preserve">stagem com estrutura de triagem </w:t>
      </w:r>
      <w:r w:rsidRPr="00B6677D">
        <w:rPr>
          <w:rFonts w:cs="Arial"/>
          <w:szCs w:val="23"/>
          <w:lang w:bidi="en-US"/>
        </w:rPr>
        <w:t xml:space="preserve">para um município do porte de </w:t>
      </w:r>
      <w:r>
        <w:rPr>
          <w:rFonts w:cs="Arial"/>
          <w:szCs w:val="23"/>
          <w:lang w:bidi="en-US"/>
        </w:rPr>
        <w:t>Urupês</w:t>
      </w:r>
      <w:r w:rsidRPr="00B6677D">
        <w:rPr>
          <w:rFonts w:cs="Arial"/>
          <w:szCs w:val="23"/>
          <w:lang w:bidi="en-US"/>
        </w:rPr>
        <w:t xml:space="preserve"> é de </w:t>
      </w:r>
      <w:r>
        <w:rPr>
          <w:rFonts w:cs="Arial"/>
          <w:szCs w:val="23"/>
          <w:lang w:bidi="en-US"/>
        </w:rPr>
        <w:t xml:space="preserve">aproximadamente </w:t>
      </w:r>
      <w:r w:rsidRPr="00B6677D">
        <w:rPr>
          <w:rFonts w:cs="Arial"/>
          <w:szCs w:val="23"/>
          <w:lang w:bidi="en-US"/>
        </w:rPr>
        <w:t>R$ 1.400.000,00.</w:t>
      </w:r>
    </w:p>
    <w:p w:rsidR="0008763E" w:rsidRPr="00856FAD" w:rsidRDefault="0008763E" w:rsidP="00D7019B">
      <w:pPr>
        <w:pStyle w:val="PargrafodaLista"/>
        <w:numPr>
          <w:ilvl w:val="0"/>
          <w:numId w:val="30"/>
        </w:numPr>
        <w:spacing w:after="0" w:line="240" w:lineRule="auto"/>
        <w:ind w:left="0" w:firstLine="567"/>
        <w:jc w:val="both"/>
        <w:rPr>
          <w:szCs w:val="23"/>
        </w:rPr>
      </w:pPr>
      <w:r w:rsidRPr="00856FAD">
        <w:rPr>
          <w:szCs w:val="23"/>
        </w:rPr>
        <w:t>Fiscalização da destinação final dos resíduos industriais</w:t>
      </w:r>
    </w:p>
    <w:p w:rsidR="0008763E" w:rsidRPr="00856FAD" w:rsidRDefault="0008763E" w:rsidP="00A83901">
      <w:pPr>
        <w:pStyle w:val="PargrafodaLista"/>
        <w:spacing w:after="0" w:line="240" w:lineRule="auto"/>
        <w:ind w:left="0" w:firstLine="567"/>
        <w:jc w:val="both"/>
        <w:rPr>
          <w:szCs w:val="23"/>
        </w:rPr>
      </w:pPr>
      <w:r w:rsidRPr="00856FAD">
        <w:rPr>
          <w:szCs w:val="23"/>
        </w:rPr>
        <w:t>Segundo informações da prefeitura, Urupês conta com aproximadamente 30 Confecções e Facções de Jeans gerando como resíduos retalhos desses tecidos, embora a destinação final desses resíduos e os custos provenientes desta ação sejam de responsabilidade das empresas geradoras, é importante que a prefeitura realize a fiscalização da destinação final dada a esses resíduos.Para isso, sugere-se que a prefeitura designe funcionário próprio para realizar duas vezes por ano essa fiscalização, não gerando despesas adicionais para este serviço.</w:t>
      </w:r>
    </w:p>
    <w:p w:rsidR="0008763E" w:rsidRPr="00164794" w:rsidRDefault="0008763E" w:rsidP="00D7019B">
      <w:pPr>
        <w:pStyle w:val="PargrafodaLista"/>
        <w:numPr>
          <w:ilvl w:val="0"/>
          <w:numId w:val="25"/>
        </w:numPr>
        <w:spacing w:after="0" w:line="240" w:lineRule="auto"/>
        <w:ind w:left="0" w:firstLine="567"/>
        <w:jc w:val="both"/>
        <w:rPr>
          <w:szCs w:val="23"/>
        </w:rPr>
      </w:pPr>
      <w:r w:rsidRPr="00164794">
        <w:rPr>
          <w:rFonts w:cs="Arial"/>
        </w:rPr>
        <w:t>Custos totais - Manejo de resíduos sólidos</w:t>
      </w:r>
    </w:p>
    <w:tbl>
      <w:tblPr>
        <w:tblW w:w="9579" w:type="dxa"/>
        <w:tblInd w:w="55" w:type="dxa"/>
        <w:tblCellMar>
          <w:left w:w="70" w:type="dxa"/>
          <w:right w:w="70" w:type="dxa"/>
        </w:tblCellMar>
        <w:tblLook w:val="04A0" w:firstRow="1" w:lastRow="0" w:firstColumn="1" w:lastColumn="0" w:noHBand="0" w:noVBand="1"/>
      </w:tblPr>
      <w:tblGrid>
        <w:gridCol w:w="2492"/>
        <w:gridCol w:w="1701"/>
        <w:gridCol w:w="1694"/>
        <w:gridCol w:w="1850"/>
        <w:gridCol w:w="1842"/>
      </w:tblGrid>
      <w:tr w:rsidR="0008763E" w:rsidRPr="00D70C84" w:rsidTr="003838DB">
        <w:trPr>
          <w:trHeight w:val="315"/>
        </w:trPr>
        <w:tc>
          <w:tcPr>
            <w:tcW w:w="9579" w:type="dxa"/>
            <w:gridSpan w:val="5"/>
            <w:tcBorders>
              <w:top w:val="single" w:sz="4" w:space="0" w:color="auto"/>
              <w:left w:val="single" w:sz="4" w:space="0" w:color="auto"/>
              <w:bottom w:val="single" w:sz="4" w:space="0" w:color="auto"/>
              <w:right w:val="single" w:sz="4" w:space="0" w:color="auto"/>
            </w:tcBorders>
            <w:shd w:val="clear" w:color="auto" w:fill="1F497D"/>
            <w:noWrap/>
            <w:vAlign w:val="center"/>
            <w:hideMark/>
          </w:tcPr>
          <w:p w:rsidR="0008763E" w:rsidRPr="00D70C84" w:rsidRDefault="0008763E" w:rsidP="003838DB">
            <w:pPr>
              <w:spacing w:after="0" w:line="240" w:lineRule="auto"/>
              <w:ind w:firstLine="567"/>
              <w:jc w:val="center"/>
              <w:rPr>
                <w:rFonts w:cs="Arial"/>
                <w:b/>
                <w:bCs/>
                <w:color w:val="FF0000"/>
                <w:sz w:val="21"/>
                <w:szCs w:val="21"/>
              </w:rPr>
            </w:pPr>
            <w:r w:rsidRPr="00D70C84">
              <w:rPr>
                <w:rFonts w:cs="Arial"/>
                <w:b/>
                <w:bCs/>
                <w:color w:val="FFFFFF" w:themeColor="background1"/>
                <w:sz w:val="21"/>
                <w:szCs w:val="21"/>
              </w:rPr>
              <w:t>Custos totais finais</w:t>
            </w:r>
          </w:p>
        </w:tc>
      </w:tr>
      <w:tr w:rsidR="0008763E" w:rsidRPr="00D70C84" w:rsidTr="003838DB">
        <w:trPr>
          <w:trHeight w:val="300"/>
        </w:trPr>
        <w:tc>
          <w:tcPr>
            <w:tcW w:w="9579" w:type="dxa"/>
            <w:gridSpan w:val="5"/>
            <w:tcBorders>
              <w:top w:val="single" w:sz="4" w:space="0" w:color="auto"/>
              <w:left w:val="single" w:sz="4" w:space="0" w:color="auto"/>
              <w:bottom w:val="single" w:sz="4" w:space="0" w:color="auto"/>
              <w:right w:val="single" w:sz="4" w:space="0" w:color="000000"/>
            </w:tcBorders>
            <w:shd w:val="clear" w:color="auto" w:fill="B8CCE4"/>
            <w:vAlign w:val="center"/>
            <w:hideMark/>
          </w:tcPr>
          <w:p w:rsidR="0008763E" w:rsidRPr="00D70C84" w:rsidRDefault="0008763E" w:rsidP="003838DB">
            <w:pPr>
              <w:spacing w:after="0" w:line="240" w:lineRule="auto"/>
              <w:ind w:firstLine="567"/>
              <w:jc w:val="center"/>
              <w:rPr>
                <w:rFonts w:cs="Arial"/>
                <w:color w:val="FF0000"/>
                <w:sz w:val="21"/>
                <w:szCs w:val="21"/>
              </w:rPr>
            </w:pPr>
            <w:r w:rsidRPr="00D70C84">
              <w:rPr>
                <w:rFonts w:cs="Arial"/>
                <w:sz w:val="21"/>
                <w:szCs w:val="21"/>
              </w:rPr>
              <w:t>Manejo de Resíduos sólidos</w:t>
            </w:r>
          </w:p>
        </w:tc>
      </w:tr>
      <w:tr w:rsidR="0008763E" w:rsidRPr="00D70C84" w:rsidTr="003838DB">
        <w:trPr>
          <w:trHeight w:val="300"/>
        </w:trPr>
        <w:tc>
          <w:tcPr>
            <w:tcW w:w="2492" w:type="dxa"/>
            <w:vMerge w:val="restart"/>
            <w:tcBorders>
              <w:top w:val="nil"/>
              <w:left w:val="single" w:sz="4" w:space="0" w:color="auto"/>
              <w:bottom w:val="single" w:sz="4" w:space="0" w:color="auto"/>
              <w:right w:val="single" w:sz="4" w:space="0" w:color="auto"/>
            </w:tcBorders>
            <w:shd w:val="clear" w:color="auto" w:fill="B8CCE4"/>
            <w:vAlign w:val="center"/>
            <w:hideMark/>
          </w:tcPr>
          <w:p w:rsidR="0008763E" w:rsidRPr="00D70C84" w:rsidRDefault="0008763E" w:rsidP="003838DB">
            <w:pPr>
              <w:spacing w:after="0" w:line="240" w:lineRule="auto"/>
              <w:ind w:firstLine="567"/>
              <w:jc w:val="center"/>
              <w:rPr>
                <w:rFonts w:cs="Arial"/>
                <w:b/>
                <w:bCs/>
                <w:sz w:val="21"/>
                <w:szCs w:val="21"/>
              </w:rPr>
            </w:pPr>
            <w:r w:rsidRPr="00D70C84">
              <w:rPr>
                <w:rFonts w:cs="Arial"/>
                <w:b/>
                <w:bCs/>
                <w:sz w:val="21"/>
                <w:szCs w:val="21"/>
              </w:rPr>
              <w:t>Investimentos</w:t>
            </w:r>
          </w:p>
        </w:tc>
        <w:tc>
          <w:tcPr>
            <w:tcW w:w="5245" w:type="dxa"/>
            <w:gridSpan w:val="3"/>
            <w:tcBorders>
              <w:top w:val="single" w:sz="4" w:space="0" w:color="auto"/>
              <w:left w:val="nil"/>
              <w:bottom w:val="single" w:sz="4" w:space="0" w:color="auto"/>
              <w:right w:val="single" w:sz="4" w:space="0" w:color="auto"/>
            </w:tcBorders>
            <w:shd w:val="clear" w:color="auto" w:fill="B8CCE4"/>
            <w:noWrap/>
            <w:vAlign w:val="center"/>
            <w:hideMark/>
          </w:tcPr>
          <w:p w:rsidR="0008763E" w:rsidRPr="00D70C84" w:rsidRDefault="0008763E" w:rsidP="003838DB">
            <w:pPr>
              <w:spacing w:after="0" w:line="240" w:lineRule="auto"/>
              <w:ind w:firstLine="567"/>
              <w:jc w:val="center"/>
              <w:rPr>
                <w:rFonts w:cs="Arial"/>
                <w:b/>
                <w:bCs/>
                <w:sz w:val="21"/>
                <w:szCs w:val="21"/>
              </w:rPr>
            </w:pPr>
            <w:r w:rsidRPr="00D70C84">
              <w:rPr>
                <w:rFonts w:cs="Arial"/>
                <w:b/>
                <w:bCs/>
                <w:sz w:val="21"/>
                <w:szCs w:val="21"/>
              </w:rPr>
              <w:t>Prazos</w:t>
            </w:r>
          </w:p>
        </w:tc>
        <w:tc>
          <w:tcPr>
            <w:tcW w:w="1842" w:type="dxa"/>
            <w:vMerge w:val="restart"/>
            <w:tcBorders>
              <w:top w:val="nil"/>
              <w:left w:val="single" w:sz="4" w:space="0" w:color="auto"/>
              <w:bottom w:val="single" w:sz="4" w:space="0" w:color="auto"/>
              <w:right w:val="single" w:sz="4" w:space="0" w:color="auto"/>
            </w:tcBorders>
            <w:shd w:val="clear" w:color="auto" w:fill="B8CCE4"/>
            <w:noWrap/>
            <w:vAlign w:val="center"/>
            <w:hideMark/>
          </w:tcPr>
          <w:p w:rsidR="0008763E" w:rsidRPr="00D70C84" w:rsidRDefault="0008763E" w:rsidP="003838DB">
            <w:pPr>
              <w:spacing w:after="0" w:line="240" w:lineRule="auto"/>
              <w:ind w:firstLine="567"/>
              <w:jc w:val="center"/>
              <w:rPr>
                <w:rFonts w:cs="Arial"/>
                <w:b/>
                <w:bCs/>
                <w:sz w:val="21"/>
                <w:szCs w:val="21"/>
              </w:rPr>
            </w:pPr>
            <w:r w:rsidRPr="00D70C84">
              <w:rPr>
                <w:rFonts w:cs="Arial"/>
                <w:b/>
                <w:bCs/>
                <w:sz w:val="21"/>
                <w:szCs w:val="21"/>
              </w:rPr>
              <w:t>Total</w:t>
            </w:r>
          </w:p>
        </w:tc>
      </w:tr>
      <w:tr w:rsidR="0008763E" w:rsidRPr="00D70C84" w:rsidTr="003838DB">
        <w:trPr>
          <w:trHeight w:val="300"/>
        </w:trPr>
        <w:tc>
          <w:tcPr>
            <w:tcW w:w="2492" w:type="dxa"/>
            <w:vMerge/>
            <w:tcBorders>
              <w:top w:val="nil"/>
              <w:left w:val="single" w:sz="4" w:space="0" w:color="auto"/>
              <w:bottom w:val="single" w:sz="4" w:space="0" w:color="auto"/>
              <w:right w:val="single" w:sz="4" w:space="0" w:color="auto"/>
            </w:tcBorders>
            <w:vAlign w:val="center"/>
            <w:hideMark/>
          </w:tcPr>
          <w:p w:rsidR="0008763E" w:rsidRPr="00D70C84" w:rsidRDefault="0008763E" w:rsidP="003838DB">
            <w:pPr>
              <w:spacing w:after="0" w:line="240" w:lineRule="auto"/>
              <w:ind w:firstLine="567"/>
              <w:rPr>
                <w:rFonts w:cs="Arial"/>
                <w:b/>
                <w:bCs/>
                <w:color w:val="FF0000"/>
                <w:sz w:val="21"/>
                <w:szCs w:val="21"/>
              </w:rPr>
            </w:pPr>
          </w:p>
        </w:tc>
        <w:tc>
          <w:tcPr>
            <w:tcW w:w="1701" w:type="dxa"/>
            <w:tcBorders>
              <w:top w:val="nil"/>
              <w:left w:val="nil"/>
              <w:bottom w:val="single" w:sz="4" w:space="0" w:color="auto"/>
              <w:right w:val="single" w:sz="4" w:space="0" w:color="auto"/>
            </w:tcBorders>
            <w:shd w:val="clear" w:color="auto" w:fill="B8CCE4"/>
            <w:noWrap/>
            <w:vAlign w:val="center"/>
            <w:hideMark/>
          </w:tcPr>
          <w:p w:rsidR="0008763E" w:rsidRPr="00D70C84" w:rsidRDefault="0008763E" w:rsidP="003838DB">
            <w:pPr>
              <w:spacing w:after="0" w:line="240" w:lineRule="auto"/>
              <w:ind w:firstLine="567"/>
              <w:jc w:val="center"/>
              <w:rPr>
                <w:rFonts w:cs="Arial"/>
                <w:b/>
                <w:bCs/>
                <w:sz w:val="21"/>
                <w:szCs w:val="21"/>
              </w:rPr>
            </w:pPr>
            <w:r w:rsidRPr="00D70C84">
              <w:rPr>
                <w:rFonts w:cs="Arial"/>
                <w:b/>
                <w:bCs/>
                <w:sz w:val="21"/>
                <w:szCs w:val="21"/>
              </w:rPr>
              <w:t>Curto</w:t>
            </w:r>
          </w:p>
        </w:tc>
        <w:tc>
          <w:tcPr>
            <w:tcW w:w="1694" w:type="dxa"/>
            <w:tcBorders>
              <w:top w:val="nil"/>
              <w:left w:val="nil"/>
              <w:bottom w:val="single" w:sz="4" w:space="0" w:color="auto"/>
              <w:right w:val="single" w:sz="4" w:space="0" w:color="auto"/>
            </w:tcBorders>
            <w:shd w:val="clear" w:color="auto" w:fill="B8CCE4"/>
            <w:noWrap/>
            <w:vAlign w:val="center"/>
            <w:hideMark/>
          </w:tcPr>
          <w:p w:rsidR="0008763E" w:rsidRPr="00D70C84" w:rsidRDefault="0008763E" w:rsidP="003838DB">
            <w:pPr>
              <w:spacing w:after="0" w:line="240" w:lineRule="auto"/>
              <w:ind w:firstLine="567"/>
              <w:jc w:val="center"/>
              <w:rPr>
                <w:rFonts w:cs="Arial"/>
                <w:b/>
                <w:bCs/>
                <w:sz w:val="21"/>
                <w:szCs w:val="21"/>
              </w:rPr>
            </w:pPr>
            <w:r w:rsidRPr="00D70C84">
              <w:rPr>
                <w:rFonts w:cs="Arial"/>
                <w:b/>
                <w:bCs/>
                <w:sz w:val="21"/>
                <w:szCs w:val="21"/>
              </w:rPr>
              <w:t>Médio</w:t>
            </w:r>
          </w:p>
        </w:tc>
        <w:tc>
          <w:tcPr>
            <w:tcW w:w="1850" w:type="dxa"/>
            <w:tcBorders>
              <w:top w:val="nil"/>
              <w:left w:val="nil"/>
              <w:bottom w:val="single" w:sz="4" w:space="0" w:color="auto"/>
              <w:right w:val="single" w:sz="4" w:space="0" w:color="auto"/>
            </w:tcBorders>
            <w:shd w:val="clear" w:color="auto" w:fill="B8CCE4"/>
            <w:noWrap/>
            <w:vAlign w:val="center"/>
            <w:hideMark/>
          </w:tcPr>
          <w:p w:rsidR="0008763E" w:rsidRPr="00D70C84" w:rsidRDefault="0008763E" w:rsidP="003838DB">
            <w:pPr>
              <w:spacing w:after="0" w:line="240" w:lineRule="auto"/>
              <w:ind w:firstLine="567"/>
              <w:jc w:val="center"/>
              <w:rPr>
                <w:rFonts w:cs="Arial"/>
                <w:b/>
                <w:bCs/>
                <w:sz w:val="21"/>
                <w:szCs w:val="21"/>
              </w:rPr>
            </w:pPr>
            <w:r w:rsidRPr="00D70C84">
              <w:rPr>
                <w:rFonts w:cs="Arial"/>
                <w:b/>
                <w:bCs/>
                <w:sz w:val="21"/>
                <w:szCs w:val="21"/>
              </w:rPr>
              <w:t>Longo</w:t>
            </w:r>
          </w:p>
        </w:tc>
        <w:tc>
          <w:tcPr>
            <w:tcW w:w="1842" w:type="dxa"/>
            <w:vMerge/>
            <w:tcBorders>
              <w:top w:val="nil"/>
              <w:left w:val="single" w:sz="4" w:space="0" w:color="auto"/>
              <w:bottom w:val="single" w:sz="4" w:space="0" w:color="auto"/>
              <w:right w:val="single" w:sz="4" w:space="0" w:color="auto"/>
            </w:tcBorders>
            <w:vAlign w:val="center"/>
            <w:hideMark/>
          </w:tcPr>
          <w:p w:rsidR="0008763E" w:rsidRPr="00D70C84" w:rsidRDefault="0008763E" w:rsidP="003838DB">
            <w:pPr>
              <w:spacing w:after="0" w:line="240" w:lineRule="auto"/>
              <w:ind w:firstLine="567"/>
              <w:rPr>
                <w:rFonts w:cs="Arial"/>
                <w:b/>
                <w:bCs/>
                <w:color w:val="FF0000"/>
                <w:sz w:val="21"/>
                <w:szCs w:val="21"/>
              </w:rPr>
            </w:pPr>
          </w:p>
        </w:tc>
      </w:tr>
      <w:tr w:rsidR="0008763E" w:rsidRPr="00D70C84" w:rsidTr="003838DB">
        <w:trPr>
          <w:trHeight w:val="510"/>
        </w:trPr>
        <w:tc>
          <w:tcPr>
            <w:tcW w:w="2492" w:type="dxa"/>
            <w:tcBorders>
              <w:top w:val="nil"/>
              <w:left w:val="single" w:sz="4" w:space="0" w:color="auto"/>
              <w:bottom w:val="single" w:sz="4" w:space="0" w:color="auto"/>
              <w:right w:val="single" w:sz="4" w:space="0" w:color="auto"/>
            </w:tcBorders>
            <w:shd w:val="clear" w:color="auto" w:fill="DBE5F1"/>
            <w:vAlign w:val="center"/>
            <w:hideMark/>
          </w:tcPr>
          <w:p w:rsidR="0008763E" w:rsidRPr="00D70C84" w:rsidRDefault="0008763E" w:rsidP="003838DB">
            <w:pPr>
              <w:spacing w:after="0" w:line="240" w:lineRule="auto"/>
              <w:ind w:firstLine="567"/>
              <w:jc w:val="center"/>
              <w:rPr>
                <w:rFonts w:cs="Arial"/>
                <w:sz w:val="21"/>
                <w:szCs w:val="21"/>
              </w:rPr>
            </w:pPr>
            <w:r w:rsidRPr="00D70C84">
              <w:rPr>
                <w:rFonts w:cs="Arial"/>
                <w:sz w:val="21"/>
                <w:szCs w:val="21"/>
              </w:rPr>
              <w:t>Construção de um novo Centro de Triagem</w:t>
            </w:r>
          </w:p>
        </w:tc>
        <w:tc>
          <w:tcPr>
            <w:tcW w:w="1701" w:type="dxa"/>
            <w:tcBorders>
              <w:top w:val="nil"/>
              <w:left w:val="nil"/>
              <w:bottom w:val="single" w:sz="4" w:space="0" w:color="auto"/>
              <w:right w:val="single" w:sz="4" w:space="0" w:color="auto"/>
            </w:tcBorders>
            <w:shd w:val="clear" w:color="auto" w:fill="DBE5F1"/>
            <w:noWrap/>
            <w:vAlign w:val="center"/>
            <w:hideMark/>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R$ 300.557,12</w:t>
            </w:r>
          </w:p>
        </w:tc>
        <w:tc>
          <w:tcPr>
            <w:tcW w:w="1694" w:type="dxa"/>
            <w:tcBorders>
              <w:top w:val="nil"/>
              <w:left w:val="nil"/>
              <w:bottom w:val="single" w:sz="4" w:space="0" w:color="auto"/>
              <w:right w:val="single" w:sz="4" w:space="0" w:color="auto"/>
            </w:tcBorders>
            <w:shd w:val="clear" w:color="auto" w:fill="DBE5F1"/>
            <w:noWrap/>
            <w:vAlign w:val="center"/>
            <w:hideMark/>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 xml:space="preserve"> - </w:t>
            </w:r>
          </w:p>
        </w:tc>
        <w:tc>
          <w:tcPr>
            <w:tcW w:w="1850" w:type="dxa"/>
            <w:tcBorders>
              <w:top w:val="nil"/>
              <w:left w:val="nil"/>
              <w:bottom w:val="single" w:sz="4" w:space="0" w:color="auto"/>
              <w:right w:val="single" w:sz="4" w:space="0" w:color="auto"/>
            </w:tcBorders>
            <w:shd w:val="clear" w:color="auto" w:fill="DBE5F1"/>
            <w:noWrap/>
            <w:vAlign w:val="center"/>
            <w:hideMark/>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 xml:space="preserve"> - </w:t>
            </w:r>
          </w:p>
        </w:tc>
        <w:tc>
          <w:tcPr>
            <w:tcW w:w="1842" w:type="dxa"/>
            <w:tcBorders>
              <w:top w:val="nil"/>
              <w:left w:val="nil"/>
              <w:bottom w:val="single" w:sz="4" w:space="0" w:color="auto"/>
              <w:right w:val="single" w:sz="4" w:space="0" w:color="auto"/>
            </w:tcBorders>
            <w:shd w:val="clear" w:color="auto" w:fill="DBE5F1"/>
            <w:noWrap/>
            <w:vAlign w:val="center"/>
            <w:hideMark/>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R$ 300.557,12</w:t>
            </w:r>
          </w:p>
        </w:tc>
      </w:tr>
      <w:tr w:rsidR="0008763E" w:rsidRPr="00D70C84" w:rsidTr="003838DB">
        <w:trPr>
          <w:trHeight w:val="510"/>
        </w:trPr>
        <w:tc>
          <w:tcPr>
            <w:tcW w:w="2492" w:type="dxa"/>
            <w:tcBorders>
              <w:top w:val="nil"/>
              <w:left w:val="single" w:sz="4" w:space="0" w:color="auto"/>
              <w:bottom w:val="single" w:sz="4" w:space="0" w:color="auto"/>
              <w:right w:val="single" w:sz="4" w:space="0" w:color="auto"/>
            </w:tcBorders>
            <w:shd w:val="clear" w:color="auto" w:fill="DBE5F1"/>
            <w:vAlign w:val="center"/>
            <w:hideMark/>
          </w:tcPr>
          <w:p w:rsidR="0008763E" w:rsidRPr="00D70C84" w:rsidRDefault="0008763E" w:rsidP="003838DB">
            <w:pPr>
              <w:spacing w:after="0" w:line="240" w:lineRule="auto"/>
              <w:ind w:firstLine="567"/>
              <w:jc w:val="center"/>
              <w:rPr>
                <w:rFonts w:cs="Arial"/>
                <w:color w:val="FF0000"/>
                <w:sz w:val="21"/>
                <w:szCs w:val="21"/>
              </w:rPr>
            </w:pPr>
            <w:r w:rsidRPr="00D70C84">
              <w:rPr>
                <w:rFonts w:cs="Arial"/>
                <w:sz w:val="21"/>
                <w:szCs w:val="21"/>
              </w:rPr>
              <w:t>Incentivar a recuperação de recicláveis e a segregação do lixo para coleta seletiva</w:t>
            </w:r>
          </w:p>
        </w:tc>
        <w:tc>
          <w:tcPr>
            <w:tcW w:w="1701" w:type="dxa"/>
            <w:tcBorders>
              <w:top w:val="nil"/>
              <w:left w:val="nil"/>
              <w:bottom w:val="single" w:sz="4" w:space="0" w:color="auto"/>
              <w:right w:val="single" w:sz="4" w:space="0" w:color="auto"/>
            </w:tcBorders>
            <w:shd w:val="clear" w:color="auto" w:fill="DBE5F1"/>
            <w:noWrap/>
            <w:vAlign w:val="center"/>
            <w:hideMark/>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 xml:space="preserve">R$ 50.000,00 </w:t>
            </w:r>
          </w:p>
        </w:tc>
        <w:tc>
          <w:tcPr>
            <w:tcW w:w="1694" w:type="dxa"/>
            <w:tcBorders>
              <w:top w:val="nil"/>
              <w:left w:val="nil"/>
              <w:bottom w:val="single" w:sz="4" w:space="0" w:color="auto"/>
              <w:right w:val="single" w:sz="4" w:space="0" w:color="auto"/>
            </w:tcBorders>
            <w:shd w:val="clear" w:color="auto" w:fill="DBE5F1"/>
            <w:noWrap/>
            <w:vAlign w:val="center"/>
            <w:hideMark/>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 xml:space="preserve">R$ 50.000,00 </w:t>
            </w:r>
          </w:p>
        </w:tc>
        <w:tc>
          <w:tcPr>
            <w:tcW w:w="1850" w:type="dxa"/>
            <w:tcBorders>
              <w:top w:val="nil"/>
              <w:left w:val="nil"/>
              <w:bottom w:val="single" w:sz="4" w:space="0" w:color="auto"/>
              <w:right w:val="single" w:sz="4" w:space="0" w:color="auto"/>
            </w:tcBorders>
            <w:shd w:val="clear" w:color="auto" w:fill="DBE5F1"/>
            <w:noWrap/>
            <w:vAlign w:val="center"/>
            <w:hideMark/>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 xml:space="preserve">R$ 100.000,00 </w:t>
            </w:r>
          </w:p>
        </w:tc>
        <w:tc>
          <w:tcPr>
            <w:tcW w:w="1842" w:type="dxa"/>
            <w:tcBorders>
              <w:top w:val="nil"/>
              <w:left w:val="nil"/>
              <w:bottom w:val="single" w:sz="4" w:space="0" w:color="auto"/>
              <w:right w:val="single" w:sz="4" w:space="0" w:color="auto"/>
            </w:tcBorders>
            <w:shd w:val="clear" w:color="auto" w:fill="DBE5F1"/>
            <w:noWrap/>
            <w:vAlign w:val="center"/>
            <w:hideMark/>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 xml:space="preserve">R$ 200.000,00 </w:t>
            </w:r>
          </w:p>
        </w:tc>
      </w:tr>
      <w:tr w:rsidR="0008763E" w:rsidRPr="00D70C84" w:rsidTr="003838DB">
        <w:trPr>
          <w:trHeight w:val="510"/>
        </w:trPr>
        <w:tc>
          <w:tcPr>
            <w:tcW w:w="2492" w:type="dxa"/>
            <w:tcBorders>
              <w:top w:val="nil"/>
              <w:left w:val="single" w:sz="4" w:space="0" w:color="auto"/>
              <w:bottom w:val="single" w:sz="4" w:space="0" w:color="auto"/>
              <w:right w:val="single" w:sz="4" w:space="0" w:color="auto"/>
            </w:tcBorders>
            <w:shd w:val="clear" w:color="auto" w:fill="DBE5F1"/>
            <w:vAlign w:val="center"/>
          </w:tcPr>
          <w:p w:rsidR="0008763E" w:rsidRPr="00D70C84" w:rsidRDefault="0008763E" w:rsidP="003838DB">
            <w:pPr>
              <w:spacing w:after="0" w:line="240" w:lineRule="auto"/>
              <w:ind w:firstLine="567"/>
              <w:jc w:val="center"/>
              <w:rPr>
                <w:rFonts w:cs="Arial"/>
                <w:sz w:val="21"/>
                <w:szCs w:val="21"/>
              </w:rPr>
            </w:pPr>
            <w:r w:rsidRPr="00D70C84">
              <w:rPr>
                <w:rFonts w:cs="Arial"/>
                <w:sz w:val="21"/>
                <w:szCs w:val="21"/>
              </w:rPr>
              <w:t>Implantação de usina de reciclagem de resíduos da construção civil</w:t>
            </w:r>
          </w:p>
        </w:tc>
        <w:tc>
          <w:tcPr>
            <w:tcW w:w="1701"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w:t>
            </w:r>
          </w:p>
        </w:tc>
        <w:tc>
          <w:tcPr>
            <w:tcW w:w="1694"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R$ 750.000,00</w:t>
            </w:r>
          </w:p>
        </w:tc>
        <w:tc>
          <w:tcPr>
            <w:tcW w:w="1850"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w:t>
            </w:r>
          </w:p>
        </w:tc>
        <w:tc>
          <w:tcPr>
            <w:tcW w:w="1842"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R$ 750.000,00</w:t>
            </w:r>
          </w:p>
        </w:tc>
      </w:tr>
      <w:tr w:rsidR="0008763E" w:rsidRPr="00D70C84" w:rsidTr="003838DB">
        <w:trPr>
          <w:trHeight w:val="510"/>
        </w:trPr>
        <w:tc>
          <w:tcPr>
            <w:tcW w:w="2492" w:type="dxa"/>
            <w:tcBorders>
              <w:top w:val="nil"/>
              <w:left w:val="single" w:sz="4" w:space="0" w:color="auto"/>
              <w:bottom w:val="single" w:sz="4" w:space="0" w:color="auto"/>
              <w:right w:val="single" w:sz="4" w:space="0" w:color="auto"/>
            </w:tcBorders>
            <w:shd w:val="clear" w:color="auto" w:fill="DBE5F1"/>
            <w:vAlign w:val="center"/>
          </w:tcPr>
          <w:p w:rsidR="0008763E" w:rsidRPr="00D70C84" w:rsidRDefault="0008763E" w:rsidP="003838DB">
            <w:pPr>
              <w:spacing w:after="0" w:line="240" w:lineRule="auto"/>
              <w:ind w:firstLine="567"/>
              <w:jc w:val="center"/>
              <w:rPr>
                <w:rFonts w:cs="Arial"/>
                <w:sz w:val="21"/>
                <w:szCs w:val="21"/>
              </w:rPr>
            </w:pPr>
            <w:r w:rsidRPr="00D70C84">
              <w:rPr>
                <w:rFonts w:cs="Arial"/>
                <w:sz w:val="21"/>
                <w:szCs w:val="21"/>
              </w:rPr>
              <w:t>Projeto de encerramento do aterro em valas</w:t>
            </w:r>
          </w:p>
        </w:tc>
        <w:tc>
          <w:tcPr>
            <w:tcW w:w="1701"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R$ 148.600,00</w:t>
            </w:r>
          </w:p>
        </w:tc>
        <w:tc>
          <w:tcPr>
            <w:tcW w:w="1694"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w:t>
            </w:r>
          </w:p>
        </w:tc>
        <w:tc>
          <w:tcPr>
            <w:tcW w:w="1850"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w:t>
            </w:r>
          </w:p>
        </w:tc>
        <w:tc>
          <w:tcPr>
            <w:tcW w:w="1842"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R$ 148.600,00</w:t>
            </w:r>
          </w:p>
        </w:tc>
      </w:tr>
      <w:tr w:rsidR="0008763E" w:rsidRPr="00D70C84" w:rsidTr="003838DB">
        <w:trPr>
          <w:trHeight w:val="510"/>
        </w:trPr>
        <w:tc>
          <w:tcPr>
            <w:tcW w:w="2492" w:type="dxa"/>
            <w:tcBorders>
              <w:top w:val="nil"/>
              <w:left w:val="single" w:sz="4" w:space="0" w:color="auto"/>
              <w:bottom w:val="single" w:sz="4" w:space="0" w:color="auto"/>
              <w:right w:val="single" w:sz="4" w:space="0" w:color="auto"/>
            </w:tcBorders>
            <w:shd w:val="clear" w:color="auto" w:fill="DBE5F1"/>
            <w:vAlign w:val="center"/>
          </w:tcPr>
          <w:p w:rsidR="0008763E" w:rsidRPr="00D70C84" w:rsidRDefault="0008763E" w:rsidP="003838DB">
            <w:pPr>
              <w:spacing w:after="0" w:line="240" w:lineRule="auto"/>
              <w:ind w:firstLine="567"/>
              <w:jc w:val="center"/>
              <w:rPr>
                <w:rFonts w:cs="Arial"/>
                <w:sz w:val="21"/>
                <w:szCs w:val="21"/>
              </w:rPr>
            </w:pPr>
            <w:r w:rsidRPr="00D70C84">
              <w:rPr>
                <w:rFonts w:cs="Arial"/>
                <w:sz w:val="21"/>
                <w:szCs w:val="21"/>
              </w:rPr>
              <w:t>Aumento da cobertura da coleta dos resíduos da zona rural</w:t>
            </w:r>
          </w:p>
        </w:tc>
        <w:tc>
          <w:tcPr>
            <w:tcW w:w="1701"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R$9.000,00</w:t>
            </w:r>
          </w:p>
        </w:tc>
        <w:tc>
          <w:tcPr>
            <w:tcW w:w="1694"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w:t>
            </w:r>
          </w:p>
        </w:tc>
        <w:tc>
          <w:tcPr>
            <w:tcW w:w="1850"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w:t>
            </w:r>
          </w:p>
        </w:tc>
        <w:tc>
          <w:tcPr>
            <w:tcW w:w="1842"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R$9.000,00</w:t>
            </w:r>
          </w:p>
        </w:tc>
      </w:tr>
      <w:tr w:rsidR="0008763E" w:rsidRPr="00D70C84" w:rsidTr="003838DB">
        <w:trPr>
          <w:trHeight w:val="510"/>
        </w:trPr>
        <w:tc>
          <w:tcPr>
            <w:tcW w:w="2492" w:type="dxa"/>
            <w:tcBorders>
              <w:top w:val="nil"/>
              <w:left w:val="single" w:sz="4" w:space="0" w:color="auto"/>
              <w:bottom w:val="single" w:sz="4" w:space="0" w:color="auto"/>
              <w:right w:val="single" w:sz="4" w:space="0" w:color="auto"/>
            </w:tcBorders>
            <w:shd w:val="clear" w:color="auto" w:fill="DBE5F1"/>
            <w:vAlign w:val="center"/>
          </w:tcPr>
          <w:p w:rsidR="0008763E" w:rsidRPr="00D70C84" w:rsidRDefault="0008763E" w:rsidP="003838DB">
            <w:pPr>
              <w:spacing w:after="0" w:line="240" w:lineRule="auto"/>
              <w:ind w:firstLine="567"/>
              <w:jc w:val="center"/>
              <w:rPr>
                <w:rFonts w:cs="Arial"/>
                <w:sz w:val="21"/>
                <w:szCs w:val="21"/>
              </w:rPr>
            </w:pPr>
            <w:r w:rsidRPr="00D70C84">
              <w:rPr>
                <w:rFonts w:cs="Arial"/>
                <w:sz w:val="21"/>
                <w:szCs w:val="21"/>
                <w:lang w:bidi="en-US"/>
              </w:rPr>
              <w:t>Aquisição de novo caminhão compactador</w:t>
            </w:r>
          </w:p>
        </w:tc>
        <w:tc>
          <w:tcPr>
            <w:tcW w:w="1701"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R$ 180.000,00</w:t>
            </w:r>
          </w:p>
        </w:tc>
        <w:tc>
          <w:tcPr>
            <w:tcW w:w="1694"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w:t>
            </w:r>
          </w:p>
        </w:tc>
        <w:tc>
          <w:tcPr>
            <w:tcW w:w="1850"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w:t>
            </w:r>
          </w:p>
        </w:tc>
        <w:tc>
          <w:tcPr>
            <w:tcW w:w="1842"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R$ 180.000,00</w:t>
            </w:r>
          </w:p>
        </w:tc>
      </w:tr>
      <w:tr w:rsidR="0008763E" w:rsidRPr="00D70C84" w:rsidTr="003838DB">
        <w:trPr>
          <w:trHeight w:val="510"/>
        </w:trPr>
        <w:tc>
          <w:tcPr>
            <w:tcW w:w="2492" w:type="dxa"/>
            <w:tcBorders>
              <w:top w:val="single" w:sz="4" w:space="0" w:color="auto"/>
              <w:left w:val="single" w:sz="4" w:space="0" w:color="auto"/>
              <w:bottom w:val="single" w:sz="4" w:space="0" w:color="auto"/>
              <w:right w:val="single" w:sz="4" w:space="0" w:color="auto"/>
            </w:tcBorders>
            <w:shd w:val="clear" w:color="auto" w:fill="DBE5F1"/>
            <w:vAlign w:val="center"/>
          </w:tcPr>
          <w:p w:rsidR="0008763E" w:rsidRPr="00D70C84" w:rsidRDefault="0008763E" w:rsidP="003838DB">
            <w:pPr>
              <w:spacing w:after="0" w:line="240" w:lineRule="auto"/>
              <w:ind w:firstLine="567"/>
              <w:jc w:val="center"/>
              <w:rPr>
                <w:rFonts w:cs="Arial"/>
                <w:sz w:val="21"/>
                <w:szCs w:val="21"/>
              </w:rPr>
            </w:pPr>
            <w:r w:rsidRPr="00D70C84">
              <w:rPr>
                <w:rFonts w:cs="Arial"/>
                <w:sz w:val="21"/>
                <w:szCs w:val="21"/>
              </w:rPr>
              <w:t>Aquisição de equipamentos para melhoria dos serviços de limpeza pública</w:t>
            </w:r>
          </w:p>
        </w:tc>
        <w:tc>
          <w:tcPr>
            <w:tcW w:w="1701" w:type="dxa"/>
            <w:tcBorders>
              <w:top w:val="single" w:sz="4" w:space="0" w:color="auto"/>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w:t>
            </w:r>
          </w:p>
        </w:tc>
        <w:tc>
          <w:tcPr>
            <w:tcW w:w="1694" w:type="dxa"/>
            <w:tcBorders>
              <w:top w:val="single" w:sz="4" w:space="0" w:color="auto"/>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R$ 100.000,00</w:t>
            </w:r>
          </w:p>
        </w:tc>
        <w:tc>
          <w:tcPr>
            <w:tcW w:w="1850" w:type="dxa"/>
            <w:tcBorders>
              <w:top w:val="single" w:sz="4" w:space="0" w:color="auto"/>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w:t>
            </w:r>
          </w:p>
        </w:tc>
        <w:tc>
          <w:tcPr>
            <w:tcW w:w="1842" w:type="dxa"/>
            <w:tcBorders>
              <w:top w:val="single" w:sz="4" w:space="0" w:color="auto"/>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147"/>
              <w:jc w:val="center"/>
              <w:rPr>
                <w:rFonts w:cs="Arial"/>
                <w:sz w:val="21"/>
                <w:szCs w:val="21"/>
              </w:rPr>
            </w:pPr>
            <w:r w:rsidRPr="00D70C84">
              <w:rPr>
                <w:rFonts w:cs="Arial"/>
                <w:sz w:val="21"/>
                <w:szCs w:val="21"/>
              </w:rPr>
              <w:t>R$ 100.000,00</w:t>
            </w:r>
          </w:p>
        </w:tc>
      </w:tr>
      <w:tr w:rsidR="0008763E" w:rsidRPr="00D70C84" w:rsidTr="003838DB">
        <w:trPr>
          <w:trHeight w:val="510"/>
        </w:trPr>
        <w:tc>
          <w:tcPr>
            <w:tcW w:w="2492" w:type="dxa"/>
            <w:tcBorders>
              <w:top w:val="single" w:sz="4" w:space="0" w:color="auto"/>
              <w:left w:val="single" w:sz="4" w:space="0" w:color="auto"/>
              <w:bottom w:val="single" w:sz="4" w:space="0" w:color="auto"/>
              <w:right w:val="single" w:sz="4" w:space="0" w:color="auto"/>
            </w:tcBorders>
            <w:shd w:val="clear" w:color="auto" w:fill="DBE5F1"/>
            <w:vAlign w:val="center"/>
          </w:tcPr>
          <w:p w:rsidR="0008763E" w:rsidRPr="00D70C84" w:rsidRDefault="0008763E" w:rsidP="003838DB">
            <w:pPr>
              <w:spacing w:after="0" w:line="240" w:lineRule="auto"/>
              <w:ind w:firstLine="567"/>
              <w:jc w:val="center"/>
              <w:rPr>
                <w:rFonts w:cs="Arial"/>
                <w:sz w:val="21"/>
                <w:szCs w:val="21"/>
              </w:rPr>
            </w:pPr>
            <w:r w:rsidRPr="00D70C84">
              <w:rPr>
                <w:rFonts w:cs="Arial"/>
                <w:sz w:val="21"/>
                <w:szCs w:val="21"/>
              </w:rPr>
              <w:t>Implantação de Compostagem</w:t>
            </w:r>
          </w:p>
        </w:tc>
        <w:tc>
          <w:tcPr>
            <w:tcW w:w="1701" w:type="dxa"/>
            <w:tcBorders>
              <w:top w:val="single" w:sz="4" w:space="0" w:color="auto"/>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567"/>
              <w:jc w:val="center"/>
              <w:rPr>
                <w:rFonts w:cs="Arial"/>
                <w:sz w:val="21"/>
                <w:szCs w:val="21"/>
              </w:rPr>
            </w:pPr>
            <w:r w:rsidRPr="00D70C84">
              <w:rPr>
                <w:rFonts w:cs="Arial"/>
                <w:sz w:val="21"/>
                <w:szCs w:val="21"/>
              </w:rPr>
              <w:t>-</w:t>
            </w:r>
          </w:p>
        </w:tc>
        <w:tc>
          <w:tcPr>
            <w:tcW w:w="1694" w:type="dxa"/>
            <w:tcBorders>
              <w:top w:val="single" w:sz="4" w:space="0" w:color="auto"/>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567"/>
              <w:jc w:val="center"/>
              <w:rPr>
                <w:rFonts w:cs="Arial"/>
                <w:sz w:val="21"/>
                <w:szCs w:val="21"/>
              </w:rPr>
            </w:pPr>
            <w:r w:rsidRPr="00D70C84">
              <w:rPr>
                <w:rFonts w:cs="Arial"/>
                <w:sz w:val="21"/>
                <w:szCs w:val="21"/>
              </w:rPr>
              <w:t>-</w:t>
            </w:r>
          </w:p>
        </w:tc>
        <w:tc>
          <w:tcPr>
            <w:tcW w:w="1850" w:type="dxa"/>
            <w:tcBorders>
              <w:top w:val="single" w:sz="4" w:space="0" w:color="auto"/>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567"/>
              <w:jc w:val="center"/>
              <w:rPr>
                <w:rFonts w:cs="Arial"/>
                <w:sz w:val="21"/>
                <w:szCs w:val="21"/>
              </w:rPr>
            </w:pPr>
            <w:r w:rsidRPr="00D70C84">
              <w:rPr>
                <w:rFonts w:cs="Arial"/>
                <w:sz w:val="21"/>
                <w:szCs w:val="21"/>
              </w:rPr>
              <w:t>R$ 1.400.000,00</w:t>
            </w:r>
          </w:p>
        </w:tc>
        <w:tc>
          <w:tcPr>
            <w:tcW w:w="1842" w:type="dxa"/>
            <w:tcBorders>
              <w:top w:val="single" w:sz="4" w:space="0" w:color="auto"/>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567"/>
              <w:jc w:val="center"/>
              <w:rPr>
                <w:rFonts w:cs="Arial"/>
                <w:sz w:val="21"/>
                <w:szCs w:val="21"/>
              </w:rPr>
            </w:pPr>
            <w:r w:rsidRPr="00D70C84">
              <w:rPr>
                <w:rFonts w:cs="Arial"/>
                <w:sz w:val="21"/>
                <w:szCs w:val="21"/>
              </w:rPr>
              <w:t>R$ 1.400.000,00</w:t>
            </w:r>
          </w:p>
        </w:tc>
      </w:tr>
      <w:tr w:rsidR="0008763E" w:rsidRPr="00D70C84" w:rsidTr="003838DB">
        <w:trPr>
          <w:trHeight w:val="300"/>
        </w:trPr>
        <w:tc>
          <w:tcPr>
            <w:tcW w:w="7737" w:type="dxa"/>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rsidR="0008763E" w:rsidRPr="00D70C84" w:rsidRDefault="0008763E" w:rsidP="003838DB">
            <w:pPr>
              <w:spacing w:after="0" w:line="240" w:lineRule="auto"/>
              <w:ind w:firstLine="567"/>
              <w:jc w:val="center"/>
              <w:rPr>
                <w:rFonts w:cs="Arial"/>
                <w:b/>
                <w:bCs/>
                <w:sz w:val="21"/>
                <w:szCs w:val="21"/>
              </w:rPr>
            </w:pPr>
            <w:r w:rsidRPr="00D70C84">
              <w:rPr>
                <w:rFonts w:cs="Arial"/>
                <w:b/>
                <w:bCs/>
                <w:sz w:val="21"/>
                <w:szCs w:val="21"/>
              </w:rPr>
              <w:t>Total - Manejo de resíduos sólidos</w:t>
            </w:r>
          </w:p>
        </w:tc>
        <w:tc>
          <w:tcPr>
            <w:tcW w:w="1842" w:type="dxa"/>
            <w:tcBorders>
              <w:top w:val="nil"/>
              <w:left w:val="nil"/>
              <w:bottom w:val="single" w:sz="4" w:space="0" w:color="auto"/>
              <w:right w:val="single" w:sz="4" w:space="0" w:color="auto"/>
            </w:tcBorders>
            <w:shd w:val="clear" w:color="auto" w:fill="DBE5F1"/>
            <w:noWrap/>
            <w:vAlign w:val="center"/>
          </w:tcPr>
          <w:p w:rsidR="0008763E" w:rsidRPr="00D70C84" w:rsidRDefault="0008763E" w:rsidP="003838DB">
            <w:pPr>
              <w:spacing w:after="0" w:line="240" w:lineRule="auto"/>
              <w:ind w:firstLine="567"/>
              <w:jc w:val="center"/>
              <w:rPr>
                <w:rFonts w:cs="Calibri"/>
                <w:color w:val="000000"/>
                <w:sz w:val="21"/>
                <w:szCs w:val="21"/>
              </w:rPr>
            </w:pPr>
            <w:r w:rsidRPr="00D70C84">
              <w:rPr>
                <w:rFonts w:cs="Arial"/>
                <w:b/>
                <w:bCs/>
                <w:sz w:val="21"/>
                <w:szCs w:val="21"/>
              </w:rPr>
              <w:t>R$ 3.088.157,12</w:t>
            </w:r>
          </w:p>
        </w:tc>
      </w:tr>
    </w:tbl>
    <w:p w:rsidR="0008763E" w:rsidRPr="00C41D4D" w:rsidRDefault="0008763E" w:rsidP="003838DB">
      <w:pPr>
        <w:spacing w:after="0" w:line="240" w:lineRule="auto"/>
        <w:ind w:firstLine="567"/>
        <w:rPr>
          <w:rFonts w:cs="Arial"/>
          <w:sz w:val="18"/>
          <w:szCs w:val="18"/>
          <w:lang w:bidi="en-US"/>
        </w:rPr>
      </w:pPr>
      <w:r w:rsidRPr="00C41D4D">
        <w:rPr>
          <w:rFonts w:cs="Arial"/>
          <w:sz w:val="18"/>
          <w:szCs w:val="18"/>
        </w:rPr>
        <w:t xml:space="preserve">Tabela </w:t>
      </w:r>
      <w:r>
        <w:rPr>
          <w:rFonts w:cs="Arial"/>
          <w:sz w:val="18"/>
          <w:szCs w:val="18"/>
        </w:rPr>
        <w:t>56</w:t>
      </w:r>
      <w:r w:rsidRPr="00C41D4D">
        <w:rPr>
          <w:rFonts w:cs="Arial"/>
          <w:sz w:val="18"/>
          <w:szCs w:val="18"/>
        </w:rPr>
        <w:t xml:space="preserve"> - Total de investimentos com manejo de resíduos sólidos / EGATI (2017)</w:t>
      </w:r>
    </w:p>
    <w:tbl>
      <w:tblPr>
        <w:tblW w:w="8647" w:type="dxa"/>
        <w:tblInd w:w="70" w:type="dxa"/>
        <w:tblCellMar>
          <w:left w:w="70" w:type="dxa"/>
          <w:right w:w="70" w:type="dxa"/>
        </w:tblCellMar>
        <w:tblLook w:val="04A0" w:firstRow="1" w:lastRow="0" w:firstColumn="1" w:lastColumn="0" w:noHBand="0" w:noVBand="1"/>
      </w:tblPr>
      <w:tblGrid>
        <w:gridCol w:w="6804"/>
        <w:gridCol w:w="1843"/>
      </w:tblGrid>
      <w:tr w:rsidR="0008763E" w:rsidRPr="00A06872" w:rsidTr="003838DB">
        <w:trPr>
          <w:trHeight w:val="315"/>
        </w:trPr>
        <w:tc>
          <w:tcPr>
            <w:tcW w:w="8647" w:type="dxa"/>
            <w:gridSpan w:val="2"/>
            <w:tcBorders>
              <w:top w:val="single" w:sz="8" w:space="0" w:color="auto"/>
              <w:left w:val="single" w:sz="8" w:space="0" w:color="auto"/>
              <w:bottom w:val="single" w:sz="8" w:space="0" w:color="auto"/>
              <w:right w:val="single" w:sz="8" w:space="0" w:color="000000"/>
            </w:tcBorders>
            <w:shd w:val="clear" w:color="000000" w:fill="1F497D"/>
            <w:vAlign w:val="center"/>
            <w:hideMark/>
          </w:tcPr>
          <w:p w:rsidR="0008763E" w:rsidRPr="00A06872" w:rsidRDefault="0008763E" w:rsidP="003838DB">
            <w:pPr>
              <w:spacing w:after="0" w:line="240" w:lineRule="auto"/>
              <w:ind w:firstLine="567"/>
              <w:jc w:val="center"/>
              <w:rPr>
                <w:b/>
                <w:bCs/>
                <w:color w:val="FF0000"/>
              </w:rPr>
            </w:pPr>
            <w:r w:rsidRPr="009C6E82">
              <w:rPr>
                <w:b/>
                <w:bCs/>
                <w:color w:val="FFFFFF" w:themeColor="background1"/>
              </w:rPr>
              <w:t>Custos de operação</w:t>
            </w:r>
          </w:p>
        </w:tc>
      </w:tr>
      <w:tr w:rsidR="0008763E" w:rsidRPr="00A06872" w:rsidTr="002B28AE">
        <w:trPr>
          <w:trHeight w:val="423"/>
        </w:trPr>
        <w:tc>
          <w:tcPr>
            <w:tcW w:w="6804" w:type="dxa"/>
            <w:tcBorders>
              <w:top w:val="nil"/>
              <w:left w:val="single" w:sz="8" w:space="0" w:color="auto"/>
              <w:bottom w:val="single" w:sz="8" w:space="0" w:color="auto"/>
              <w:right w:val="single" w:sz="8" w:space="0" w:color="auto"/>
            </w:tcBorders>
            <w:shd w:val="clear" w:color="000000" w:fill="DBE5F1"/>
            <w:vAlign w:val="center"/>
            <w:hideMark/>
          </w:tcPr>
          <w:p w:rsidR="0008763E" w:rsidRPr="009C6E82" w:rsidRDefault="0008763E" w:rsidP="003838DB">
            <w:pPr>
              <w:spacing w:after="0" w:line="240" w:lineRule="auto"/>
              <w:ind w:firstLine="567"/>
              <w:jc w:val="center"/>
              <w:rPr>
                <w:b/>
                <w:bCs/>
              </w:rPr>
            </w:pPr>
            <w:r w:rsidRPr="009C6E82">
              <w:rPr>
                <w:b/>
                <w:bCs/>
              </w:rPr>
              <w:t>Investimentos</w:t>
            </w:r>
          </w:p>
        </w:tc>
        <w:tc>
          <w:tcPr>
            <w:tcW w:w="1843" w:type="dxa"/>
            <w:tcBorders>
              <w:top w:val="nil"/>
              <w:left w:val="nil"/>
              <w:bottom w:val="single" w:sz="8" w:space="0" w:color="auto"/>
              <w:right w:val="single" w:sz="8" w:space="0" w:color="auto"/>
            </w:tcBorders>
            <w:shd w:val="clear" w:color="000000" w:fill="DBE5F1"/>
            <w:vAlign w:val="center"/>
            <w:hideMark/>
          </w:tcPr>
          <w:p w:rsidR="0008763E" w:rsidRPr="009C6E82" w:rsidRDefault="0008763E" w:rsidP="002B28AE">
            <w:pPr>
              <w:spacing w:after="0" w:line="240" w:lineRule="auto"/>
              <w:ind w:firstLine="72"/>
              <w:jc w:val="center"/>
              <w:rPr>
                <w:b/>
                <w:bCs/>
              </w:rPr>
            </w:pPr>
            <w:r w:rsidRPr="009C6E82">
              <w:rPr>
                <w:b/>
                <w:bCs/>
              </w:rPr>
              <w:t>Custos mensais</w:t>
            </w:r>
          </w:p>
        </w:tc>
      </w:tr>
      <w:tr w:rsidR="0008763E" w:rsidRPr="00A06872" w:rsidTr="002B28AE">
        <w:trPr>
          <w:trHeight w:val="401"/>
        </w:trPr>
        <w:tc>
          <w:tcPr>
            <w:tcW w:w="6804" w:type="dxa"/>
            <w:tcBorders>
              <w:top w:val="nil"/>
              <w:left w:val="single" w:sz="8" w:space="0" w:color="auto"/>
              <w:bottom w:val="single" w:sz="8" w:space="0" w:color="auto"/>
              <w:right w:val="single" w:sz="8" w:space="0" w:color="auto"/>
            </w:tcBorders>
            <w:shd w:val="clear" w:color="000000" w:fill="DBE5F1"/>
            <w:vAlign w:val="center"/>
            <w:hideMark/>
          </w:tcPr>
          <w:p w:rsidR="0008763E" w:rsidRPr="00C37184" w:rsidRDefault="0008763E" w:rsidP="002B28AE">
            <w:pPr>
              <w:spacing w:after="0" w:line="240" w:lineRule="auto"/>
              <w:ind w:firstLine="567"/>
              <w:rPr>
                <w:sz w:val="20"/>
                <w:szCs w:val="20"/>
              </w:rPr>
            </w:pPr>
            <w:r w:rsidRPr="00C37184">
              <w:rPr>
                <w:sz w:val="20"/>
                <w:szCs w:val="20"/>
              </w:rPr>
              <w:t>Operação da coleta seletiva e do Centro de Triagem</w:t>
            </w:r>
          </w:p>
        </w:tc>
        <w:tc>
          <w:tcPr>
            <w:tcW w:w="1843" w:type="dxa"/>
            <w:tcBorders>
              <w:top w:val="nil"/>
              <w:left w:val="nil"/>
              <w:bottom w:val="single" w:sz="8" w:space="0" w:color="auto"/>
              <w:right w:val="single" w:sz="8" w:space="0" w:color="auto"/>
            </w:tcBorders>
            <w:shd w:val="clear" w:color="000000" w:fill="DBE5F1"/>
            <w:vAlign w:val="center"/>
            <w:hideMark/>
          </w:tcPr>
          <w:p w:rsidR="0008763E" w:rsidRPr="00C37184" w:rsidRDefault="0008763E" w:rsidP="002B28AE">
            <w:pPr>
              <w:spacing w:after="0" w:line="240" w:lineRule="auto"/>
              <w:ind w:firstLine="72"/>
              <w:jc w:val="center"/>
              <w:rPr>
                <w:sz w:val="20"/>
                <w:szCs w:val="20"/>
              </w:rPr>
            </w:pPr>
            <w:r w:rsidRPr="00C37184">
              <w:rPr>
                <w:sz w:val="20"/>
                <w:szCs w:val="20"/>
              </w:rPr>
              <w:t>R$ 12.585,64</w:t>
            </w:r>
          </w:p>
        </w:tc>
      </w:tr>
      <w:tr w:rsidR="0008763E" w:rsidRPr="00A06872" w:rsidTr="002B28AE">
        <w:trPr>
          <w:trHeight w:val="265"/>
        </w:trPr>
        <w:tc>
          <w:tcPr>
            <w:tcW w:w="6804" w:type="dxa"/>
            <w:tcBorders>
              <w:top w:val="nil"/>
              <w:left w:val="single" w:sz="8" w:space="0" w:color="auto"/>
              <w:bottom w:val="single" w:sz="8" w:space="0" w:color="auto"/>
              <w:right w:val="single" w:sz="8" w:space="0" w:color="auto"/>
            </w:tcBorders>
            <w:shd w:val="clear" w:color="000000" w:fill="DBE5F1"/>
            <w:vAlign w:val="center"/>
          </w:tcPr>
          <w:p w:rsidR="0008763E" w:rsidRPr="00C37184" w:rsidRDefault="0008763E" w:rsidP="002B28AE">
            <w:pPr>
              <w:spacing w:after="0" w:line="240" w:lineRule="auto"/>
              <w:ind w:firstLine="567"/>
              <w:rPr>
                <w:sz w:val="20"/>
                <w:szCs w:val="20"/>
              </w:rPr>
            </w:pPr>
            <w:r>
              <w:rPr>
                <w:sz w:val="20"/>
                <w:szCs w:val="20"/>
              </w:rPr>
              <w:lastRenderedPageBreak/>
              <w:t>Manter a regularidade na limpeza pública</w:t>
            </w:r>
          </w:p>
        </w:tc>
        <w:tc>
          <w:tcPr>
            <w:tcW w:w="1843" w:type="dxa"/>
            <w:tcBorders>
              <w:top w:val="nil"/>
              <w:left w:val="nil"/>
              <w:bottom w:val="single" w:sz="8" w:space="0" w:color="auto"/>
              <w:right w:val="single" w:sz="8" w:space="0" w:color="auto"/>
            </w:tcBorders>
            <w:shd w:val="clear" w:color="000000" w:fill="DBE5F1"/>
            <w:vAlign w:val="center"/>
          </w:tcPr>
          <w:p w:rsidR="0008763E" w:rsidRPr="00C37184" w:rsidRDefault="0008763E" w:rsidP="002B28AE">
            <w:pPr>
              <w:spacing w:after="0" w:line="240" w:lineRule="auto"/>
              <w:ind w:firstLine="72"/>
              <w:jc w:val="center"/>
              <w:rPr>
                <w:sz w:val="20"/>
                <w:szCs w:val="20"/>
              </w:rPr>
            </w:pPr>
            <w:r>
              <w:rPr>
                <w:sz w:val="20"/>
                <w:szCs w:val="20"/>
              </w:rPr>
              <w:t>R$ 5.000,00</w:t>
            </w:r>
          </w:p>
        </w:tc>
      </w:tr>
      <w:tr w:rsidR="0008763E" w:rsidRPr="00A06872" w:rsidTr="003838DB">
        <w:trPr>
          <w:trHeight w:val="315"/>
        </w:trPr>
        <w:tc>
          <w:tcPr>
            <w:tcW w:w="6804" w:type="dxa"/>
            <w:tcBorders>
              <w:top w:val="nil"/>
              <w:left w:val="single" w:sz="8" w:space="0" w:color="auto"/>
              <w:bottom w:val="single" w:sz="8" w:space="0" w:color="auto"/>
              <w:right w:val="single" w:sz="8" w:space="0" w:color="auto"/>
            </w:tcBorders>
            <w:shd w:val="clear" w:color="000000" w:fill="DBE5F1"/>
            <w:vAlign w:val="center"/>
            <w:hideMark/>
          </w:tcPr>
          <w:p w:rsidR="0008763E" w:rsidRPr="00C37184" w:rsidRDefault="0008763E" w:rsidP="002B28AE">
            <w:pPr>
              <w:spacing w:after="0" w:line="240" w:lineRule="auto"/>
              <w:ind w:firstLine="567"/>
              <w:rPr>
                <w:b/>
                <w:bCs/>
                <w:sz w:val="20"/>
                <w:szCs w:val="20"/>
              </w:rPr>
            </w:pPr>
            <w:r w:rsidRPr="00C37184">
              <w:rPr>
                <w:b/>
                <w:bCs/>
                <w:sz w:val="20"/>
                <w:szCs w:val="20"/>
              </w:rPr>
              <w:t>Total</w:t>
            </w:r>
          </w:p>
        </w:tc>
        <w:tc>
          <w:tcPr>
            <w:tcW w:w="1843" w:type="dxa"/>
            <w:tcBorders>
              <w:top w:val="nil"/>
              <w:left w:val="nil"/>
              <w:bottom w:val="single" w:sz="8" w:space="0" w:color="auto"/>
              <w:right w:val="single" w:sz="8" w:space="0" w:color="auto"/>
            </w:tcBorders>
            <w:shd w:val="clear" w:color="000000" w:fill="DBE5F1"/>
            <w:vAlign w:val="center"/>
            <w:hideMark/>
          </w:tcPr>
          <w:p w:rsidR="0008763E" w:rsidRPr="00C37184" w:rsidRDefault="0008763E" w:rsidP="002B28AE">
            <w:pPr>
              <w:spacing w:after="0" w:line="240" w:lineRule="auto"/>
              <w:ind w:firstLine="72"/>
              <w:jc w:val="center"/>
              <w:rPr>
                <w:b/>
                <w:bCs/>
                <w:sz w:val="20"/>
                <w:szCs w:val="20"/>
              </w:rPr>
            </w:pPr>
            <w:r>
              <w:rPr>
                <w:b/>
                <w:bCs/>
                <w:sz w:val="20"/>
                <w:szCs w:val="20"/>
              </w:rPr>
              <w:t>R$ 17.585,64</w:t>
            </w:r>
          </w:p>
        </w:tc>
      </w:tr>
    </w:tbl>
    <w:p w:rsidR="0008763E" w:rsidRDefault="0008763E" w:rsidP="003838DB">
      <w:pPr>
        <w:spacing w:after="0" w:line="240" w:lineRule="auto"/>
        <w:ind w:firstLine="567"/>
        <w:rPr>
          <w:rFonts w:cs="Arial"/>
          <w:sz w:val="18"/>
          <w:szCs w:val="18"/>
        </w:rPr>
      </w:pPr>
      <w:r w:rsidRPr="00C41D4D">
        <w:rPr>
          <w:rFonts w:cs="Arial"/>
          <w:sz w:val="18"/>
          <w:szCs w:val="18"/>
        </w:rPr>
        <w:t xml:space="preserve">Tabela </w:t>
      </w:r>
      <w:r>
        <w:rPr>
          <w:rFonts w:cs="Arial"/>
          <w:sz w:val="18"/>
          <w:szCs w:val="18"/>
        </w:rPr>
        <w:t>57</w:t>
      </w:r>
      <w:r w:rsidRPr="00C41D4D">
        <w:rPr>
          <w:rFonts w:cs="Arial"/>
          <w:sz w:val="18"/>
          <w:szCs w:val="18"/>
        </w:rPr>
        <w:t xml:space="preserve"> – Custos total de operação / EGATI (2017)</w:t>
      </w:r>
    </w:p>
    <w:p w:rsidR="0008763E" w:rsidRDefault="0008763E" w:rsidP="003838DB">
      <w:pPr>
        <w:spacing w:after="0" w:line="240" w:lineRule="auto"/>
        <w:ind w:firstLine="567"/>
        <w:rPr>
          <w:rFonts w:cs="Arial"/>
          <w:sz w:val="18"/>
          <w:szCs w:val="18"/>
        </w:rPr>
      </w:pPr>
    </w:p>
    <w:p w:rsidR="0008763E" w:rsidRPr="0008763E" w:rsidRDefault="0008763E" w:rsidP="00A83901">
      <w:pPr>
        <w:pStyle w:val="Ttulo"/>
        <w:numPr>
          <w:ilvl w:val="0"/>
          <w:numId w:val="4"/>
        </w:numPr>
        <w:spacing w:after="0" w:line="240" w:lineRule="auto"/>
        <w:ind w:left="0" w:right="425" w:firstLine="567"/>
        <w:contextualSpacing/>
        <w:jc w:val="both"/>
        <w:outlineLvl w:val="0"/>
        <w:rPr>
          <w:rFonts w:ascii="Bookman Old Style" w:hAnsi="Bookman Old Style"/>
          <w:i w:val="0"/>
          <w:sz w:val="22"/>
          <w:szCs w:val="22"/>
        </w:rPr>
      </w:pPr>
      <w:r w:rsidRPr="0008763E">
        <w:rPr>
          <w:rFonts w:ascii="Bookman Old Style" w:hAnsi="Bookman Old Style"/>
          <w:i w:val="0"/>
          <w:sz w:val="22"/>
          <w:szCs w:val="22"/>
        </w:rPr>
        <w:t>Ações de emergências e contingências</w:t>
      </w:r>
    </w:p>
    <w:p w:rsidR="0008763E" w:rsidRPr="00DE68AE" w:rsidRDefault="0008763E" w:rsidP="00A83901">
      <w:pPr>
        <w:spacing w:after="0" w:line="240" w:lineRule="auto"/>
        <w:ind w:firstLine="567"/>
        <w:jc w:val="both"/>
        <w:rPr>
          <w:rFonts w:eastAsiaTheme="minorHAnsi" w:cs="Arial"/>
        </w:rPr>
      </w:pPr>
      <w:r w:rsidRPr="00DE68AE">
        <w:rPr>
          <w:rFonts w:eastAsiaTheme="minorHAnsi" w:cs="Arial"/>
        </w:rPr>
        <w:t>Considerando que os assuntos abordados por este plano podem sofrer diversas situações imprevisíveis de um momento para o outro, discorrem-se abaixo algumas das situações de emergências com as respectivas ações de contingências para serem executadas.</w:t>
      </w:r>
    </w:p>
    <w:p w:rsidR="0008763E" w:rsidRPr="00DE68AE" w:rsidRDefault="0008763E" w:rsidP="00D7019B">
      <w:pPr>
        <w:pStyle w:val="PargrafodaLista"/>
        <w:numPr>
          <w:ilvl w:val="0"/>
          <w:numId w:val="15"/>
        </w:numPr>
        <w:spacing w:after="0" w:line="240" w:lineRule="auto"/>
        <w:ind w:left="0" w:firstLine="567"/>
        <w:jc w:val="both"/>
        <w:rPr>
          <w:rFonts w:cs="Arial"/>
        </w:rPr>
      </w:pPr>
      <w:r w:rsidRPr="00DE68AE">
        <w:rPr>
          <w:rFonts w:cs="Arial"/>
        </w:rPr>
        <w:t>Contaminação das águas de abastecimento por vazamentos nas tubulações</w:t>
      </w:r>
    </w:p>
    <w:p w:rsidR="0008763E" w:rsidRPr="00DE68AE" w:rsidRDefault="0008763E" w:rsidP="00A83901">
      <w:pPr>
        <w:spacing w:after="0" w:line="240" w:lineRule="auto"/>
        <w:ind w:firstLine="567"/>
        <w:jc w:val="both"/>
        <w:rPr>
          <w:rFonts w:eastAsiaTheme="minorHAnsi" w:cs="Arial"/>
        </w:rPr>
      </w:pPr>
      <w:r w:rsidRPr="00DE68AE">
        <w:rPr>
          <w:rFonts w:eastAsiaTheme="minorHAnsi" w:cs="Arial"/>
        </w:rPr>
        <w:t>Parte da tubulação de abastecimento de água do município é antiga e ultrapassada, por conta disso existem sérios riscos de contaminação das águas de abastecimentos, consequentemente, comprometendo a saúde dos cidadãos. Em casos de contaminação das águas de abastecimento, assim que constatado o problema, recomenda-se o corte dos serviços de água no setor em que ocorreu o problema e sua correção. Assim que finalizados os trabalhos, fazer a circulação da rede e voltar a disponibilizar a água.</w:t>
      </w:r>
    </w:p>
    <w:p w:rsidR="0008763E" w:rsidRPr="00DE68AE" w:rsidRDefault="0008763E" w:rsidP="00D7019B">
      <w:pPr>
        <w:pStyle w:val="PargrafodaLista"/>
        <w:numPr>
          <w:ilvl w:val="0"/>
          <w:numId w:val="15"/>
        </w:numPr>
        <w:spacing w:after="0" w:line="240" w:lineRule="auto"/>
        <w:ind w:left="0" w:firstLine="567"/>
        <w:jc w:val="both"/>
        <w:rPr>
          <w:rFonts w:cs="Arial"/>
        </w:rPr>
      </w:pPr>
      <w:r w:rsidRPr="00DE68AE">
        <w:rPr>
          <w:rFonts w:cs="Arial"/>
        </w:rPr>
        <w:t>Ocasiões que houver falta de água nas residências</w:t>
      </w:r>
    </w:p>
    <w:p w:rsidR="0008763E" w:rsidRPr="00DE68AE" w:rsidRDefault="0008763E" w:rsidP="00A83901">
      <w:pPr>
        <w:spacing w:after="0" w:line="240" w:lineRule="auto"/>
        <w:ind w:firstLine="567"/>
        <w:jc w:val="both"/>
        <w:rPr>
          <w:rFonts w:eastAsiaTheme="minorHAnsi" w:cs="Arial"/>
        </w:rPr>
      </w:pPr>
      <w:r w:rsidRPr="00DE68AE">
        <w:rPr>
          <w:rFonts w:eastAsiaTheme="minorHAnsi" w:cs="Arial"/>
        </w:rPr>
        <w:t xml:space="preserve">Os poços existentes para abastecimento no município atendem a atual demanda. No entanto, foi proposto o aumento da jornada diária da captação subterrânea para atender a futura demanda. Porém em ocasiões que houver falta de água por falha do sistema, dias de calor intenso ou em horários de picos, recomenda-se, assim que constatado o problema, executar uma rotatividade de abastecimento nas residências carentes de água para minimizar o problema. </w:t>
      </w:r>
    </w:p>
    <w:p w:rsidR="0008763E" w:rsidRPr="00D21E02" w:rsidRDefault="0008763E" w:rsidP="00D7019B">
      <w:pPr>
        <w:pStyle w:val="PargrafodaLista"/>
        <w:numPr>
          <w:ilvl w:val="0"/>
          <w:numId w:val="15"/>
        </w:numPr>
        <w:spacing w:after="0" w:line="240" w:lineRule="auto"/>
        <w:ind w:left="0" w:firstLine="567"/>
        <w:jc w:val="both"/>
        <w:rPr>
          <w:rFonts w:cs="Arial"/>
        </w:rPr>
      </w:pPr>
      <w:r w:rsidRPr="00D21E02">
        <w:rPr>
          <w:rFonts w:cs="Arial"/>
        </w:rPr>
        <w:t>Volume de esgoto excedente à capacidade de tratamento da Estação de Tratamento de Esgoto</w:t>
      </w:r>
    </w:p>
    <w:p w:rsidR="0008763E" w:rsidRPr="00D21E02" w:rsidRDefault="0008763E" w:rsidP="00A83901">
      <w:pPr>
        <w:spacing w:after="0" w:line="240" w:lineRule="auto"/>
        <w:ind w:firstLine="567"/>
        <w:jc w:val="both"/>
        <w:rPr>
          <w:rFonts w:eastAsiaTheme="minorHAnsi" w:cs="Arial"/>
        </w:rPr>
      </w:pPr>
      <w:r w:rsidRPr="00D21E02">
        <w:rPr>
          <w:rFonts w:eastAsiaTheme="minorHAnsi" w:cs="Arial"/>
        </w:rPr>
        <w:t>Com o lançamento de águas pluviais na rede coletora de esgoto, existe o aumento considerável da vazão que chega até a estação de tratamento de esgoto, nesses dias existe o risco de exceder a capacidade de tratamento da ETE de Urupês. Nesses casos recomenda-se a aquisição de um tanque de equalização, para armazenar o esgoto excedente para posterior tratamento.</w:t>
      </w:r>
    </w:p>
    <w:p w:rsidR="0008763E" w:rsidRPr="00BF30BE" w:rsidRDefault="0008763E" w:rsidP="00D7019B">
      <w:pPr>
        <w:pStyle w:val="PargrafodaLista"/>
        <w:numPr>
          <w:ilvl w:val="0"/>
          <w:numId w:val="15"/>
        </w:numPr>
        <w:spacing w:after="0" w:line="240" w:lineRule="auto"/>
        <w:ind w:left="0" w:firstLine="567"/>
        <w:jc w:val="both"/>
        <w:rPr>
          <w:rFonts w:cs="Arial"/>
        </w:rPr>
      </w:pPr>
      <w:r w:rsidRPr="00BF30BE">
        <w:rPr>
          <w:rFonts w:cs="Arial"/>
        </w:rPr>
        <w:t>Ocorrências envolvendo excedente de águas pluviais</w:t>
      </w:r>
    </w:p>
    <w:p w:rsidR="0008763E" w:rsidRPr="00BF30BE" w:rsidRDefault="0008763E" w:rsidP="00A83901">
      <w:pPr>
        <w:pStyle w:val="PargrafodaLista"/>
        <w:spacing w:after="0" w:line="240" w:lineRule="auto"/>
        <w:ind w:left="0" w:firstLine="567"/>
        <w:jc w:val="both"/>
        <w:rPr>
          <w:rFonts w:ascii="Times New Roman" w:hAnsi="Times New Roman"/>
          <w:sz w:val="24"/>
        </w:rPr>
      </w:pPr>
    </w:p>
    <w:p w:rsidR="0008763E" w:rsidRPr="00BF30BE" w:rsidRDefault="0008763E" w:rsidP="00A83901">
      <w:pPr>
        <w:spacing w:after="0" w:line="240" w:lineRule="auto"/>
        <w:ind w:firstLine="567"/>
        <w:jc w:val="both"/>
        <w:rPr>
          <w:rFonts w:eastAsiaTheme="minorHAnsi" w:cs="Arial"/>
        </w:rPr>
      </w:pPr>
      <w:r w:rsidRPr="00BF30BE">
        <w:rPr>
          <w:rFonts w:eastAsiaTheme="minorHAnsi" w:cs="Arial"/>
        </w:rPr>
        <w:t>Com a crescente urbanização ocorre a impermeabilização dos solos que acarreta diversos problemas nos pontos da cidade desprovidos de sistema de drenagem. Existem riscos de ocorrência de erosões, enxurradas e uma série de consequências que exigem atendimentos emergenciais. Para essas ocasiões, recomenda-se o treinamento dos integrantes da defesa civil, para atuarem em conjunto com os bombeiros em situações de emergência. Recomenda-se ainda a aquisição de equipamentos considerados fundamentais no atendimento de emergências como coletes salva-vidas e boias.</w:t>
      </w:r>
    </w:p>
    <w:p w:rsidR="0008763E" w:rsidRPr="00BF30BE" w:rsidRDefault="0008763E" w:rsidP="00D7019B">
      <w:pPr>
        <w:pStyle w:val="PargrafodaLista"/>
        <w:numPr>
          <w:ilvl w:val="0"/>
          <w:numId w:val="15"/>
        </w:numPr>
        <w:spacing w:after="0" w:line="240" w:lineRule="auto"/>
        <w:ind w:left="0" w:firstLine="567"/>
        <w:jc w:val="both"/>
        <w:rPr>
          <w:rFonts w:cs="Arial"/>
        </w:rPr>
      </w:pPr>
      <w:r w:rsidRPr="00BF30BE">
        <w:rPr>
          <w:rFonts w:cs="Arial"/>
        </w:rPr>
        <w:t xml:space="preserve">Sistema de Previsão e Alerta </w:t>
      </w:r>
    </w:p>
    <w:p w:rsidR="0008763E" w:rsidRPr="00BF30BE" w:rsidRDefault="0008763E" w:rsidP="00A83901">
      <w:pPr>
        <w:spacing w:after="0" w:line="240" w:lineRule="auto"/>
        <w:ind w:firstLine="567"/>
        <w:jc w:val="both"/>
        <w:rPr>
          <w:rFonts w:eastAsiaTheme="minorHAnsi" w:cs="Arial"/>
        </w:rPr>
      </w:pPr>
      <w:r w:rsidRPr="00BF30BE">
        <w:rPr>
          <w:rFonts w:eastAsiaTheme="minorHAnsi" w:cs="Arial"/>
        </w:rPr>
        <w:t>Deverá ser implantado e mantido pela Defesa Civil Municipal em parceria com a Prefeitura Municipal um sistema de previsão e alerta hidrometeorológico, que permitirá o monitoramento, em tempo real, da intensidade das chuvas.</w:t>
      </w:r>
    </w:p>
    <w:p w:rsidR="0008763E" w:rsidRPr="00BF30BE" w:rsidRDefault="0008763E" w:rsidP="00A83901">
      <w:pPr>
        <w:spacing w:after="0" w:line="240" w:lineRule="auto"/>
        <w:ind w:firstLine="567"/>
        <w:jc w:val="both"/>
        <w:rPr>
          <w:rFonts w:eastAsiaTheme="minorHAnsi" w:cs="Arial"/>
        </w:rPr>
      </w:pPr>
      <w:r w:rsidRPr="00BF30BE">
        <w:rPr>
          <w:rFonts w:eastAsiaTheme="minorHAnsi" w:cs="Arial"/>
        </w:rPr>
        <w:t>A implantação, manutenção e operação do sistema deverão ficar a cargo da Defesa Civil Municipal, por esta apresentar capacidade para tomar as devidas ações referentes a situações extremas, como no caso de inundações e enchentes.</w:t>
      </w:r>
    </w:p>
    <w:p w:rsidR="0008763E" w:rsidRDefault="0008763E" w:rsidP="00A83901">
      <w:pPr>
        <w:spacing w:after="0" w:line="240" w:lineRule="auto"/>
        <w:ind w:firstLine="567"/>
        <w:jc w:val="both"/>
        <w:rPr>
          <w:rFonts w:eastAsiaTheme="minorHAnsi" w:cs="Arial"/>
        </w:rPr>
      </w:pPr>
      <w:r w:rsidRPr="00BF30BE">
        <w:rPr>
          <w:rFonts w:eastAsiaTheme="minorHAnsi" w:cs="Arial"/>
        </w:rPr>
        <w:t xml:space="preserve">Os Sistemas de Previsão e Alerta de Desastres Naturais são ferramentas fundamentais tanto para a tomada de ações preventivas como também para identificação de áreas vulneráveis a inundações e deslizamentos, além da conscientização da população sobre a localização e risco destas áreas. </w:t>
      </w:r>
    </w:p>
    <w:p w:rsidR="0008763E" w:rsidRPr="00BF30BE" w:rsidRDefault="0008763E" w:rsidP="003838DB">
      <w:pPr>
        <w:spacing w:after="0" w:line="240" w:lineRule="auto"/>
        <w:ind w:firstLine="567"/>
        <w:rPr>
          <w:rFonts w:eastAsiaTheme="minorHAnsi" w:cs="Arial"/>
        </w:rPr>
      </w:pPr>
    </w:p>
    <w:p w:rsidR="0008763E" w:rsidRDefault="0008763E" w:rsidP="00A83901">
      <w:pPr>
        <w:pStyle w:val="Ttulo"/>
        <w:numPr>
          <w:ilvl w:val="0"/>
          <w:numId w:val="4"/>
        </w:numPr>
        <w:spacing w:after="0" w:line="240" w:lineRule="auto"/>
        <w:ind w:left="0" w:right="425" w:firstLine="567"/>
        <w:contextualSpacing/>
        <w:jc w:val="both"/>
        <w:outlineLvl w:val="0"/>
        <w:rPr>
          <w:rFonts w:ascii="Bookman Old Style" w:hAnsi="Bookman Old Style"/>
          <w:i w:val="0"/>
          <w:sz w:val="24"/>
          <w:szCs w:val="24"/>
        </w:rPr>
      </w:pPr>
      <w:r w:rsidRPr="0008763E">
        <w:rPr>
          <w:rFonts w:ascii="Bookman Old Style" w:hAnsi="Bookman Old Style"/>
          <w:i w:val="0"/>
          <w:sz w:val="24"/>
          <w:szCs w:val="24"/>
        </w:rPr>
        <w:t>Mecanismos e procedimentos para monitoramento e avaliação sistemática das ações, participação e controle social</w:t>
      </w:r>
    </w:p>
    <w:p w:rsidR="0008763E" w:rsidRPr="0008763E" w:rsidRDefault="0008763E" w:rsidP="00A83901">
      <w:pPr>
        <w:spacing w:after="0" w:line="240" w:lineRule="auto"/>
        <w:jc w:val="both"/>
      </w:pPr>
    </w:p>
    <w:p w:rsidR="0008763E" w:rsidRPr="007E16C7" w:rsidRDefault="0008763E" w:rsidP="00A83901">
      <w:pPr>
        <w:spacing w:after="0" w:line="240" w:lineRule="auto"/>
        <w:ind w:firstLine="567"/>
        <w:jc w:val="both"/>
        <w:rPr>
          <w:rFonts w:eastAsiaTheme="minorHAnsi" w:cs="Arial"/>
        </w:rPr>
      </w:pPr>
      <w:r w:rsidRPr="007E16C7">
        <w:rPr>
          <w:rFonts w:eastAsiaTheme="minorHAnsi" w:cs="Arial"/>
        </w:rPr>
        <w:t>Dada a necessidade prevista na Lei de Saneamento (art. 19, inciso 4º), de revisão periódica dos Planos de Saneamento em prazo não superior a quatro anos, fundamentalmente antes da elaboração dos Planos Plurianual de Orçamento, a indicação é de que esta seja a oportunidade de afinar o planejamento em face do tempo de execução já decorrido e de novas informações que sempre se tem sobre tecnologia e equipamentos de melhor eficácia, de novos programas de investimento ou simplesmente de novos programas de gestão.</w:t>
      </w:r>
    </w:p>
    <w:p w:rsidR="0008763E" w:rsidRPr="007E16C7" w:rsidRDefault="0008763E" w:rsidP="00A83901">
      <w:pPr>
        <w:spacing w:after="0" w:line="240" w:lineRule="auto"/>
        <w:ind w:firstLine="567"/>
        <w:jc w:val="both"/>
        <w:rPr>
          <w:rFonts w:eastAsiaTheme="minorHAnsi" w:cs="Arial"/>
        </w:rPr>
      </w:pPr>
      <w:r w:rsidRPr="007E16C7">
        <w:rPr>
          <w:rFonts w:eastAsiaTheme="minorHAnsi" w:cs="Arial"/>
        </w:rPr>
        <w:t>Neste cenário, a Administração Municipal de Urupês deve estabelecer equipe técnica encarregada de anualmente realizar a avaliação do Plano Municipal de Saneamento Básico com a apresentação de Relatórios conclusivos no que se refere aos Indicadores propostos, visando assim, corrigir rotas, estabelecer novas configurações e em específico estabelecer as porcentagens de êxito e ou retrocesso nas questões de saneamento, sempre com a participação popular na sua forma organizada de tal maneira a abranger toda a sociedade no processo.</w:t>
      </w:r>
    </w:p>
    <w:p w:rsidR="0008763E" w:rsidRPr="007E16C7" w:rsidRDefault="0008763E" w:rsidP="00A83901">
      <w:pPr>
        <w:spacing w:after="0" w:line="240" w:lineRule="auto"/>
        <w:ind w:firstLine="567"/>
        <w:jc w:val="both"/>
        <w:rPr>
          <w:rFonts w:eastAsiaTheme="minorHAnsi" w:cs="Arial"/>
        </w:rPr>
      </w:pPr>
      <w:r w:rsidRPr="007E16C7">
        <w:rPr>
          <w:rFonts w:eastAsiaTheme="minorHAnsi" w:cs="Arial"/>
        </w:rPr>
        <w:t>Os indicadores que serão utilizados terão como base as informações referentes ao próprio município, e será possível avaliar suas eficiências através de comparativos a cada avaliação do Plano de Saneamento, são eles:</w:t>
      </w:r>
    </w:p>
    <w:p w:rsidR="0008763E" w:rsidRPr="007E16C7" w:rsidRDefault="0008763E" w:rsidP="00D7019B">
      <w:pPr>
        <w:pStyle w:val="PargrafodaLista"/>
        <w:numPr>
          <w:ilvl w:val="0"/>
          <w:numId w:val="36"/>
        </w:numPr>
        <w:spacing w:after="0" w:line="240" w:lineRule="auto"/>
        <w:ind w:left="0" w:firstLine="567"/>
        <w:jc w:val="both"/>
        <w:rPr>
          <w:rFonts w:cs="Arial"/>
        </w:rPr>
      </w:pPr>
      <w:r w:rsidRPr="007E16C7">
        <w:rPr>
          <w:rFonts w:cs="Arial"/>
        </w:rPr>
        <w:t xml:space="preserve">Indicador de Salubridade Ambiental (ISA) </w:t>
      </w:r>
    </w:p>
    <w:p w:rsidR="0008763E" w:rsidRPr="007E16C7" w:rsidRDefault="0008763E" w:rsidP="00D7019B">
      <w:pPr>
        <w:pStyle w:val="PargrafodaLista"/>
        <w:numPr>
          <w:ilvl w:val="0"/>
          <w:numId w:val="36"/>
        </w:numPr>
        <w:spacing w:after="0" w:line="240" w:lineRule="auto"/>
        <w:ind w:left="0" w:firstLine="567"/>
        <w:jc w:val="both"/>
        <w:rPr>
          <w:rFonts w:cs="Arial"/>
        </w:rPr>
      </w:pPr>
      <w:r w:rsidRPr="007E16C7">
        <w:rPr>
          <w:rFonts w:cs="Arial"/>
        </w:rPr>
        <w:t xml:space="preserve">Índice de Qualidade de Aterro dos Resíduos (IQR) </w:t>
      </w:r>
    </w:p>
    <w:p w:rsidR="0008763E" w:rsidRPr="007E16C7" w:rsidRDefault="0008763E" w:rsidP="00D7019B">
      <w:pPr>
        <w:pStyle w:val="PargrafodaLista"/>
        <w:numPr>
          <w:ilvl w:val="0"/>
          <w:numId w:val="36"/>
        </w:numPr>
        <w:spacing w:after="0" w:line="240" w:lineRule="auto"/>
        <w:ind w:left="0" w:firstLine="567"/>
        <w:jc w:val="both"/>
        <w:rPr>
          <w:rFonts w:cs="Arial"/>
        </w:rPr>
      </w:pPr>
      <w:r w:rsidRPr="007E16C7">
        <w:rPr>
          <w:rFonts w:cs="Arial"/>
        </w:rPr>
        <w:t xml:space="preserve">Índice de Cobertura e Eficiência dos Serviços de Água e Esgoto </w:t>
      </w:r>
    </w:p>
    <w:p w:rsidR="0008763E" w:rsidRPr="007E16C7" w:rsidRDefault="0008763E" w:rsidP="00D7019B">
      <w:pPr>
        <w:pStyle w:val="PargrafodaLista"/>
        <w:numPr>
          <w:ilvl w:val="0"/>
          <w:numId w:val="36"/>
        </w:numPr>
        <w:spacing w:after="0" w:line="240" w:lineRule="auto"/>
        <w:ind w:left="0" w:firstLine="567"/>
        <w:jc w:val="both"/>
        <w:rPr>
          <w:rFonts w:cs="Arial"/>
        </w:rPr>
      </w:pPr>
      <w:r w:rsidRPr="007E16C7">
        <w:rPr>
          <w:rFonts w:cs="Arial"/>
        </w:rPr>
        <w:t>Indicador de ocorrência de alagamentos</w:t>
      </w:r>
    </w:p>
    <w:p w:rsidR="0008763E" w:rsidRDefault="0008763E" w:rsidP="00A83901">
      <w:pPr>
        <w:spacing w:after="0" w:line="240" w:lineRule="auto"/>
        <w:ind w:firstLine="567"/>
        <w:jc w:val="both"/>
        <w:rPr>
          <w:rFonts w:eastAsiaTheme="minorHAnsi" w:cs="Arial"/>
        </w:rPr>
      </w:pPr>
      <w:r w:rsidRPr="007E16C7">
        <w:rPr>
          <w:rFonts w:eastAsiaTheme="minorHAnsi" w:cs="Arial"/>
        </w:rPr>
        <w:t>Estes movimentos terão caráter benéfico na área de saneamento que evoluirá no sentido da melhora de qualidade de vida da população.</w:t>
      </w:r>
    </w:p>
    <w:p w:rsidR="0008763E" w:rsidRPr="007E16C7" w:rsidRDefault="0008763E" w:rsidP="00A83901">
      <w:pPr>
        <w:spacing w:after="0" w:line="240" w:lineRule="auto"/>
        <w:ind w:firstLine="567"/>
        <w:jc w:val="both"/>
        <w:rPr>
          <w:rFonts w:eastAsiaTheme="minorHAnsi" w:cs="Arial"/>
        </w:rPr>
      </w:pPr>
    </w:p>
    <w:p w:rsidR="0008763E" w:rsidRDefault="0008763E" w:rsidP="00A83901">
      <w:pPr>
        <w:pStyle w:val="Ttulo"/>
        <w:numPr>
          <w:ilvl w:val="0"/>
          <w:numId w:val="4"/>
        </w:numPr>
        <w:spacing w:after="0" w:line="240" w:lineRule="auto"/>
        <w:ind w:left="0" w:right="425" w:firstLine="567"/>
        <w:contextualSpacing/>
        <w:jc w:val="both"/>
        <w:outlineLvl w:val="0"/>
        <w:rPr>
          <w:rFonts w:ascii="Bookman Old Style" w:hAnsi="Bookman Old Style"/>
          <w:sz w:val="22"/>
          <w:szCs w:val="22"/>
        </w:rPr>
      </w:pPr>
      <w:r w:rsidRPr="0008763E">
        <w:rPr>
          <w:rFonts w:ascii="Bookman Old Style" w:hAnsi="Bookman Old Style"/>
          <w:sz w:val="22"/>
          <w:szCs w:val="22"/>
        </w:rPr>
        <w:t>Aspectos da divulgação e informação sobre o PMSB</w:t>
      </w:r>
    </w:p>
    <w:p w:rsidR="0008763E" w:rsidRPr="0008763E" w:rsidRDefault="0008763E" w:rsidP="00A83901">
      <w:pPr>
        <w:spacing w:after="0" w:line="240" w:lineRule="auto"/>
        <w:jc w:val="both"/>
      </w:pPr>
    </w:p>
    <w:p w:rsidR="0008763E" w:rsidRPr="003D59DB" w:rsidRDefault="0008763E" w:rsidP="00A83901">
      <w:pPr>
        <w:spacing w:after="0" w:line="240" w:lineRule="auto"/>
        <w:ind w:firstLine="567"/>
        <w:jc w:val="both"/>
        <w:rPr>
          <w:rFonts w:eastAsiaTheme="minorHAnsi" w:cs="Arial"/>
        </w:rPr>
      </w:pPr>
      <w:r w:rsidRPr="003D59DB">
        <w:rPr>
          <w:rFonts w:eastAsiaTheme="minorHAnsi" w:cs="Arial"/>
        </w:rPr>
        <w:t>Após a finalização e aprovação deste Plano Municipal de Saneamento Básico, o mesmo deverá ser normatizado. Apesar da Lei 11.445/2007 não determinar qual o instrumento jurídico para formalizá-lo, a indicação é de que seja editado um Decreto do Poder Executivo, devendo o Município apenas verificar em sua Lei Orgânica a não exigência de Lei neste caso.</w:t>
      </w:r>
    </w:p>
    <w:p w:rsidR="0008763E" w:rsidRPr="003D59DB" w:rsidRDefault="0008763E" w:rsidP="00A83901">
      <w:pPr>
        <w:spacing w:after="0" w:line="240" w:lineRule="auto"/>
        <w:ind w:firstLine="567"/>
        <w:jc w:val="both"/>
        <w:rPr>
          <w:rFonts w:eastAsiaTheme="minorHAnsi" w:cs="Arial"/>
        </w:rPr>
      </w:pPr>
      <w:r w:rsidRPr="003D59DB">
        <w:rPr>
          <w:rFonts w:eastAsiaTheme="minorHAnsi" w:cs="Arial"/>
        </w:rPr>
        <w:t>No entanto, destaca-se que este ato deve ser precedido sempre de ampla discussão prévia com toda a população na sua forma organizada seja em audiências públicas ou consultas públicas.</w:t>
      </w:r>
    </w:p>
    <w:p w:rsidR="0008763E" w:rsidRPr="003D59DB" w:rsidRDefault="0008763E" w:rsidP="00A83901">
      <w:pPr>
        <w:spacing w:after="0" w:line="240" w:lineRule="auto"/>
        <w:ind w:firstLine="567"/>
        <w:jc w:val="both"/>
        <w:rPr>
          <w:rFonts w:eastAsiaTheme="minorHAnsi" w:cs="Arial"/>
        </w:rPr>
      </w:pPr>
      <w:r w:rsidRPr="003D59DB">
        <w:rPr>
          <w:rFonts w:eastAsiaTheme="minorHAnsi" w:cs="Arial"/>
        </w:rPr>
        <w:t xml:space="preserve">Após sua formalização, os responsáveis pela municipalidade devem divulgar amplamente o Plano Municipal de Saneamento Básico utilizando-se de todo o aparato de comunicação disponível no município, mesmo que estes já tenham sido utilizados durante o processo de construção do PMSB. </w:t>
      </w:r>
    </w:p>
    <w:p w:rsidR="0008763E" w:rsidRPr="003D59DB" w:rsidRDefault="0008763E" w:rsidP="00A83901">
      <w:pPr>
        <w:spacing w:after="0" w:line="240" w:lineRule="auto"/>
        <w:ind w:firstLine="567"/>
        <w:jc w:val="both"/>
        <w:rPr>
          <w:rFonts w:eastAsiaTheme="minorHAnsi" w:cs="Arial"/>
        </w:rPr>
      </w:pPr>
      <w:r w:rsidRPr="003D59DB">
        <w:rPr>
          <w:rFonts w:eastAsiaTheme="minorHAnsi" w:cs="Arial"/>
        </w:rPr>
        <w:t>Propõe-se que estas ações de informação e comunicação podem ser realizadas de forma ampliada no município por:</w:t>
      </w:r>
    </w:p>
    <w:p w:rsidR="0008763E" w:rsidRPr="003D59DB" w:rsidRDefault="0008763E" w:rsidP="00D7019B">
      <w:pPr>
        <w:pStyle w:val="PargrafodaLista"/>
        <w:numPr>
          <w:ilvl w:val="0"/>
          <w:numId w:val="35"/>
        </w:numPr>
        <w:spacing w:after="0" w:line="240" w:lineRule="auto"/>
        <w:ind w:left="0" w:firstLine="567"/>
        <w:jc w:val="both"/>
        <w:rPr>
          <w:rFonts w:cs="Arial"/>
        </w:rPr>
      </w:pPr>
      <w:r w:rsidRPr="003D59DB">
        <w:rPr>
          <w:rFonts w:cs="Arial"/>
        </w:rPr>
        <w:t>Folhetos explicativos sobre o PMSB, sua importância e aplicabilidade.</w:t>
      </w:r>
    </w:p>
    <w:p w:rsidR="0008763E" w:rsidRPr="003D59DB" w:rsidRDefault="0008763E" w:rsidP="00D7019B">
      <w:pPr>
        <w:pStyle w:val="PargrafodaLista"/>
        <w:numPr>
          <w:ilvl w:val="0"/>
          <w:numId w:val="35"/>
        </w:numPr>
        <w:spacing w:after="0" w:line="240" w:lineRule="auto"/>
        <w:ind w:left="0" w:firstLine="567"/>
        <w:jc w:val="both"/>
        <w:rPr>
          <w:rFonts w:cs="Arial"/>
        </w:rPr>
      </w:pPr>
      <w:r w:rsidRPr="003D59DB">
        <w:rPr>
          <w:rFonts w:cs="Arial"/>
        </w:rPr>
        <w:t>Cartilhas detalhadas das Ações propostas de tal forma a ampliar o envolvimento das pessoas no processo de implementação.</w:t>
      </w:r>
    </w:p>
    <w:p w:rsidR="0008763E" w:rsidRPr="003D59DB" w:rsidRDefault="0008763E" w:rsidP="00D7019B">
      <w:pPr>
        <w:pStyle w:val="PargrafodaLista"/>
        <w:numPr>
          <w:ilvl w:val="0"/>
          <w:numId w:val="35"/>
        </w:numPr>
        <w:spacing w:after="0" w:line="240" w:lineRule="auto"/>
        <w:ind w:left="0" w:firstLine="567"/>
        <w:jc w:val="both"/>
        <w:rPr>
          <w:rFonts w:cs="Arial"/>
        </w:rPr>
      </w:pPr>
      <w:r w:rsidRPr="003D59DB">
        <w:rPr>
          <w:rFonts w:cs="Arial"/>
        </w:rPr>
        <w:t>Spots de rádio para a massificação dos processos de melhoria da qualidade de vida da população com as ações propostas visando o engajamento de todos.</w:t>
      </w:r>
    </w:p>
    <w:p w:rsidR="0008763E" w:rsidRPr="006C1F6A" w:rsidRDefault="0008763E" w:rsidP="00A83901">
      <w:pPr>
        <w:spacing w:after="0" w:line="240" w:lineRule="auto"/>
        <w:ind w:firstLine="567"/>
        <w:jc w:val="both"/>
        <w:rPr>
          <w:rFonts w:eastAsiaTheme="minorHAnsi" w:cs="Arial"/>
        </w:rPr>
      </w:pPr>
      <w:r w:rsidRPr="006C1F6A">
        <w:rPr>
          <w:rFonts w:eastAsiaTheme="minorHAnsi" w:cs="Arial"/>
        </w:rPr>
        <w:t xml:space="preserve">Destaca-se finalmente que o PMSB é uma ferramenta efetiva nas mãos dos gestores da Administração Municipal e não simplesmente um plano formal feito para atender uma Lei </w:t>
      </w:r>
      <w:r w:rsidRPr="006C1F6A">
        <w:rPr>
          <w:rFonts w:eastAsiaTheme="minorHAnsi" w:cs="Arial"/>
        </w:rPr>
        <w:lastRenderedPageBreak/>
        <w:t>Federal. O PMSB deverá orientar as ações dos titulares na implementação de uma política municipal de saneamento, possibilitando a ampliação progressiva do acesso de todos os munícipes aos serviços de saneamento, integrando-os com as demais políticas públicas municipais e garantindo assim o direito a se ter uma cidade sustentável para as gerações presentes e futuras.</w:t>
      </w:r>
    </w:p>
    <w:p w:rsidR="0008763E" w:rsidRPr="00DB6259" w:rsidRDefault="0008763E" w:rsidP="00A83901">
      <w:pPr>
        <w:spacing w:after="0" w:line="240" w:lineRule="auto"/>
        <w:jc w:val="both"/>
        <w:rPr>
          <w:rFonts w:ascii="Bookman Old Style" w:hAnsi="Bookman Old Style"/>
          <w:sz w:val="21"/>
          <w:szCs w:val="21"/>
        </w:rPr>
      </w:pPr>
    </w:p>
    <w:sectPr w:rsidR="0008763E" w:rsidRPr="00DB6259" w:rsidSect="00FC29AD">
      <w:headerReference w:type="default" r:id="rId85"/>
      <w:pgSz w:w="11906" w:h="16838" w:code="9"/>
      <w:pgMar w:top="2268" w:right="1134" w:bottom="1134" w:left="2127"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EC6" w:rsidRDefault="00677EC6" w:rsidP="00DC792D">
      <w:pPr>
        <w:spacing w:after="0" w:line="240" w:lineRule="auto"/>
      </w:pPr>
      <w:r>
        <w:separator/>
      </w:r>
    </w:p>
  </w:endnote>
  <w:endnote w:type="continuationSeparator" w:id="0">
    <w:p w:rsidR="00677EC6" w:rsidRDefault="00677EC6" w:rsidP="00DC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jaVuSansCondensed">
    <w:panose1 w:val="00000000000000000000"/>
    <w:charset w:val="00"/>
    <w:family w:val="auto"/>
    <w:notTrueType/>
    <w:pitch w:val="default"/>
    <w:sig w:usb0="00000003" w:usb1="00000000" w:usb2="00000000" w:usb3="00000000" w:csb0="00000001" w:csb1="00000000"/>
  </w:font>
  <w:font w:name="DejaVuSansCondensed-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EC6" w:rsidRDefault="00677EC6" w:rsidP="00DC792D">
      <w:pPr>
        <w:spacing w:after="0" w:line="240" w:lineRule="auto"/>
      </w:pPr>
      <w:r>
        <w:separator/>
      </w:r>
    </w:p>
  </w:footnote>
  <w:footnote w:type="continuationSeparator" w:id="0">
    <w:p w:rsidR="00677EC6" w:rsidRDefault="00677EC6" w:rsidP="00DC7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8AE" w:rsidRPr="00DB6259" w:rsidRDefault="00677EC6" w:rsidP="00DB6259">
    <w:pPr>
      <w:pStyle w:val="Ttulo"/>
      <w:spacing w:after="0" w:line="240" w:lineRule="auto"/>
      <w:jc w:val="center"/>
      <w:rPr>
        <w:rFonts w:ascii="Bookman Old Style" w:hAnsi="Bookman Old Style"/>
        <w:i w:val="0"/>
        <w:iCs w:val="0"/>
        <w:spacing w:val="20"/>
        <w:sz w:val="36"/>
        <w:szCs w:val="36"/>
      </w:rPr>
    </w:pPr>
    <w:r>
      <w:rPr>
        <w:rFonts w:ascii="Calibri Light" w:hAnsi="Calibri Light"/>
        <w:lang w:val="en-US"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4.05pt;margin-top:-7.3pt;width:75.6pt;height:90.25pt;z-index:-251658240;visibility:visible;mso-wrap-edited:f" filled="t" fillcolor="gray">
          <v:imagedata r:id="rId1" o:title="" grayscale="t"/>
          <w10:wrap side="largest"/>
        </v:shape>
        <o:OLEObject Type="Embed" ProgID="Word.Picture.8" ShapeID="_x0000_s2049" DrawAspect="Content" ObjectID="_1684068992" r:id="rId2"/>
      </w:object>
    </w:r>
    <w:r w:rsidR="002B28AE" w:rsidRPr="00DB6259">
      <w:rPr>
        <w:rFonts w:ascii="Bookman Old Style" w:hAnsi="Bookman Old Style"/>
        <w:i w:val="0"/>
        <w:iCs w:val="0"/>
        <w:spacing w:val="20"/>
        <w:sz w:val="36"/>
        <w:szCs w:val="36"/>
      </w:rPr>
      <w:t>Prefeitura Municipal de Urupês</w:t>
    </w:r>
  </w:p>
  <w:p w:rsidR="002B28AE" w:rsidRPr="00361CC9" w:rsidRDefault="002B28AE" w:rsidP="00DB6259">
    <w:pPr>
      <w:pStyle w:val="Ttulo"/>
      <w:spacing w:after="0" w:line="240" w:lineRule="auto"/>
      <w:jc w:val="center"/>
    </w:pPr>
    <w:r>
      <w:rPr>
        <w:rFonts w:ascii="Times New Roman" w:hAnsi="Times New Roman"/>
        <w:sz w:val="24"/>
        <w:szCs w:val="24"/>
      </w:rPr>
      <w:t xml:space="preserve"> ___________CNPJ 45.159.381/0001-94________________</w:t>
    </w:r>
  </w:p>
  <w:p w:rsidR="002B28AE" w:rsidRDefault="002B28AE" w:rsidP="00DB6259">
    <w:pPr>
      <w:ind w:right="-1652"/>
      <w:rPr>
        <w:b/>
        <w:sz w:val="18"/>
        <w:szCs w:val="18"/>
      </w:rPr>
    </w:pPr>
    <w:r>
      <w:rPr>
        <w:b/>
        <w:sz w:val="18"/>
        <w:szCs w:val="18"/>
      </w:rPr>
      <w:t xml:space="preserve">                             Rua Gustavo M. Cerqueira, 463- Urupês- CEP 15850-000 -Fone/fax (17) 3552-1144</w:t>
    </w:r>
  </w:p>
  <w:p w:rsidR="002B28AE" w:rsidRPr="004B1CC6" w:rsidRDefault="002B28AE" w:rsidP="00DB6259">
    <w:pPr>
      <w:ind w:right="-1652"/>
      <w:rPr>
        <w:b/>
        <w:sz w:val="40"/>
        <w:szCs w:val="40"/>
      </w:rPr>
    </w:pPr>
    <w:r w:rsidRPr="00361CC9">
      <w:rPr>
        <w:b/>
        <w:sz w:val="20"/>
      </w:rPr>
      <w:t xml:space="preserve">   </w:t>
    </w:r>
    <w:r w:rsidR="00B34684">
      <w:rPr>
        <w:b/>
        <w:sz w:val="20"/>
      </w:rPr>
      <w:t xml:space="preserve">                                  </w:t>
    </w:r>
    <w:r w:rsidRPr="00361CC9">
      <w:rPr>
        <w:b/>
        <w:sz w:val="20"/>
      </w:rPr>
      <w:t xml:space="preserve">Site: </w:t>
    </w:r>
    <w:hyperlink r:id="rId3" w:history="1">
      <w:r w:rsidRPr="00361CC9">
        <w:rPr>
          <w:rStyle w:val="Hyperlink"/>
          <w:b/>
          <w:sz w:val="20"/>
        </w:rPr>
        <w:t>www.urupes.sp.gov.br</w:t>
      </w:r>
    </w:hyperlink>
    <w:r w:rsidRPr="00361CC9">
      <w:rPr>
        <w:b/>
        <w:sz w:val="20"/>
      </w:rPr>
      <w:t xml:space="preserve">       e-mail: </w:t>
    </w:r>
    <w:hyperlink r:id="rId4" w:history="1">
      <w:r w:rsidRPr="00361CC9">
        <w:rPr>
          <w:rStyle w:val="Hyperlink"/>
          <w:b/>
          <w:sz w:val="20"/>
        </w:rPr>
        <w:t>prefeitura@urupes.sp.gov.br</w:t>
      </w:r>
    </w:hyperlink>
    <w:r w:rsidR="006F1474">
      <w:rPr>
        <w:noProof/>
        <w:lang w:eastAsia="pt-BR"/>
      </w:rPr>
      <mc:AlternateContent>
        <mc:Choice Requires="wps">
          <w:drawing>
            <wp:anchor distT="0" distB="0" distL="114300" distR="114300" simplePos="0" relativeHeight="251657216" behindDoc="0" locked="0" layoutInCell="1" allowOverlap="1">
              <wp:simplePos x="0" y="0"/>
              <wp:positionH relativeFrom="column">
                <wp:posOffset>-632460</wp:posOffset>
              </wp:positionH>
              <wp:positionV relativeFrom="paragraph">
                <wp:posOffset>-231140</wp:posOffset>
              </wp:positionV>
              <wp:extent cx="264795" cy="41465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w="9525">
                        <a:noFill/>
                        <a:miter lim="800000"/>
                        <a:headEnd/>
                        <a:tailEnd/>
                      </a:ln>
                    </wps:spPr>
                    <wps:txbx>
                      <w:txbxContent>
                        <w:p w:rsidR="002B28AE" w:rsidRDefault="002B28AE"/>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49.8pt;margin-top:-18.2pt;width:20.85pt;height:32.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" stroked="f">
              <v:textbox style="mso-fit-shape-to-text:t">
                <w:txbxContent>
                  <w:p w:rsidR="002B28AE" w:rsidRDefault="002B28A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440"/>
    <w:multiLevelType w:val="hybridMultilevel"/>
    <w:tmpl w:val="A37AF0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D82812"/>
    <w:multiLevelType w:val="hybridMultilevel"/>
    <w:tmpl w:val="AD9836B8"/>
    <w:lvl w:ilvl="0" w:tplc="AE1E5A4C">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 w15:restartNumberingAfterBreak="0">
    <w:nsid w:val="07196B1A"/>
    <w:multiLevelType w:val="hybridMultilevel"/>
    <w:tmpl w:val="053E6B74"/>
    <w:lvl w:ilvl="0" w:tplc="5C9AF34E">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8566F04"/>
    <w:multiLevelType w:val="hybridMultilevel"/>
    <w:tmpl w:val="79ECBD66"/>
    <w:lvl w:ilvl="0" w:tplc="AB4C1C7C">
      <w:start w:val="1"/>
      <w:numFmt w:val="bullet"/>
      <w:pStyle w:val="Ttulo2"/>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1D7716"/>
    <w:multiLevelType w:val="hybridMultilevel"/>
    <w:tmpl w:val="BD760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713C95"/>
    <w:multiLevelType w:val="hybridMultilevel"/>
    <w:tmpl w:val="28F45F2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9C263F"/>
    <w:multiLevelType w:val="hybridMultilevel"/>
    <w:tmpl w:val="E2905C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A2F7E"/>
    <w:multiLevelType w:val="hybridMultilevel"/>
    <w:tmpl w:val="6A687FF4"/>
    <w:lvl w:ilvl="0" w:tplc="5C9AF34E">
      <w:numFmt w:val="bullet"/>
      <w:lvlText w:val="-"/>
      <w:lvlJc w:val="left"/>
      <w:pPr>
        <w:ind w:left="720" w:hanging="360"/>
      </w:pPr>
      <w:rPr>
        <w:rFonts w:ascii="Times New Roman" w:hAnsi="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0F2D48"/>
    <w:multiLevelType w:val="hybridMultilevel"/>
    <w:tmpl w:val="222A2D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1E034D1"/>
    <w:multiLevelType w:val="hybridMultilevel"/>
    <w:tmpl w:val="CDBC307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221759C"/>
    <w:multiLevelType w:val="hybridMultilevel"/>
    <w:tmpl w:val="40CC3F0A"/>
    <w:lvl w:ilvl="0" w:tplc="EDB6F842">
      <w:start w:val="1"/>
      <w:numFmt w:val="bullet"/>
      <w:lvlText w:val=""/>
      <w:lvlJc w:val="left"/>
      <w:pPr>
        <w:ind w:left="1428" w:hanging="360"/>
      </w:pPr>
      <w:rPr>
        <w:rFonts w:ascii="Wingdings" w:hAnsi="Wingdings" w:hint="default"/>
        <w:color w:val="auto"/>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27B91380"/>
    <w:multiLevelType w:val="hybridMultilevel"/>
    <w:tmpl w:val="E47051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ED4C04"/>
    <w:multiLevelType w:val="hybridMultilevel"/>
    <w:tmpl w:val="998400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074B46"/>
    <w:multiLevelType w:val="hybridMultilevel"/>
    <w:tmpl w:val="15188D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E83A1B"/>
    <w:multiLevelType w:val="hybridMultilevel"/>
    <w:tmpl w:val="5E041AA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15:restartNumberingAfterBreak="0">
    <w:nsid w:val="35A52B28"/>
    <w:multiLevelType w:val="hybridMultilevel"/>
    <w:tmpl w:val="A00C9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E72E8A"/>
    <w:multiLevelType w:val="hybridMultilevel"/>
    <w:tmpl w:val="6FDEF6FE"/>
    <w:lvl w:ilvl="0" w:tplc="04160001">
      <w:start w:val="1"/>
      <w:numFmt w:val="bullet"/>
      <w:lvlText w:val=""/>
      <w:lvlJc w:val="left"/>
      <w:pPr>
        <w:ind w:left="765" w:hanging="360"/>
      </w:pPr>
      <w:rPr>
        <w:rFonts w:ascii="Symbol" w:hAnsi="Symbol" w:hint="default"/>
      </w:rPr>
    </w:lvl>
    <w:lvl w:ilvl="1" w:tplc="942CDF74">
      <w:numFmt w:val="bullet"/>
      <w:lvlText w:val="•"/>
      <w:lvlJc w:val="left"/>
      <w:pPr>
        <w:ind w:left="1485" w:hanging="360"/>
      </w:pPr>
      <w:rPr>
        <w:rFonts w:ascii="Calibri" w:eastAsia="Calibri" w:hAnsi="Calibri" w:cs="Times New Roman"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7" w15:restartNumberingAfterBreak="0">
    <w:nsid w:val="38B00097"/>
    <w:multiLevelType w:val="hybridMultilevel"/>
    <w:tmpl w:val="8C0A05D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3AE10A80"/>
    <w:multiLevelType w:val="hybridMultilevel"/>
    <w:tmpl w:val="E4FE6A46"/>
    <w:lvl w:ilvl="0" w:tplc="5C9AF34E">
      <w:numFmt w:val="bullet"/>
      <w:lvlText w:val="-"/>
      <w:lvlJc w:val="left"/>
      <w:pPr>
        <w:ind w:left="720" w:hanging="360"/>
      </w:pPr>
      <w:rPr>
        <w:rFonts w:ascii="Times New Roman" w:hAnsi="Times New Roman" w:hint="default"/>
      </w:rPr>
    </w:lvl>
    <w:lvl w:ilvl="1" w:tplc="5C9AF34E">
      <w:numFmt w:val="bullet"/>
      <w:lvlText w:val="-"/>
      <w:lvlJc w:val="left"/>
      <w:pPr>
        <w:ind w:left="1440" w:hanging="360"/>
      </w:pPr>
      <w:rPr>
        <w:rFonts w:ascii="Times New Roman" w:hAnsi="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C1F3BCF"/>
    <w:multiLevelType w:val="hybridMultilevel"/>
    <w:tmpl w:val="43022992"/>
    <w:lvl w:ilvl="0" w:tplc="5C9AF34E">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E337228"/>
    <w:multiLevelType w:val="hybridMultilevel"/>
    <w:tmpl w:val="E272D078"/>
    <w:lvl w:ilvl="0" w:tplc="9C28536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1" w15:restartNumberingAfterBreak="0">
    <w:nsid w:val="3EB7244A"/>
    <w:multiLevelType w:val="hybridMultilevel"/>
    <w:tmpl w:val="AED2651A"/>
    <w:lvl w:ilvl="0" w:tplc="5C9AF34E">
      <w:numFmt w:val="bullet"/>
      <w:lvlText w:val="-"/>
      <w:lvlJc w:val="left"/>
      <w:pPr>
        <w:ind w:left="720" w:hanging="360"/>
      </w:pPr>
      <w:rPr>
        <w:rFonts w:ascii="Times New Roman" w:hAnsi="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164D37"/>
    <w:multiLevelType w:val="hybridMultilevel"/>
    <w:tmpl w:val="F82EC798"/>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3" w15:restartNumberingAfterBreak="0">
    <w:nsid w:val="4B2341C2"/>
    <w:multiLevelType w:val="multilevel"/>
    <w:tmpl w:val="20024ABC"/>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5A78EA"/>
    <w:multiLevelType w:val="hybridMultilevel"/>
    <w:tmpl w:val="EFAAF61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95075D"/>
    <w:multiLevelType w:val="hybridMultilevel"/>
    <w:tmpl w:val="CC1CD7A2"/>
    <w:lvl w:ilvl="0" w:tplc="F6AE0428">
      <w:start w:val="1"/>
      <w:numFmt w:val="decimal"/>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26" w15:restartNumberingAfterBreak="0">
    <w:nsid w:val="52CF0A95"/>
    <w:multiLevelType w:val="hybridMultilevel"/>
    <w:tmpl w:val="84F2A3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53F20C7"/>
    <w:multiLevelType w:val="hybridMultilevel"/>
    <w:tmpl w:val="EEBAF346"/>
    <w:lvl w:ilvl="0" w:tplc="5C9AF34E">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8992D58"/>
    <w:multiLevelType w:val="hybridMultilevel"/>
    <w:tmpl w:val="0C6ABDC6"/>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9" w15:restartNumberingAfterBreak="0">
    <w:nsid w:val="5BE764B2"/>
    <w:multiLevelType w:val="hybridMultilevel"/>
    <w:tmpl w:val="8716DF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D613C1"/>
    <w:multiLevelType w:val="hybridMultilevel"/>
    <w:tmpl w:val="6C2A167A"/>
    <w:lvl w:ilvl="0" w:tplc="AD96FEAA">
      <w:start w:val="1"/>
      <w:numFmt w:val="lowerLetter"/>
      <w:lvlText w:val="%1)"/>
      <w:lvlJc w:val="left"/>
      <w:pPr>
        <w:ind w:left="750" w:hanging="360"/>
      </w:pPr>
      <w:rPr>
        <w:rFonts w:hint="default"/>
        <w:b w:val="0"/>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31" w15:restartNumberingAfterBreak="0">
    <w:nsid w:val="630A359B"/>
    <w:multiLevelType w:val="hybridMultilevel"/>
    <w:tmpl w:val="D66686C0"/>
    <w:lvl w:ilvl="0" w:tplc="5C9AF34E">
      <w:numFmt w:val="bullet"/>
      <w:lvlText w:val="-"/>
      <w:lvlJc w:val="left"/>
      <w:pPr>
        <w:ind w:left="780" w:hanging="360"/>
      </w:pPr>
      <w:rPr>
        <w:rFonts w:ascii="Times New Roman" w:hAnsi="Times New Roman"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2" w15:restartNumberingAfterBreak="0">
    <w:nsid w:val="631C7C58"/>
    <w:multiLevelType w:val="hybridMultilevel"/>
    <w:tmpl w:val="A3EABAA2"/>
    <w:lvl w:ilvl="0" w:tplc="77AC741E">
      <w:start w:val="2"/>
      <w:numFmt w:val="bullet"/>
      <w:lvlText w:val=""/>
      <w:lvlJc w:val="left"/>
      <w:pPr>
        <w:ind w:left="360" w:hanging="360"/>
      </w:pPr>
      <w:rPr>
        <w:rFonts w:ascii="Symbol" w:eastAsia="Times New Roman" w:hAnsi="Symbol"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647A6A90"/>
    <w:multiLevelType w:val="hybridMultilevel"/>
    <w:tmpl w:val="227C5C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947DF0"/>
    <w:multiLevelType w:val="hybridMultilevel"/>
    <w:tmpl w:val="69BE1932"/>
    <w:lvl w:ilvl="0" w:tplc="A38E0216">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5" w15:restartNumberingAfterBreak="0">
    <w:nsid w:val="6C4973B3"/>
    <w:multiLevelType w:val="hybridMultilevel"/>
    <w:tmpl w:val="4A4462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D6872F3"/>
    <w:multiLevelType w:val="hybridMultilevel"/>
    <w:tmpl w:val="5A4EEF22"/>
    <w:lvl w:ilvl="0" w:tplc="5C9AF34E">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E5050AD"/>
    <w:multiLevelType w:val="hybridMultilevel"/>
    <w:tmpl w:val="83968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425088D"/>
    <w:multiLevelType w:val="hybridMultilevel"/>
    <w:tmpl w:val="BF5E0E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2C445F"/>
    <w:multiLevelType w:val="hybridMultilevel"/>
    <w:tmpl w:val="811209A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5A236C"/>
    <w:multiLevelType w:val="hybridMultilevel"/>
    <w:tmpl w:val="2D58D8F8"/>
    <w:lvl w:ilvl="0" w:tplc="5C9AF34E">
      <w:numFmt w:val="bullet"/>
      <w:lvlText w:val="-"/>
      <w:lvlJc w:val="left"/>
      <w:pPr>
        <w:ind w:left="720" w:hanging="360"/>
      </w:pPr>
      <w:rPr>
        <w:rFonts w:ascii="Times New Roman" w:hAnsi="Times New Roman" w:hint="default"/>
      </w:rPr>
    </w:lvl>
    <w:lvl w:ilvl="1" w:tplc="5C9AF34E">
      <w:numFmt w:val="bullet"/>
      <w:lvlText w:val="-"/>
      <w:lvlJc w:val="left"/>
      <w:pPr>
        <w:ind w:left="1440" w:hanging="360"/>
      </w:pPr>
      <w:rPr>
        <w:rFonts w:ascii="Times New Roman" w:hAnsi="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71D5C31"/>
    <w:multiLevelType w:val="hybridMultilevel"/>
    <w:tmpl w:val="5A0A8F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895BD5"/>
    <w:multiLevelType w:val="hybridMultilevel"/>
    <w:tmpl w:val="AA68E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99F0EDF"/>
    <w:multiLevelType w:val="hybridMultilevel"/>
    <w:tmpl w:val="191209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AB501A"/>
    <w:multiLevelType w:val="hybridMultilevel"/>
    <w:tmpl w:val="20E2C9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5D02D3"/>
    <w:multiLevelType w:val="hybridMultilevel"/>
    <w:tmpl w:val="A89296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BE66FAD"/>
    <w:multiLevelType w:val="hybridMultilevel"/>
    <w:tmpl w:val="3D648F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1"/>
  </w:num>
  <w:num w:numId="4">
    <w:abstractNumId w:val="23"/>
  </w:num>
  <w:num w:numId="5">
    <w:abstractNumId w:val="3"/>
  </w:num>
  <w:num w:numId="6">
    <w:abstractNumId w:val="33"/>
  </w:num>
  <w:num w:numId="7">
    <w:abstractNumId w:val="15"/>
  </w:num>
  <w:num w:numId="8">
    <w:abstractNumId w:val="29"/>
  </w:num>
  <w:num w:numId="9">
    <w:abstractNumId w:val="13"/>
  </w:num>
  <w:num w:numId="10">
    <w:abstractNumId w:val="35"/>
  </w:num>
  <w:num w:numId="11">
    <w:abstractNumId w:val="0"/>
  </w:num>
  <w:num w:numId="12">
    <w:abstractNumId w:val="24"/>
  </w:num>
  <w:num w:numId="13">
    <w:abstractNumId w:val="42"/>
  </w:num>
  <w:num w:numId="14">
    <w:abstractNumId w:val="32"/>
  </w:num>
  <w:num w:numId="15">
    <w:abstractNumId w:val="9"/>
  </w:num>
  <w:num w:numId="16">
    <w:abstractNumId w:val="28"/>
  </w:num>
  <w:num w:numId="17">
    <w:abstractNumId w:val="22"/>
  </w:num>
  <w:num w:numId="18">
    <w:abstractNumId w:val="14"/>
  </w:num>
  <w:num w:numId="19">
    <w:abstractNumId w:val="26"/>
  </w:num>
  <w:num w:numId="20">
    <w:abstractNumId w:val="27"/>
  </w:num>
  <w:num w:numId="21">
    <w:abstractNumId w:val="16"/>
  </w:num>
  <w:num w:numId="22">
    <w:abstractNumId w:val="40"/>
  </w:num>
  <w:num w:numId="23">
    <w:abstractNumId w:val="18"/>
  </w:num>
  <w:num w:numId="24">
    <w:abstractNumId w:val="36"/>
  </w:num>
  <w:num w:numId="25">
    <w:abstractNumId w:val="8"/>
  </w:num>
  <w:num w:numId="26">
    <w:abstractNumId w:val="31"/>
  </w:num>
  <w:num w:numId="27">
    <w:abstractNumId w:val="2"/>
  </w:num>
  <w:num w:numId="28">
    <w:abstractNumId w:val="19"/>
  </w:num>
  <w:num w:numId="29">
    <w:abstractNumId w:val="10"/>
  </w:num>
  <w:num w:numId="30">
    <w:abstractNumId w:val="4"/>
  </w:num>
  <w:num w:numId="31">
    <w:abstractNumId w:val="11"/>
  </w:num>
  <w:num w:numId="32">
    <w:abstractNumId w:val="21"/>
  </w:num>
  <w:num w:numId="33">
    <w:abstractNumId w:val="7"/>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17"/>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43"/>
  </w:num>
  <w:num w:numId="43">
    <w:abstractNumId w:val="44"/>
  </w:num>
  <w:num w:numId="44">
    <w:abstractNumId w:val="39"/>
  </w:num>
  <w:num w:numId="45">
    <w:abstractNumId w:val="37"/>
  </w:num>
  <w:num w:numId="46">
    <w:abstractNumId w:val="41"/>
  </w:num>
  <w:num w:numId="47">
    <w:abstractNumId w:val="12"/>
  </w:num>
  <w:num w:numId="48">
    <w:abstractNumId w:val="30"/>
  </w:num>
  <w:num w:numId="49">
    <w:abstractNumId w:val="5"/>
  </w:num>
  <w:num w:numId="50">
    <w:abstractNumId w:val="25"/>
  </w:num>
  <w:num w:numId="51">
    <w:abstractNumId w:val="38"/>
  </w:num>
  <w:num w:numId="5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2D"/>
    <w:rsid w:val="00015FAF"/>
    <w:rsid w:val="00020C88"/>
    <w:rsid w:val="000325E6"/>
    <w:rsid w:val="000477C6"/>
    <w:rsid w:val="00072C4A"/>
    <w:rsid w:val="0008763E"/>
    <w:rsid w:val="00096448"/>
    <w:rsid w:val="000B7E30"/>
    <w:rsid w:val="000D4DC3"/>
    <w:rsid w:val="000E3899"/>
    <w:rsid w:val="0010769D"/>
    <w:rsid w:val="00137330"/>
    <w:rsid w:val="0016092F"/>
    <w:rsid w:val="001856AC"/>
    <w:rsid w:val="001A649F"/>
    <w:rsid w:val="001B346D"/>
    <w:rsid w:val="00264EC4"/>
    <w:rsid w:val="002733E0"/>
    <w:rsid w:val="00292244"/>
    <w:rsid w:val="002B28AE"/>
    <w:rsid w:val="002C6637"/>
    <w:rsid w:val="002E501B"/>
    <w:rsid w:val="002E5BDC"/>
    <w:rsid w:val="002F0D9D"/>
    <w:rsid w:val="00326874"/>
    <w:rsid w:val="003536B4"/>
    <w:rsid w:val="0037735C"/>
    <w:rsid w:val="003812CA"/>
    <w:rsid w:val="003838DB"/>
    <w:rsid w:val="0039436A"/>
    <w:rsid w:val="003A21F4"/>
    <w:rsid w:val="003A7694"/>
    <w:rsid w:val="003D09C8"/>
    <w:rsid w:val="003D718D"/>
    <w:rsid w:val="003F7C4B"/>
    <w:rsid w:val="004167CE"/>
    <w:rsid w:val="00436F5B"/>
    <w:rsid w:val="00450A3F"/>
    <w:rsid w:val="00453F5C"/>
    <w:rsid w:val="0045501E"/>
    <w:rsid w:val="004578B8"/>
    <w:rsid w:val="00491019"/>
    <w:rsid w:val="004B1CC6"/>
    <w:rsid w:val="005312A2"/>
    <w:rsid w:val="00563F35"/>
    <w:rsid w:val="00574857"/>
    <w:rsid w:val="00577A0D"/>
    <w:rsid w:val="005B4CAA"/>
    <w:rsid w:val="005C6BF3"/>
    <w:rsid w:val="005D0878"/>
    <w:rsid w:val="005F366C"/>
    <w:rsid w:val="00602388"/>
    <w:rsid w:val="00677EC6"/>
    <w:rsid w:val="006C4CDC"/>
    <w:rsid w:val="006E1A88"/>
    <w:rsid w:val="006E2FFC"/>
    <w:rsid w:val="006F0529"/>
    <w:rsid w:val="006F1474"/>
    <w:rsid w:val="006F3329"/>
    <w:rsid w:val="00704956"/>
    <w:rsid w:val="007172C5"/>
    <w:rsid w:val="007476D1"/>
    <w:rsid w:val="00766AD0"/>
    <w:rsid w:val="00825BC9"/>
    <w:rsid w:val="008277E6"/>
    <w:rsid w:val="008304C6"/>
    <w:rsid w:val="0084075C"/>
    <w:rsid w:val="00850FF5"/>
    <w:rsid w:val="00852571"/>
    <w:rsid w:val="008A1AC7"/>
    <w:rsid w:val="008B0032"/>
    <w:rsid w:val="008B430F"/>
    <w:rsid w:val="00913C8D"/>
    <w:rsid w:val="00924611"/>
    <w:rsid w:val="00957A68"/>
    <w:rsid w:val="00970895"/>
    <w:rsid w:val="00975BC8"/>
    <w:rsid w:val="0098359F"/>
    <w:rsid w:val="009D1F33"/>
    <w:rsid w:val="00A151DB"/>
    <w:rsid w:val="00A26432"/>
    <w:rsid w:val="00A7586E"/>
    <w:rsid w:val="00A83901"/>
    <w:rsid w:val="00A96CA0"/>
    <w:rsid w:val="00AC2C64"/>
    <w:rsid w:val="00AE4103"/>
    <w:rsid w:val="00B34684"/>
    <w:rsid w:val="00B47F0A"/>
    <w:rsid w:val="00BA7225"/>
    <w:rsid w:val="00BC0BCF"/>
    <w:rsid w:val="00C17813"/>
    <w:rsid w:val="00C34FD6"/>
    <w:rsid w:val="00C4309F"/>
    <w:rsid w:val="00C80DAE"/>
    <w:rsid w:val="00D03A24"/>
    <w:rsid w:val="00D30EEE"/>
    <w:rsid w:val="00D31562"/>
    <w:rsid w:val="00D61C73"/>
    <w:rsid w:val="00D62C75"/>
    <w:rsid w:val="00D7019B"/>
    <w:rsid w:val="00D74498"/>
    <w:rsid w:val="00D77510"/>
    <w:rsid w:val="00D96ADF"/>
    <w:rsid w:val="00D9718A"/>
    <w:rsid w:val="00DB6259"/>
    <w:rsid w:val="00DC792D"/>
    <w:rsid w:val="00DE46BC"/>
    <w:rsid w:val="00DF30F0"/>
    <w:rsid w:val="00DF3211"/>
    <w:rsid w:val="00E06865"/>
    <w:rsid w:val="00E130F9"/>
    <w:rsid w:val="00E865DD"/>
    <w:rsid w:val="00EB35E3"/>
    <w:rsid w:val="00ED4F81"/>
    <w:rsid w:val="00F06AD0"/>
    <w:rsid w:val="00F51965"/>
    <w:rsid w:val="00F662F1"/>
    <w:rsid w:val="00F67C15"/>
    <w:rsid w:val="00F964A7"/>
    <w:rsid w:val="00FC29AD"/>
    <w:rsid w:val="00FD3042"/>
    <w:rsid w:val="00FD6C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17BE2749"/>
  <w15:docId w15:val="{E271BBE2-3253-4292-BFDF-45D80088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7C6"/>
    <w:rPr>
      <w:rFonts w:ascii="Calibri" w:eastAsia="Calibri" w:hAnsi="Calibri" w:cs="Times New Roman"/>
    </w:rPr>
  </w:style>
  <w:style w:type="paragraph" w:styleId="Ttulo1">
    <w:name w:val="heading 1"/>
    <w:aliases w:val="Ítens"/>
    <w:basedOn w:val="Normal"/>
    <w:next w:val="Normal"/>
    <w:link w:val="Ttulo1Char"/>
    <w:uiPriority w:val="9"/>
    <w:qFormat/>
    <w:rsid w:val="00DC792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aliases w:val="Ítem 2"/>
    <w:basedOn w:val="Normal"/>
    <w:next w:val="Normal"/>
    <w:link w:val="Ttulo2Char"/>
    <w:uiPriority w:val="9"/>
    <w:unhideWhenUsed/>
    <w:qFormat/>
    <w:rsid w:val="0008763E"/>
    <w:pPr>
      <w:keepNext/>
      <w:keepLines/>
      <w:numPr>
        <w:numId w:val="5"/>
      </w:numPr>
      <w:spacing w:before="40" w:after="0" w:line="360" w:lineRule="auto"/>
      <w:jc w:val="both"/>
      <w:outlineLvl w:val="1"/>
    </w:pPr>
    <w:rPr>
      <w:rFonts w:ascii="Arial Rounded MT Bold" w:eastAsiaTheme="majorEastAsia" w:hAnsi="Arial Rounded MT Bold" w:cstheme="majorBidi"/>
      <w:color w:val="000000" w:themeColor="text1"/>
      <w:sz w:val="23"/>
      <w:szCs w:val="26"/>
      <w:lang w:eastAsia="pt-BR"/>
    </w:rPr>
  </w:style>
  <w:style w:type="paragraph" w:styleId="Ttulo3">
    <w:name w:val="heading 3"/>
    <w:basedOn w:val="Normal"/>
    <w:next w:val="Normal"/>
    <w:link w:val="Ttulo3Char"/>
    <w:uiPriority w:val="9"/>
    <w:unhideWhenUsed/>
    <w:qFormat/>
    <w:rsid w:val="000876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08763E"/>
    <w:pPr>
      <w:keepNext/>
      <w:keepLines/>
      <w:spacing w:before="40" w:after="0"/>
      <w:outlineLvl w:val="3"/>
    </w:pPr>
    <w:rPr>
      <w:rFonts w:ascii="Cambria" w:eastAsia="Times New Roman" w:hAnsi="Cambria"/>
      <w:i/>
      <w:iCs/>
      <w:color w:val="365F91"/>
      <w:lang w:eastAsia="pt-BR"/>
    </w:rPr>
  </w:style>
  <w:style w:type="paragraph" w:styleId="Ttulo5">
    <w:name w:val="heading 5"/>
    <w:basedOn w:val="Normal"/>
    <w:next w:val="Normal"/>
    <w:link w:val="Ttulo5Char"/>
    <w:uiPriority w:val="9"/>
    <w:semiHidden/>
    <w:unhideWhenUsed/>
    <w:qFormat/>
    <w:rsid w:val="0008763E"/>
    <w:pPr>
      <w:keepNext/>
      <w:keepLines/>
      <w:spacing w:before="40" w:after="0"/>
      <w:outlineLvl w:val="4"/>
    </w:pPr>
    <w:rPr>
      <w:rFonts w:ascii="Cambria" w:eastAsia="Times New Roman" w:hAnsi="Cambria"/>
      <w:color w:val="365F91"/>
      <w:lang w:eastAsia="pt-BR"/>
    </w:rPr>
  </w:style>
  <w:style w:type="paragraph" w:styleId="Ttulo6">
    <w:name w:val="heading 6"/>
    <w:basedOn w:val="Normal"/>
    <w:next w:val="Normal"/>
    <w:link w:val="Ttulo6Char"/>
    <w:uiPriority w:val="9"/>
    <w:semiHidden/>
    <w:unhideWhenUsed/>
    <w:qFormat/>
    <w:rsid w:val="0008763E"/>
    <w:pPr>
      <w:keepNext/>
      <w:keepLines/>
      <w:spacing w:before="40" w:after="0"/>
      <w:outlineLvl w:val="5"/>
    </w:pPr>
    <w:rPr>
      <w:rFonts w:ascii="Cambria" w:eastAsia="Times New Roman" w:hAnsi="Cambria"/>
      <w:color w:val="243F60"/>
      <w:lang w:eastAsia="pt-BR"/>
    </w:rPr>
  </w:style>
  <w:style w:type="paragraph" w:styleId="Ttulo7">
    <w:name w:val="heading 7"/>
    <w:basedOn w:val="Normal"/>
    <w:next w:val="Normal"/>
    <w:link w:val="Ttulo7Char"/>
    <w:uiPriority w:val="9"/>
    <w:semiHidden/>
    <w:unhideWhenUsed/>
    <w:qFormat/>
    <w:rsid w:val="0008763E"/>
    <w:pPr>
      <w:keepNext/>
      <w:keepLines/>
      <w:spacing w:before="40" w:after="0"/>
      <w:outlineLvl w:val="6"/>
    </w:pPr>
    <w:rPr>
      <w:rFonts w:ascii="Cambria" w:eastAsia="Times New Roman" w:hAnsi="Cambria"/>
      <w:i/>
      <w:iCs/>
      <w:color w:val="243F60"/>
      <w:lang w:eastAsia="pt-BR"/>
    </w:rPr>
  </w:style>
  <w:style w:type="paragraph" w:styleId="Ttulo9">
    <w:name w:val="heading 9"/>
    <w:basedOn w:val="Normal"/>
    <w:next w:val="Normal"/>
    <w:link w:val="Ttulo9Char"/>
    <w:uiPriority w:val="9"/>
    <w:semiHidden/>
    <w:unhideWhenUsed/>
    <w:qFormat/>
    <w:rsid w:val="0008763E"/>
    <w:pPr>
      <w:keepNext/>
      <w:keepLines/>
      <w:spacing w:before="200" w:after="0"/>
      <w:outlineLvl w:val="8"/>
    </w:pPr>
    <w:rPr>
      <w:rFonts w:ascii="Cambria" w:eastAsia="Times New Roman" w:hAnsi="Cambria"/>
      <w:i/>
      <w:iCs/>
      <w:color w:val="40404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C792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DC792D"/>
  </w:style>
  <w:style w:type="paragraph" w:styleId="Rodap">
    <w:name w:val="footer"/>
    <w:basedOn w:val="Normal"/>
    <w:link w:val="RodapChar"/>
    <w:uiPriority w:val="99"/>
    <w:unhideWhenUsed/>
    <w:rsid w:val="00DC792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DC792D"/>
  </w:style>
  <w:style w:type="paragraph" w:styleId="Textodebalo">
    <w:name w:val="Balloon Text"/>
    <w:basedOn w:val="Normal"/>
    <w:link w:val="TextodebaloChar"/>
    <w:uiPriority w:val="99"/>
    <w:semiHidden/>
    <w:unhideWhenUsed/>
    <w:rsid w:val="00DC79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792D"/>
    <w:rPr>
      <w:rFonts w:ascii="Tahoma" w:hAnsi="Tahoma" w:cs="Tahoma"/>
      <w:sz w:val="16"/>
      <w:szCs w:val="16"/>
    </w:rPr>
  </w:style>
  <w:style w:type="character" w:styleId="Hyperlink">
    <w:name w:val="Hyperlink"/>
    <w:basedOn w:val="Fontepargpadro"/>
    <w:uiPriority w:val="99"/>
    <w:unhideWhenUsed/>
    <w:rsid w:val="00DC792D"/>
    <w:rPr>
      <w:color w:val="0000FF" w:themeColor="hyperlink"/>
      <w:u w:val="single"/>
    </w:rPr>
  </w:style>
  <w:style w:type="character" w:customStyle="1" w:styleId="Ttulo1Char">
    <w:name w:val="Título 1 Char"/>
    <w:aliases w:val="Ítens Char"/>
    <w:basedOn w:val="Fontepargpadro"/>
    <w:link w:val="Ttulo1"/>
    <w:uiPriority w:val="9"/>
    <w:rsid w:val="00DC792D"/>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3812CA"/>
    <w:pPr>
      <w:ind w:left="720"/>
      <w:contextualSpacing/>
    </w:pPr>
    <w:rPr>
      <w:rFonts w:asciiTheme="minorHAnsi" w:eastAsiaTheme="minorHAnsi" w:hAnsiTheme="minorHAnsi" w:cstheme="minorBidi"/>
    </w:rPr>
  </w:style>
  <w:style w:type="paragraph" w:styleId="Ttulo">
    <w:name w:val="Title"/>
    <w:basedOn w:val="Normal"/>
    <w:next w:val="Normal"/>
    <w:link w:val="TtuloChar"/>
    <w:uiPriority w:val="10"/>
    <w:qFormat/>
    <w:rsid w:val="00DB6259"/>
    <w:rPr>
      <w:rFonts w:ascii="Old English Text MT" w:eastAsia="Times New Roman" w:hAnsi="Old English Text MT"/>
      <w:b/>
      <w:bCs/>
      <w:i/>
      <w:iCs/>
      <w:spacing w:val="10"/>
      <w:sz w:val="60"/>
      <w:szCs w:val="60"/>
    </w:rPr>
  </w:style>
  <w:style w:type="character" w:customStyle="1" w:styleId="TtuloChar">
    <w:name w:val="Título Char"/>
    <w:basedOn w:val="Fontepargpadro"/>
    <w:link w:val="Ttulo"/>
    <w:uiPriority w:val="10"/>
    <w:rsid w:val="00DB6259"/>
    <w:rPr>
      <w:rFonts w:ascii="Old English Text MT" w:eastAsia="Times New Roman" w:hAnsi="Old English Text MT" w:cs="Times New Roman"/>
      <w:b/>
      <w:bCs/>
      <w:i/>
      <w:iCs/>
      <w:spacing w:val="10"/>
      <w:sz w:val="60"/>
      <w:szCs w:val="60"/>
    </w:rPr>
  </w:style>
  <w:style w:type="paragraph" w:styleId="SemEspaamento">
    <w:name w:val="No Spacing"/>
    <w:basedOn w:val="Normal"/>
    <w:link w:val="SemEspaamentoChar"/>
    <w:uiPriority w:val="1"/>
    <w:qFormat/>
    <w:rsid w:val="00766AD0"/>
    <w:pPr>
      <w:spacing w:after="0" w:line="240" w:lineRule="auto"/>
    </w:pPr>
    <w:rPr>
      <w:rFonts w:asciiTheme="minorHAnsi" w:eastAsiaTheme="minorHAnsi" w:hAnsiTheme="minorHAnsi" w:cstheme="minorBidi"/>
      <w:lang w:val="en-US" w:bidi="en-US"/>
    </w:rPr>
  </w:style>
  <w:style w:type="paragraph" w:styleId="Recuodecorpodetexto">
    <w:name w:val="Body Text Indent"/>
    <w:basedOn w:val="Normal"/>
    <w:link w:val="RecuodecorpodetextoChar"/>
    <w:uiPriority w:val="99"/>
    <w:semiHidden/>
    <w:unhideWhenUsed/>
    <w:rsid w:val="00766AD0"/>
    <w:pPr>
      <w:spacing w:after="120" w:line="240" w:lineRule="auto"/>
      <w:ind w:left="283"/>
    </w:pPr>
    <w:rPr>
      <w:rFonts w:ascii="Times New Roman" w:eastAsia="Times New Roman" w:hAnsi="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766AD0"/>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rsid w:val="0008763E"/>
    <w:rPr>
      <w:rFonts w:asciiTheme="majorHAnsi" w:eastAsiaTheme="majorEastAsia" w:hAnsiTheme="majorHAnsi" w:cstheme="majorBidi"/>
      <w:color w:val="243F60" w:themeColor="accent1" w:themeShade="7F"/>
      <w:sz w:val="24"/>
      <w:szCs w:val="24"/>
    </w:rPr>
  </w:style>
  <w:style w:type="character" w:customStyle="1" w:styleId="Ttulo2Char">
    <w:name w:val="Título 2 Char"/>
    <w:aliases w:val="Ítem 2 Char"/>
    <w:basedOn w:val="Fontepargpadro"/>
    <w:link w:val="Ttulo2"/>
    <w:uiPriority w:val="9"/>
    <w:rsid w:val="0008763E"/>
    <w:rPr>
      <w:rFonts w:ascii="Arial Rounded MT Bold" w:eastAsiaTheme="majorEastAsia" w:hAnsi="Arial Rounded MT Bold" w:cstheme="majorBidi"/>
      <w:color w:val="000000" w:themeColor="text1"/>
      <w:sz w:val="23"/>
      <w:szCs w:val="26"/>
      <w:lang w:eastAsia="pt-BR"/>
    </w:rPr>
  </w:style>
  <w:style w:type="character" w:customStyle="1" w:styleId="Ttulo4Char">
    <w:name w:val="Título 4 Char"/>
    <w:basedOn w:val="Fontepargpadro"/>
    <w:link w:val="Ttulo4"/>
    <w:uiPriority w:val="9"/>
    <w:semiHidden/>
    <w:rsid w:val="0008763E"/>
    <w:rPr>
      <w:rFonts w:ascii="Cambria" w:eastAsia="Times New Roman" w:hAnsi="Cambria" w:cs="Times New Roman"/>
      <w:i/>
      <w:iCs/>
      <w:color w:val="365F91"/>
      <w:lang w:eastAsia="pt-BR"/>
    </w:rPr>
  </w:style>
  <w:style w:type="character" w:customStyle="1" w:styleId="Ttulo5Char">
    <w:name w:val="Título 5 Char"/>
    <w:basedOn w:val="Fontepargpadro"/>
    <w:link w:val="Ttulo5"/>
    <w:uiPriority w:val="9"/>
    <w:semiHidden/>
    <w:rsid w:val="0008763E"/>
    <w:rPr>
      <w:rFonts w:ascii="Cambria" w:eastAsia="Times New Roman" w:hAnsi="Cambria" w:cs="Times New Roman"/>
      <w:color w:val="365F91"/>
      <w:lang w:eastAsia="pt-BR"/>
    </w:rPr>
  </w:style>
  <w:style w:type="character" w:customStyle="1" w:styleId="Ttulo6Char">
    <w:name w:val="Título 6 Char"/>
    <w:basedOn w:val="Fontepargpadro"/>
    <w:link w:val="Ttulo6"/>
    <w:uiPriority w:val="9"/>
    <w:semiHidden/>
    <w:rsid w:val="0008763E"/>
    <w:rPr>
      <w:rFonts w:ascii="Cambria" w:eastAsia="Times New Roman" w:hAnsi="Cambria" w:cs="Times New Roman"/>
      <w:color w:val="243F60"/>
      <w:lang w:eastAsia="pt-BR"/>
    </w:rPr>
  </w:style>
  <w:style w:type="character" w:customStyle="1" w:styleId="Ttulo7Char">
    <w:name w:val="Título 7 Char"/>
    <w:basedOn w:val="Fontepargpadro"/>
    <w:link w:val="Ttulo7"/>
    <w:uiPriority w:val="9"/>
    <w:semiHidden/>
    <w:rsid w:val="0008763E"/>
    <w:rPr>
      <w:rFonts w:ascii="Cambria" w:eastAsia="Times New Roman" w:hAnsi="Cambria" w:cs="Times New Roman"/>
      <w:i/>
      <w:iCs/>
      <w:color w:val="243F60"/>
      <w:lang w:eastAsia="pt-BR"/>
    </w:rPr>
  </w:style>
  <w:style w:type="character" w:customStyle="1" w:styleId="Ttulo9Char">
    <w:name w:val="Título 9 Char"/>
    <w:basedOn w:val="Fontepargpadro"/>
    <w:link w:val="Ttulo9"/>
    <w:uiPriority w:val="9"/>
    <w:semiHidden/>
    <w:rsid w:val="0008763E"/>
    <w:rPr>
      <w:rFonts w:ascii="Cambria" w:eastAsia="Times New Roman" w:hAnsi="Cambria" w:cs="Times New Roman"/>
      <w:i/>
      <w:iCs/>
      <w:color w:val="404040"/>
      <w:sz w:val="20"/>
      <w:szCs w:val="20"/>
      <w:lang w:eastAsia="pt-BR"/>
    </w:rPr>
  </w:style>
  <w:style w:type="character" w:customStyle="1" w:styleId="SemEspaamentoChar">
    <w:name w:val="Sem Espaçamento Char"/>
    <w:basedOn w:val="Fontepargpadro"/>
    <w:link w:val="SemEspaamento"/>
    <w:uiPriority w:val="1"/>
    <w:rsid w:val="0008763E"/>
    <w:rPr>
      <w:lang w:val="en-US" w:bidi="en-US"/>
    </w:rPr>
  </w:style>
  <w:style w:type="table" w:styleId="Tabelacomgrade">
    <w:name w:val="Table Grid"/>
    <w:basedOn w:val="Tabelanormal"/>
    <w:rsid w:val="0008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uiPriority w:val="11"/>
    <w:qFormat/>
    <w:rsid w:val="0008763E"/>
    <w:pPr>
      <w:spacing w:after="160" w:line="240" w:lineRule="auto"/>
      <w:ind w:left="720" w:hanging="360"/>
      <w:jc w:val="both"/>
    </w:pPr>
    <w:rPr>
      <w:rFonts w:ascii="Arial Rounded MT Bold" w:eastAsiaTheme="minorEastAsia" w:hAnsi="Arial Rounded MT Bold" w:cstheme="minorBidi"/>
      <w:b/>
      <w:color w:val="000000" w:themeColor="text1"/>
      <w:spacing w:val="15"/>
      <w:sz w:val="23"/>
      <w:lang w:eastAsia="pt-BR"/>
    </w:rPr>
  </w:style>
  <w:style w:type="character" w:customStyle="1" w:styleId="SubttuloChar">
    <w:name w:val="Subtítulo Char"/>
    <w:basedOn w:val="Fontepargpadro"/>
    <w:link w:val="Subttulo"/>
    <w:uiPriority w:val="11"/>
    <w:rsid w:val="0008763E"/>
    <w:rPr>
      <w:rFonts w:ascii="Arial Rounded MT Bold" w:eastAsiaTheme="minorEastAsia" w:hAnsi="Arial Rounded MT Bold"/>
      <w:b/>
      <w:color w:val="000000" w:themeColor="text1"/>
      <w:spacing w:val="15"/>
      <w:sz w:val="23"/>
      <w:lang w:eastAsia="pt-BR"/>
    </w:rPr>
  </w:style>
  <w:style w:type="table" w:styleId="GradeColorida-nfase1">
    <w:name w:val="Colorful Grid Accent 1"/>
    <w:basedOn w:val="Tabelanormal"/>
    <w:uiPriority w:val="73"/>
    <w:rsid w:val="000876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Default">
    <w:name w:val="Default"/>
    <w:rsid w:val="0008763E"/>
    <w:pPr>
      <w:autoSpaceDE w:val="0"/>
      <w:autoSpaceDN w:val="0"/>
      <w:adjustRightInd w:val="0"/>
      <w:spacing w:after="0" w:line="240" w:lineRule="auto"/>
    </w:pPr>
    <w:rPr>
      <w:rFonts w:ascii="Arial" w:hAnsi="Arial" w:cs="Arial"/>
      <w:color w:val="000000"/>
      <w:sz w:val="24"/>
      <w:szCs w:val="24"/>
    </w:rPr>
  </w:style>
  <w:style w:type="paragraph" w:styleId="CabealhodoSumrio">
    <w:name w:val="TOC Heading"/>
    <w:basedOn w:val="Ttulo1"/>
    <w:next w:val="Normal"/>
    <w:uiPriority w:val="39"/>
    <w:unhideWhenUsed/>
    <w:qFormat/>
    <w:rsid w:val="0008763E"/>
    <w:pPr>
      <w:outlineLvl w:val="9"/>
    </w:pPr>
  </w:style>
  <w:style w:type="paragraph" w:styleId="Sumrio1">
    <w:name w:val="toc 1"/>
    <w:basedOn w:val="Normal"/>
    <w:next w:val="Normal"/>
    <w:autoRedefine/>
    <w:uiPriority w:val="39"/>
    <w:unhideWhenUsed/>
    <w:rsid w:val="0008763E"/>
    <w:pPr>
      <w:tabs>
        <w:tab w:val="left" w:pos="460"/>
        <w:tab w:val="right" w:leader="dot" w:pos="9356"/>
      </w:tabs>
      <w:spacing w:after="0" w:line="360" w:lineRule="auto"/>
      <w:ind w:right="567"/>
      <w:jc w:val="both"/>
    </w:pPr>
    <w:rPr>
      <w:rFonts w:ascii="Arial Rounded MT Bold" w:eastAsia="Times New Roman" w:hAnsi="Arial Rounded MT Bold"/>
      <w:sz w:val="23"/>
      <w:szCs w:val="24"/>
      <w:lang w:eastAsia="pt-BR"/>
    </w:rPr>
  </w:style>
  <w:style w:type="paragraph" w:styleId="Sumrio2">
    <w:name w:val="toc 2"/>
    <w:basedOn w:val="Normal"/>
    <w:next w:val="Normal"/>
    <w:autoRedefine/>
    <w:uiPriority w:val="39"/>
    <w:unhideWhenUsed/>
    <w:rsid w:val="0008763E"/>
    <w:pPr>
      <w:tabs>
        <w:tab w:val="left" w:pos="880"/>
        <w:tab w:val="left" w:pos="9214"/>
      </w:tabs>
      <w:spacing w:after="100" w:line="360" w:lineRule="auto"/>
      <w:ind w:left="230" w:right="851"/>
      <w:jc w:val="both"/>
    </w:pPr>
    <w:rPr>
      <w:rFonts w:ascii="Arial Rounded MT Bold" w:eastAsia="Times New Roman" w:hAnsi="Arial Rounded MT Bold"/>
      <w:sz w:val="23"/>
      <w:szCs w:val="24"/>
      <w:lang w:eastAsia="pt-BR"/>
    </w:rPr>
  </w:style>
  <w:style w:type="paragraph" w:styleId="Sumrio3">
    <w:name w:val="toc 3"/>
    <w:basedOn w:val="Normal"/>
    <w:next w:val="Normal"/>
    <w:autoRedefine/>
    <w:uiPriority w:val="39"/>
    <w:unhideWhenUsed/>
    <w:rsid w:val="0008763E"/>
    <w:pPr>
      <w:spacing w:after="100" w:line="360" w:lineRule="auto"/>
      <w:ind w:left="460"/>
      <w:jc w:val="both"/>
    </w:pPr>
    <w:rPr>
      <w:rFonts w:ascii="Arial Rounded MT Bold" w:eastAsia="Times New Roman" w:hAnsi="Arial Rounded MT Bold"/>
      <w:sz w:val="23"/>
      <w:szCs w:val="24"/>
      <w:lang w:eastAsia="pt-BR"/>
    </w:rPr>
  </w:style>
  <w:style w:type="paragraph" w:styleId="Textodenotadefim">
    <w:name w:val="endnote text"/>
    <w:basedOn w:val="Normal"/>
    <w:link w:val="TextodenotadefimChar"/>
    <w:uiPriority w:val="99"/>
    <w:semiHidden/>
    <w:unhideWhenUsed/>
    <w:rsid w:val="0008763E"/>
    <w:pPr>
      <w:spacing w:after="0" w:line="240" w:lineRule="auto"/>
      <w:jc w:val="both"/>
    </w:pPr>
    <w:rPr>
      <w:rFonts w:ascii="Arial Rounded MT Bold" w:eastAsia="Times New Roman" w:hAnsi="Arial Rounded MT Bold"/>
      <w:sz w:val="20"/>
      <w:szCs w:val="20"/>
      <w:lang w:eastAsia="pt-BR"/>
    </w:rPr>
  </w:style>
  <w:style w:type="character" w:customStyle="1" w:styleId="TextodenotadefimChar">
    <w:name w:val="Texto de nota de fim Char"/>
    <w:basedOn w:val="Fontepargpadro"/>
    <w:link w:val="Textodenotadefim"/>
    <w:uiPriority w:val="99"/>
    <w:semiHidden/>
    <w:rsid w:val="0008763E"/>
    <w:rPr>
      <w:rFonts w:ascii="Arial Rounded MT Bold" w:eastAsia="Times New Roman" w:hAnsi="Arial Rounded MT Bold" w:cs="Times New Roman"/>
      <w:sz w:val="20"/>
      <w:szCs w:val="20"/>
      <w:lang w:eastAsia="pt-BR"/>
    </w:rPr>
  </w:style>
  <w:style w:type="character" w:styleId="Refdenotadefim">
    <w:name w:val="endnote reference"/>
    <w:basedOn w:val="Fontepargpadro"/>
    <w:uiPriority w:val="99"/>
    <w:semiHidden/>
    <w:unhideWhenUsed/>
    <w:rsid w:val="0008763E"/>
    <w:rPr>
      <w:vertAlign w:val="superscript"/>
    </w:rPr>
  </w:style>
  <w:style w:type="character" w:styleId="Forte">
    <w:name w:val="Strong"/>
    <w:uiPriority w:val="22"/>
    <w:qFormat/>
    <w:rsid w:val="0008763E"/>
    <w:rPr>
      <w:b/>
      <w:bCs/>
    </w:rPr>
  </w:style>
  <w:style w:type="character" w:customStyle="1" w:styleId="apple-converted-space">
    <w:name w:val="apple-converted-space"/>
    <w:basedOn w:val="Fontepargpadro"/>
    <w:rsid w:val="0008763E"/>
  </w:style>
  <w:style w:type="paragraph" w:styleId="NormalWeb">
    <w:name w:val="Normal (Web)"/>
    <w:basedOn w:val="Normal"/>
    <w:uiPriority w:val="99"/>
    <w:unhideWhenUsed/>
    <w:rsid w:val="0008763E"/>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08763E"/>
    <w:rPr>
      <w:i/>
      <w:iCs/>
    </w:rPr>
  </w:style>
  <w:style w:type="paragraph" w:styleId="Textodenotaderodap">
    <w:name w:val="footnote text"/>
    <w:basedOn w:val="Normal"/>
    <w:link w:val="TextodenotaderodapChar"/>
    <w:uiPriority w:val="99"/>
    <w:semiHidden/>
    <w:unhideWhenUsed/>
    <w:rsid w:val="0008763E"/>
    <w:pPr>
      <w:spacing w:after="0" w:line="240" w:lineRule="auto"/>
    </w:pPr>
    <w:rPr>
      <w:rFonts w:eastAsia="Times New Roman"/>
      <w:sz w:val="20"/>
      <w:szCs w:val="20"/>
      <w:lang w:eastAsia="pt-BR"/>
    </w:rPr>
  </w:style>
  <w:style w:type="character" w:customStyle="1" w:styleId="TextodenotaderodapChar">
    <w:name w:val="Texto de nota de rodapé Char"/>
    <w:basedOn w:val="Fontepargpadro"/>
    <w:link w:val="Textodenotaderodap"/>
    <w:uiPriority w:val="99"/>
    <w:semiHidden/>
    <w:rsid w:val="0008763E"/>
    <w:rPr>
      <w:rFonts w:ascii="Calibri" w:eastAsia="Times New Roman" w:hAnsi="Calibri" w:cs="Times New Roman"/>
      <w:sz w:val="20"/>
      <w:szCs w:val="20"/>
      <w:lang w:eastAsia="pt-BR"/>
    </w:rPr>
  </w:style>
  <w:style w:type="character" w:styleId="Refdenotaderodap">
    <w:name w:val="footnote reference"/>
    <w:uiPriority w:val="99"/>
    <w:semiHidden/>
    <w:unhideWhenUsed/>
    <w:rsid w:val="0008763E"/>
    <w:rPr>
      <w:vertAlign w:val="superscript"/>
    </w:rPr>
  </w:style>
  <w:style w:type="character" w:customStyle="1" w:styleId="rich-table-sortable-header">
    <w:name w:val="rich-table-sortable-header"/>
    <w:basedOn w:val="Fontepargpadro"/>
    <w:rsid w:val="0008763E"/>
  </w:style>
  <w:style w:type="paragraph" w:customStyle="1" w:styleId="Sumrio">
    <w:name w:val="Sumário"/>
    <w:rsid w:val="0008763E"/>
    <w:pPr>
      <w:spacing w:after="0" w:line="360" w:lineRule="auto"/>
      <w:jc w:val="center"/>
    </w:pPr>
    <w:rPr>
      <w:rFonts w:ascii="Calibri" w:eastAsia="Calibri" w:hAnsi="Calibri" w:cs="Times New Roman"/>
      <w:lang w:eastAsia="pt-BR"/>
    </w:rPr>
  </w:style>
  <w:style w:type="paragraph" w:styleId="Corpodetexto">
    <w:name w:val="Body Text"/>
    <w:basedOn w:val="Normal"/>
    <w:link w:val="CorpodetextoChar"/>
    <w:uiPriority w:val="99"/>
    <w:unhideWhenUsed/>
    <w:rsid w:val="0008763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rsid w:val="0008763E"/>
    <w:rPr>
      <w:rFonts w:ascii="Times New Roman" w:eastAsia="Times New Roman" w:hAnsi="Times New Roman" w:cs="Times New Roman"/>
      <w:sz w:val="24"/>
      <w:szCs w:val="24"/>
      <w:lang w:eastAsia="pt-BR"/>
    </w:rPr>
  </w:style>
  <w:style w:type="table" w:customStyle="1" w:styleId="TabeladeGrade4-nfase11">
    <w:name w:val="Tabela de Grade 4 - Ênfase 11"/>
    <w:basedOn w:val="Tabelanormal"/>
    <w:uiPriority w:val="49"/>
    <w:rsid w:val="0008763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Corpodetexto2">
    <w:name w:val="Body Text 2"/>
    <w:basedOn w:val="Normal"/>
    <w:link w:val="Corpodetexto2Char"/>
    <w:uiPriority w:val="99"/>
    <w:semiHidden/>
    <w:unhideWhenUsed/>
    <w:rsid w:val="0008763E"/>
    <w:pPr>
      <w:spacing w:after="120" w:line="480" w:lineRule="auto"/>
    </w:pPr>
    <w:rPr>
      <w:rFonts w:eastAsia="Times New Roman"/>
      <w:lang w:eastAsia="pt-BR"/>
    </w:rPr>
  </w:style>
  <w:style w:type="character" w:customStyle="1" w:styleId="Corpodetexto2Char">
    <w:name w:val="Corpo de texto 2 Char"/>
    <w:basedOn w:val="Fontepargpadro"/>
    <w:link w:val="Corpodetexto2"/>
    <w:uiPriority w:val="99"/>
    <w:semiHidden/>
    <w:rsid w:val="0008763E"/>
    <w:rPr>
      <w:rFonts w:ascii="Calibri" w:eastAsia="Times New Roman" w:hAnsi="Calibri" w:cs="Times New Roman"/>
      <w:lang w:eastAsia="pt-BR"/>
    </w:rPr>
  </w:style>
  <w:style w:type="paragraph" w:styleId="Recuodecorpodetexto2">
    <w:name w:val="Body Text Indent 2"/>
    <w:basedOn w:val="Normal"/>
    <w:link w:val="Recuodecorpodetexto2Char"/>
    <w:uiPriority w:val="99"/>
    <w:unhideWhenUsed/>
    <w:rsid w:val="0008763E"/>
    <w:pPr>
      <w:spacing w:after="120" w:line="480" w:lineRule="auto"/>
      <w:ind w:left="283"/>
    </w:pPr>
    <w:rPr>
      <w:rFonts w:eastAsia="Times New Roman"/>
      <w:lang w:eastAsia="pt-BR"/>
    </w:rPr>
  </w:style>
  <w:style w:type="character" w:customStyle="1" w:styleId="Recuodecorpodetexto2Char">
    <w:name w:val="Recuo de corpo de texto 2 Char"/>
    <w:basedOn w:val="Fontepargpadro"/>
    <w:link w:val="Recuodecorpodetexto2"/>
    <w:uiPriority w:val="99"/>
    <w:rsid w:val="0008763E"/>
    <w:rPr>
      <w:rFonts w:ascii="Calibri" w:eastAsia="Times New Roman" w:hAnsi="Calibri" w:cs="Times New Roman"/>
      <w:lang w:eastAsia="pt-BR"/>
    </w:rPr>
  </w:style>
  <w:style w:type="paragraph" w:customStyle="1" w:styleId="APRESENTAO">
    <w:name w:val="APRESENTAÇÃO"/>
    <w:basedOn w:val="Normal"/>
    <w:rsid w:val="0008763E"/>
    <w:pPr>
      <w:spacing w:before="480" w:after="120" w:line="360" w:lineRule="auto"/>
      <w:jc w:val="both"/>
    </w:pPr>
    <w:rPr>
      <w:rFonts w:ascii="Arial" w:eastAsia="Times New Roman" w:hAnsi="Arial"/>
      <w:color w:val="000000"/>
      <w:sz w:val="24"/>
      <w:szCs w:val="20"/>
    </w:rPr>
  </w:style>
  <w:style w:type="paragraph" w:customStyle="1" w:styleId="BodyText22">
    <w:name w:val="Body Text 22"/>
    <w:basedOn w:val="Normal"/>
    <w:rsid w:val="0008763E"/>
    <w:pPr>
      <w:spacing w:before="120" w:after="240" w:line="480" w:lineRule="auto"/>
      <w:jc w:val="both"/>
    </w:pPr>
    <w:rPr>
      <w:rFonts w:ascii="Arial" w:eastAsia="Times New Roman" w:hAnsi="Arial"/>
      <w:color w:val="000000"/>
      <w:sz w:val="28"/>
      <w:szCs w:val="20"/>
    </w:rPr>
  </w:style>
  <w:style w:type="paragraph" w:styleId="Legenda">
    <w:name w:val="caption"/>
    <w:basedOn w:val="Normal"/>
    <w:next w:val="Normal"/>
    <w:qFormat/>
    <w:rsid w:val="0008763E"/>
    <w:pPr>
      <w:spacing w:after="0" w:line="240" w:lineRule="auto"/>
      <w:jc w:val="both"/>
    </w:pPr>
    <w:rPr>
      <w:rFonts w:ascii="Arial" w:eastAsia="Times New Roman" w:hAnsi="Arial"/>
      <w:b/>
      <w:bCs/>
      <w:sz w:val="16"/>
      <w:szCs w:val="20"/>
      <w:lang w:eastAsia="pt-BR"/>
    </w:rPr>
  </w:style>
  <w:style w:type="table" w:styleId="GradeMdia3-nfase1">
    <w:name w:val="Medium Grid 3 Accent 1"/>
    <w:basedOn w:val="Tabelanormal"/>
    <w:uiPriority w:val="69"/>
    <w:rsid w:val="0008763E"/>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Colorida-nfase11">
    <w:name w:val="Grade Colorida - Ênfase 11"/>
    <w:basedOn w:val="Tabelanormal"/>
    <w:next w:val="GradeColorida-nfase1"/>
    <w:uiPriority w:val="73"/>
    <w:rsid w:val="0008763E"/>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yiv6307058726msolistparagraph">
    <w:name w:val="yiv6307058726msolistparagraph"/>
    <w:basedOn w:val="Normal"/>
    <w:rsid w:val="0008763E"/>
    <w:pPr>
      <w:spacing w:before="100" w:beforeAutospacing="1" w:after="100" w:afterAutospacing="1" w:line="240" w:lineRule="auto"/>
    </w:pPr>
    <w:rPr>
      <w:rFonts w:ascii="Times New Roman" w:eastAsia="Times New Roman" w:hAnsi="Times New Roman"/>
      <w:sz w:val="24"/>
      <w:szCs w:val="24"/>
      <w:lang w:eastAsia="pt-BR"/>
    </w:rPr>
  </w:style>
  <w:style w:type="table" w:styleId="GradeMdia1-nfase1">
    <w:name w:val="Medium Grid 1 Accent 1"/>
    <w:basedOn w:val="Tabelanormal"/>
    <w:uiPriority w:val="67"/>
    <w:rsid w:val="0008763E"/>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SombreamentoClaro-nfase1">
    <w:name w:val="Light Shading Accent 1"/>
    <w:basedOn w:val="Tabelanormal"/>
    <w:uiPriority w:val="60"/>
    <w:rsid w:val="0008763E"/>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Mdio1-nfase1">
    <w:name w:val="Medium Shading 1 Accent 1"/>
    <w:basedOn w:val="Tabelanormal"/>
    <w:uiPriority w:val="63"/>
    <w:rsid w:val="0008763E"/>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fontstyle01">
    <w:name w:val="fontstyle01"/>
    <w:basedOn w:val="Fontepargpadro"/>
    <w:rsid w:val="0008763E"/>
    <w:rPr>
      <w:rFonts w:ascii="Arial" w:hAnsi="Arial" w:cs="Arial" w:hint="default"/>
      <w:b w:val="0"/>
      <w:bCs w:val="0"/>
      <w:i w:val="0"/>
      <w:iCs w:val="0"/>
      <w:color w:val="000000"/>
      <w:sz w:val="24"/>
      <w:szCs w:val="24"/>
    </w:rPr>
  </w:style>
  <w:style w:type="character" w:customStyle="1" w:styleId="text">
    <w:name w:val="text"/>
    <w:basedOn w:val="Fontepargpadro"/>
    <w:rsid w:val="0008763E"/>
  </w:style>
  <w:style w:type="character" w:customStyle="1" w:styleId="fontstyle21">
    <w:name w:val="fontstyle21"/>
    <w:basedOn w:val="Fontepargpadro"/>
    <w:rsid w:val="0008763E"/>
    <w:rPr>
      <w:rFonts w:ascii="Arial Rounded MT Bold" w:hAnsi="Arial Rounded MT Bold" w:hint="default"/>
      <w:b/>
      <w:bCs/>
      <w:i w:val="0"/>
      <w:iCs w:val="0"/>
      <w:color w:val="000000"/>
      <w:sz w:val="24"/>
      <w:szCs w:val="24"/>
    </w:rPr>
  </w:style>
  <w:style w:type="character" w:customStyle="1" w:styleId="a1">
    <w:name w:val="a1"/>
    <w:rsid w:val="0008763E"/>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diagramLayout" Target="diagrams/layout10.xml"/><Relationship Id="rId63" Type="http://schemas.microsoft.com/office/2007/relationships/diagramDrawing" Target="diagrams/drawing11.xml"/><Relationship Id="rId68" Type="http://schemas.microsoft.com/office/2007/relationships/diagramDrawing" Target="diagrams/drawing12.xml"/><Relationship Id="rId76" Type="http://schemas.openxmlformats.org/officeDocument/2006/relationships/diagramQuickStyle" Target="diagrams/quickStyle14.xml"/><Relationship Id="rId84" Type="http://schemas.openxmlformats.org/officeDocument/2006/relationships/package" Target="embeddings/Microsoft_Excel_Worksheet1.xlsx"/><Relationship Id="rId7" Type="http://schemas.openxmlformats.org/officeDocument/2006/relationships/endnotes" Target="endnotes.xml"/><Relationship Id="rId71" Type="http://schemas.openxmlformats.org/officeDocument/2006/relationships/diagramQuickStyle" Target="diagrams/quickStyle13.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8" Type="http://schemas.microsoft.com/office/2007/relationships/diagramDrawing" Target="diagrams/drawing10.xml"/><Relationship Id="rId66" Type="http://schemas.openxmlformats.org/officeDocument/2006/relationships/diagramQuickStyle" Target="diagrams/quickStyle12.xml"/><Relationship Id="rId74" Type="http://schemas.openxmlformats.org/officeDocument/2006/relationships/diagramData" Target="diagrams/data14.xml"/><Relationship Id="rId79" Type="http://schemas.openxmlformats.org/officeDocument/2006/relationships/image" Target="media/image1.png"/><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diagramQuickStyle" Target="diagrams/quickStyle11.xml"/><Relationship Id="rId82" Type="http://schemas.openxmlformats.org/officeDocument/2006/relationships/package" Target="embeddings/Microsoft_Excel_Worksheet.xlsx"/><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QuickStyle" Target="diagrams/quickStyle10.xml"/><Relationship Id="rId64" Type="http://schemas.openxmlformats.org/officeDocument/2006/relationships/diagramData" Target="diagrams/data12.xml"/><Relationship Id="rId69" Type="http://schemas.openxmlformats.org/officeDocument/2006/relationships/diagramData" Target="diagrams/data13.xml"/><Relationship Id="rId77" Type="http://schemas.openxmlformats.org/officeDocument/2006/relationships/diagramColors" Target="diagrams/colors14.xml"/><Relationship Id="rId8" Type="http://schemas.openxmlformats.org/officeDocument/2006/relationships/hyperlink" Target="http://www.educacao.sp.gov.br/" TargetMode="External"/><Relationship Id="rId51" Type="http://schemas.openxmlformats.org/officeDocument/2006/relationships/diagramQuickStyle" Target="diagrams/quickStyle9.xml"/><Relationship Id="rId72" Type="http://schemas.openxmlformats.org/officeDocument/2006/relationships/diagramColors" Target="diagrams/colors13.xml"/><Relationship Id="rId80" Type="http://schemas.openxmlformats.org/officeDocument/2006/relationships/image" Target="media/image2.png"/><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diagramData" Target="diagrams/data11.xml"/><Relationship Id="rId67" Type="http://schemas.openxmlformats.org/officeDocument/2006/relationships/diagramColors" Target="diagrams/colors12.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diagramColors" Target="diagrams/colors11.xml"/><Relationship Id="rId70" Type="http://schemas.openxmlformats.org/officeDocument/2006/relationships/diagramLayout" Target="diagrams/layout13.xml"/><Relationship Id="rId75" Type="http://schemas.openxmlformats.org/officeDocument/2006/relationships/diagramLayout" Target="diagrams/layout14.xml"/><Relationship Id="rId83"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diagramLayout" Target="diagrams/layout11.xml"/><Relationship Id="rId65" Type="http://schemas.openxmlformats.org/officeDocument/2006/relationships/diagramLayout" Target="diagrams/layout12.xml"/><Relationship Id="rId73" Type="http://schemas.microsoft.com/office/2007/relationships/diagramDrawing" Target="diagrams/drawing13.xml"/><Relationship Id="rId78" Type="http://schemas.microsoft.com/office/2007/relationships/diagramDrawing" Target="diagrams/drawing14.xml"/><Relationship Id="rId81" Type="http://schemas.openxmlformats.org/officeDocument/2006/relationships/image" Target="media/image3.emf"/><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rupes.sp.gov.br" TargetMode="External"/><Relationship Id="rId2" Type="http://schemas.openxmlformats.org/officeDocument/2006/relationships/oleObject" Target="embeddings/oleObject1.bin"/><Relationship Id="rId1" Type="http://schemas.openxmlformats.org/officeDocument/2006/relationships/image" Target="media/image5.png"/><Relationship Id="rId4" Type="http://schemas.openxmlformats.org/officeDocument/2006/relationships/hyperlink" Target="mailto:prefeitura@urupes.sp.gov.b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534E5C-7AE8-42D8-9714-E41B8A0750E9}" type="doc">
      <dgm:prSet loTypeId="urn:microsoft.com/office/officeart/2005/8/layout/chevron1" loCatId="process" qsTypeId="urn:microsoft.com/office/officeart/2005/8/quickstyle/simple1" qsCatId="simple" csTypeId="urn:microsoft.com/office/officeart/2005/8/colors/accent1_2" csCatId="accent1" phldr="1"/>
      <dgm:spPr/>
    </dgm:pt>
    <dgm:pt modelId="{E0D8F1F7-9C44-4EC0-9125-A16B6DD3E1D9}">
      <dgm:prSet phldrT="[Texto]" custT="1"/>
      <dgm:spPr>
        <a:xfrm>
          <a:off x="1336" y="0"/>
          <a:ext cx="1628500"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P1 - Boa Vista</a:t>
          </a:r>
        </a:p>
      </dgm:t>
    </dgm:pt>
    <dgm:pt modelId="{04D86CCD-7EEB-4A04-A8F2-7FE8FECE3217}" type="parTrans" cxnId="{6B453174-BE10-473D-8681-630F9ED3A803}">
      <dgm:prSet/>
      <dgm:spPr/>
      <dgm:t>
        <a:bodyPr/>
        <a:lstStyle/>
        <a:p>
          <a:endParaRPr lang="pt-BR" sz="1000">
            <a:latin typeface="Arial Rounded MT Bold" panose="020F0704030504030204" pitchFamily="34" charset="0"/>
          </a:endParaRPr>
        </a:p>
      </dgm:t>
    </dgm:pt>
    <dgm:pt modelId="{19B0793D-498F-4F31-84F7-000575AA7CA1}" type="sibTrans" cxnId="{6B453174-BE10-473D-8681-630F9ED3A803}">
      <dgm:prSet/>
      <dgm:spPr/>
      <dgm:t>
        <a:bodyPr/>
        <a:lstStyle/>
        <a:p>
          <a:endParaRPr lang="pt-BR" sz="1000">
            <a:latin typeface="Arial Rounded MT Bold" panose="020F0704030504030204" pitchFamily="34" charset="0"/>
          </a:endParaRPr>
        </a:p>
      </dgm:t>
    </dgm:pt>
    <dgm:pt modelId="{4B5C6772-04D8-4542-9007-8A6E4B88EF88}">
      <dgm:prSet phldrT="[Texto]" custT="1"/>
      <dgm:spPr>
        <a:xfrm>
          <a:off x="1466987" y="0"/>
          <a:ext cx="1628500"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R1 - Boa Vista</a:t>
          </a:r>
        </a:p>
      </dgm:t>
    </dgm:pt>
    <dgm:pt modelId="{990F161C-2D10-47D9-84F7-000595A599DF}" type="parTrans" cxnId="{0A4F20F2-0A22-4E51-9316-3A48433F56FC}">
      <dgm:prSet/>
      <dgm:spPr/>
      <dgm:t>
        <a:bodyPr/>
        <a:lstStyle/>
        <a:p>
          <a:endParaRPr lang="pt-BR" sz="1000">
            <a:latin typeface="Arial Rounded MT Bold" panose="020F0704030504030204" pitchFamily="34" charset="0"/>
          </a:endParaRPr>
        </a:p>
      </dgm:t>
    </dgm:pt>
    <dgm:pt modelId="{738779B5-B5FC-4A65-9A92-3F76A34B558B}" type="sibTrans" cxnId="{0A4F20F2-0A22-4E51-9316-3A48433F56FC}">
      <dgm:prSet/>
      <dgm:spPr/>
      <dgm:t>
        <a:bodyPr/>
        <a:lstStyle/>
        <a:p>
          <a:endParaRPr lang="pt-BR" sz="1000">
            <a:latin typeface="Arial Rounded MT Bold" panose="020F0704030504030204" pitchFamily="34" charset="0"/>
          </a:endParaRPr>
        </a:p>
      </dgm:t>
    </dgm:pt>
    <dgm:pt modelId="{8576AE5B-D36F-48AD-8895-0FDC58103924}">
      <dgm:prSet phldrT="[Texto]" custT="1"/>
      <dgm:spPr>
        <a:xfrm>
          <a:off x="2932637" y="0"/>
          <a:ext cx="1628500"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Rede</a:t>
          </a:r>
        </a:p>
      </dgm:t>
    </dgm:pt>
    <dgm:pt modelId="{DDC09656-356F-4AAA-A948-5B9472893C48}" type="parTrans" cxnId="{6E0F48BE-246C-4740-8615-49D9D84A62E5}">
      <dgm:prSet/>
      <dgm:spPr/>
      <dgm:t>
        <a:bodyPr/>
        <a:lstStyle/>
        <a:p>
          <a:endParaRPr lang="pt-BR" sz="1000">
            <a:latin typeface="Arial Rounded MT Bold" panose="020F0704030504030204" pitchFamily="34" charset="0"/>
          </a:endParaRPr>
        </a:p>
      </dgm:t>
    </dgm:pt>
    <dgm:pt modelId="{C56CA0D5-B479-42D2-A75B-418E81FE166E}" type="sibTrans" cxnId="{6E0F48BE-246C-4740-8615-49D9D84A62E5}">
      <dgm:prSet/>
      <dgm:spPr/>
      <dgm:t>
        <a:bodyPr/>
        <a:lstStyle/>
        <a:p>
          <a:endParaRPr lang="pt-BR" sz="1000">
            <a:latin typeface="Arial Rounded MT Bold" panose="020F0704030504030204" pitchFamily="34" charset="0"/>
          </a:endParaRPr>
        </a:p>
      </dgm:t>
    </dgm:pt>
    <dgm:pt modelId="{59EF8A3B-68AA-46DE-8F57-645EE7964F6E}" type="pres">
      <dgm:prSet presAssocID="{36534E5C-7AE8-42D8-9714-E41B8A0750E9}" presName="Name0" presStyleCnt="0">
        <dgm:presLayoutVars>
          <dgm:dir/>
          <dgm:animLvl val="lvl"/>
          <dgm:resizeHandles val="exact"/>
        </dgm:presLayoutVars>
      </dgm:prSet>
      <dgm:spPr/>
    </dgm:pt>
    <dgm:pt modelId="{84A7D067-2995-407D-9A5C-0BDA19918C24}" type="pres">
      <dgm:prSet presAssocID="{E0D8F1F7-9C44-4EC0-9125-A16B6DD3E1D9}" presName="parTxOnly" presStyleLbl="node1" presStyleIdx="0" presStyleCnt="3">
        <dgm:presLayoutVars>
          <dgm:chMax val="0"/>
          <dgm:chPref val="0"/>
          <dgm:bulletEnabled val="1"/>
        </dgm:presLayoutVars>
      </dgm:prSet>
      <dgm:spPr>
        <a:prstGeom prst="chevron">
          <a:avLst/>
        </a:prstGeom>
      </dgm:spPr>
    </dgm:pt>
    <dgm:pt modelId="{F8EBD91D-BC3D-40C9-AB7F-25B2C125A01E}" type="pres">
      <dgm:prSet presAssocID="{19B0793D-498F-4F31-84F7-000575AA7CA1}" presName="parTxOnlySpace" presStyleCnt="0"/>
      <dgm:spPr/>
    </dgm:pt>
    <dgm:pt modelId="{F1208C84-421D-46F4-B84B-10806724D700}" type="pres">
      <dgm:prSet presAssocID="{4B5C6772-04D8-4542-9007-8A6E4B88EF88}" presName="parTxOnly" presStyleLbl="node1" presStyleIdx="1" presStyleCnt="3">
        <dgm:presLayoutVars>
          <dgm:chMax val="0"/>
          <dgm:chPref val="0"/>
          <dgm:bulletEnabled val="1"/>
        </dgm:presLayoutVars>
      </dgm:prSet>
      <dgm:spPr>
        <a:prstGeom prst="chevron">
          <a:avLst/>
        </a:prstGeom>
      </dgm:spPr>
    </dgm:pt>
    <dgm:pt modelId="{2E459852-FFD2-444A-AD98-B51A488D4995}" type="pres">
      <dgm:prSet presAssocID="{738779B5-B5FC-4A65-9A92-3F76A34B558B}" presName="parTxOnlySpace" presStyleCnt="0"/>
      <dgm:spPr/>
    </dgm:pt>
    <dgm:pt modelId="{82870968-00F0-4BA0-A7E7-C3FDE1B66561}" type="pres">
      <dgm:prSet presAssocID="{8576AE5B-D36F-48AD-8895-0FDC58103924}" presName="parTxOnly" presStyleLbl="node1" presStyleIdx="2" presStyleCnt="3">
        <dgm:presLayoutVars>
          <dgm:chMax val="0"/>
          <dgm:chPref val="0"/>
          <dgm:bulletEnabled val="1"/>
        </dgm:presLayoutVars>
      </dgm:prSet>
      <dgm:spPr>
        <a:prstGeom prst="chevron">
          <a:avLst/>
        </a:prstGeom>
      </dgm:spPr>
    </dgm:pt>
  </dgm:ptLst>
  <dgm:cxnLst>
    <dgm:cxn modelId="{2C59305F-0B0E-4542-9F2E-23F1D7ADAD9B}" type="presOf" srcId="{E0D8F1F7-9C44-4EC0-9125-A16B6DD3E1D9}" destId="{84A7D067-2995-407D-9A5C-0BDA19918C24}" srcOrd="0" destOrd="0" presId="urn:microsoft.com/office/officeart/2005/8/layout/chevron1"/>
    <dgm:cxn modelId="{6B453174-BE10-473D-8681-630F9ED3A803}" srcId="{36534E5C-7AE8-42D8-9714-E41B8A0750E9}" destId="{E0D8F1F7-9C44-4EC0-9125-A16B6DD3E1D9}" srcOrd="0" destOrd="0" parTransId="{04D86CCD-7EEB-4A04-A8F2-7FE8FECE3217}" sibTransId="{19B0793D-498F-4F31-84F7-000575AA7CA1}"/>
    <dgm:cxn modelId="{AA3DB18E-750C-4D49-A790-D005F6BB5687}" type="presOf" srcId="{4B5C6772-04D8-4542-9007-8A6E4B88EF88}" destId="{F1208C84-421D-46F4-B84B-10806724D700}" srcOrd="0" destOrd="0" presId="urn:microsoft.com/office/officeart/2005/8/layout/chevron1"/>
    <dgm:cxn modelId="{6E0F48BE-246C-4740-8615-49D9D84A62E5}" srcId="{36534E5C-7AE8-42D8-9714-E41B8A0750E9}" destId="{8576AE5B-D36F-48AD-8895-0FDC58103924}" srcOrd="2" destOrd="0" parTransId="{DDC09656-356F-4AAA-A948-5B9472893C48}" sibTransId="{C56CA0D5-B479-42D2-A75B-418E81FE166E}"/>
    <dgm:cxn modelId="{5141DCDC-7872-464A-8070-627E4BCBDFEA}" type="presOf" srcId="{8576AE5B-D36F-48AD-8895-0FDC58103924}" destId="{82870968-00F0-4BA0-A7E7-C3FDE1B66561}" srcOrd="0" destOrd="0" presId="urn:microsoft.com/office/officeart/2005/8/layout/chevron1"/>
    <dgm:cxn modelId="{C311ADF1-7F17-4A43-8C6C-0C2CB7870AF2}" type="presOf" srcId="{36534E5C-7AE8-42D8-9714-E41B8A0750E9}" destId="{59EF8A3B-68AA-46DE-8F57-645EE7964F6E}" srcOrd="0" destOrd="0" presId="urn:microsoft.com/office/officeart/2005/8/layout/chevron1"/>
    <dgm:cxn modelId="{0A4F20F2-0A22-4E51-9316-3A48433F56FC}" srcId="{36534E5C-7AE8-42D8-9714-E41B8A0750E9}" destId="{4B5C6772-04D8-4542-9007-8A6E4B88EF88}" srcOrd="1" destOrd="0" parTransId="{990F161C-2D10-47D9-84F7-000595A599DF}" sibTransId="{738779B5-B5FC-4A65-9A92-3F76A34B558B}"/>
    <dgm:cxn modelId="{5A6B0E1C-2CAD-44FC-9F73-97060108BED9}" type="presParOf" srcId="{59EF8A3B-68AA-46DE-8F57-645EE7964F6E}" destId="{84A7D067-2995-407D-9A5C-0BDA19918C24}" srcOrd="0" destOrd="0" presId="urn:microsoft.com/office/officeart/2005/8/layout/chevron1"/>
    <dgm:cxn modelId="{531F2D70-289E-4C96-8AB5-F619286970E4}" type="presParOf" srcId="{59EF8A3B-68AA-46DE-8F57-645EE7964F6E}" destId="{F8EBD91D-BC3D-40C9-AB7F-25B2C125A01E}" srcOrd="1" destOrd="0" presId="urn:microsoft.com/office/officeart/2005/8/layout/chevron1"/>
    <dgm:cxn modelId="{5097B4A7-BF6D-45C6-B45D-F94137DFC36E}" type="presParOf" srcId="{59EF8A3B-68AA-46DE-8F57-645EE7964F6E}" destId="{F1208C84-421D-46F4-B84B-10806724D700}" srcOrd="2" destOrd="0" presId="urn:microsoft.com/office/officeart/2005/8/layout/chevron1"/>
    <dgm:cxn modelId="{0D82425E-A077-489F-85D6-300F01A809EA}" type="presParOf" srcId="{59EF8A3B-68AA-46DE-8F57-645EE7964F6E}" destId="{2E459852-FFD2-444A-AD98-B51A488D4995}" srcOrd="3" destOrd="0" presId="urn:microsoft.com/office/officeart/2005/8/layout/chevron1"/>
    <dgm:cxn modelId="{E1EE8592-308D-47C7-858F-21A0BF74CE2F}" type="presParOf" srcId="{59EF8A3B-68AA-46DE-8F57-645EE7964F6E}" destId="{82870968-00F0-4BA0-A7E7-C3FDE1B66561}"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6534E5C-7AE8-42D8-9714-E41B8A0750E9}" type="doc">
      <dgm:prSet loTypeId="urn:microsoft.com/office/officeart/2005/8/layout/chevron1" loCatId="process" qsTypeId="urn:microsoft.com/office/officeart/2005/8/quickstyle/simple1" qsCatId="simple" csTypeId="urn:microsoft.com/office/officeart/2005/8/colors/accent1_2" csCatId="accent1" phldr="1"/>
      <dgm:spPr/>
    </dgm:pt>
    <dgm:pt modelId="{E0D8F1F7-9C44-4EC0-9125-A16B6DD3E1D9}">
      <dgm:prSet phldrT="[Texto]" custT="1"/>
      <dgm:spPr>
        <a:xfrm>
          <a:off x="135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P11 - Residêncial Pôr do Sol</a:t>
          </a:r>
        </a:p>
      </dgm:t>
    </dgm:pt>
    <dgm:pt modelId="{04D86CCD-7EEB-4A04-A8F2-7FE8FECE3217}" type="parTrans" cxnId="{6B453174-BE10-473D-8681-630F9ED3A803}">
      <dgm:prSet/>
      <dgm:spPr/>
      <dgm:t>
        <a:bodyPr/>
        <a:lstStyle/>
        <a:p>
          <a:endParaRPr lang="pt-BR" sz="1000">
            <a:latin typeface="Arial Rounded MT Bold" panose="020F0704030504030204" pitchFamily="34" charset="0"/>
          </a:endParaRPr>
        </a:p>
      </dgm:t>
    </dgm:pt>
    <dgm:pt modelId="{19B0793D-498F-4F31-84F7-000575AA7CA1}" type="sibTrans" cxnId="{6B453174-BE10-473D-8681-630F9ED3A803}">
      <dgm:prSet/>
      <dgm:spPr/>
      <dgm:t>
        <a:bodyPr/>
        <a:lstStyle/>
        <a:p>
          <a:endParaRPr lang="pt-BR" sz="1000">
            <a:latin typeface="Arial Rounded MT Bold" panose="020F0704030504030204" pitchFamily="34" charset="0"/>
          </a:endParaRPr>
        </a:p>
      </dgm:t>
    </dgm:pt>
    <dgm:pt modelId="{4B5C6772-04D8-4542-9007-8A6E4B88EF88}">
      <dgm:prSet phldrT="[Texto]" custT="1"/>
      <dgm:spPr>
        <a:xfrm>
          <a:off x="148230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R11 - Residêncial Pôr do Sol</a:t>
          </a:r>
        </a:p>
      </dgm:t>
    </dgm:pt>
    <dgm:pt modelId="{990F161C-2D10-47D9-84F7-000595A599DF}" type="parTrans" cxnId="{0A4F20F2-0A22-4E51-9316-3A48433F56FC}">
      <dgm:prSet/>
      <dgm:spPr/>
      <dgm:t>
        <a:bodyPr/>
        <a:lstStyle/>
        <a:p>
          <a:endParaRPr lang="pt-BR" sz="1000">
            <a:latin typeface="Arial Rounded MT Bold" panose="020F0704030504030204" pitchFamily="34" charset="0"/>
          </a:endParaRPr>
        </a:p>
      </dgm:t>
    </dgm:pt>
    <dgm:pt modelId="{738779B5-B5FC-4A65-9A92-3F76A34B558B}" type="sibTrans" cxnId="{0A4F20F2-0A22-4E51-9316-3A48433F56FC}">
      <dgm:prSet/>
      <dgm:spPr/>
      <dgm:t>
        <a:bodyPr/>
        <a:lstStyle/>
        <a:p>
          <a:endParaRPr lang="pt-BR" sz="1000">
            <a:latin typeface="Arial Rounded MT Bold" panose="020F0704030504030204" pitchFamily="34" charset="0"/>
          </a:endParaRPr>
        </a:p>
      </dgm:t>
    </dgm:pt>
    <dgm:pt modelId="{8576AE5B-D36F-48AD-8895-0FDC58103924}">
      <dgm:prSet phldrT="[Texto]" custT="1"/>
      <dgm:spPr>
        <a:xfrm>
          <a:off x="2963249"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Rede</a:t>
          </a:r>
        </a:p>
      </dgm:t>
    </dgm:pt>
    <dgm:pt modelId="{DDC09656-356F-4AAA-A948-5B9472893C48}" type="parTrans" cxnId="{6E0F48BE-246C-4740-8615-49D9D84A62E5}">
      <dgm:prSet/>
      <dgm:spPr/>
      <dgm:t>
        <a:bodyPr/>
        <a:lstStyle/>
        <a:p>
          <a:endParaRPr lang="pt-BR" sz="1000">
            <a:latin typeface="Arial Rounded MT Bold" panose="020F0704030504030204" pitchFamily="34" charset="0"/>
          </a:endParaRPr>
        </a:p>
      </dgm:t>
    </dgm:pt>
    <dgm:pt modelId="{C56CA0D5-B479-42D2-A75B-418E81FE166E}" type="sibTrans" cxnId="{6E0F48BE-246C-4740-8615-49D9D84A62E5}">
      <dgm:prSet/>
      <dgm:spPr/>
      <dgm:t>
        <a:bodyPr/>
        <a:lstStyle/>
        <a:p>
          <a:endParaRPr lang="pt-BR" sz="1000">
            <a:latin typeface="Arial Rounded MT Bold" panose="020F0704030504030204" pitchFamily="34" charset="0"/>
          </a:endParaRPr>
        </a:p>
      </dgm:t>
    </dgm:pt>
    <dgm:pt modelId="{59EF8A3B-68AA-46DE-8F57-645EE7964F6E}" type="pres">
      <dgm:prSet presAssocID="{36534E5C-7AE8-42D8-9714-E41B8A0750E9}" presName="Name0" presStyleCnt="0">
        <dgm:presLayoutVars>
          <dgm:dir/>
          <dgm:animLvl val="lvl"/>
          <dgm:resizeHandles val="exact"/>
        </dgm:presLayoutVars>
      </dgm:prSet>
      <dgm:spPr/>
    </dgm:pt>
    <dgm:pt modelId="{84A7D067-2995-407D-9A5C-0BDA19918C24}" type="pres">
      <dgm:prSet presAssocID="{E0D8F1F7-9C44-4EC0-9125-A16B6DD3E1D9}" presName="parTxOnly" presStyleLbl="node1" presStyleIdx="0" presStyleCnt="3">
        <dgm:presLayoutVars>
          <dgm:chMax val="0"/>
          <dgm:chPref val="0"/>
          <dgm:bulletEnabled val="1"/>
        </dgm:presLayoutVars>
      </dgm:prSet>
      <dgm:spPr>
        <a:prstGeom prst="chevron">
          <a:avLst/>
        </a:prstGeom>
      </dgm:spPr>
    </dgm:pt>
    <dgm:pt modelId="{F8EBD91D-BC3D-40C9-AB7F-25B2C125A01E}" type="pres">
      <dgm:prSet presAssocID="{19B0793D-498F-4F31-84F7-000575AA7CA1}" presName="parTxOnlySpace" presStyleCnt="0"/>
      <dgm:spPr/>
    </dgm:pt>
    <dgm:pt modelId="{F1208C84-421D-46F4-B84B-10806724D700}" type="pres">
      <dgm:prSet presAssocID="{4B5C6772-04D8-4542-9007-8A6E4B88EF88}" presName="parTxOnly" presStyleLbl="node1" presStyleIdx="1" presStyleCnt="3">
        <dgm:presLayoutVars>
          <dgm:chMax val="0"/>
          <dgm:chPref val="0"/>
          <dgm:bulletEnabled val="1"/>
        </dgm:presLayoutVars>
      </dgm:prSet>
      <dgm:spPr>
        <a:prstGeom prst="chevron">
          <a:avLst/>
        </a:prstGeom>
      </dgm:spPr>
    </dgm:pt>
    <dgm:pt modelId="{2E459852-FFD2-444A-AD98-B51A488D4995}" type="pres">
      <dgm:prSet presAssocID="{738779B5-B5FC-4A65-9A92-3F76A34B558B}" presName="parTxOnlySpace" presStyleCnt="0"/>
      <dgm:spPr/>
    </dgm:pt>
    <dgm:pt modelId="{82870968-00F0-4BA0-A7E7-C3FDE1B66561}" type="pres">
      <dgm:prSet presAssocID="{8576AE5B-D36F-48AD-8895-0FDC58103924}" presName="parTxOnly" presStyleLbl="node1" presStyleIdx="2" presStyleCnt="3">
        <dgm:presLayoutVars>
          <dgm:chMax val="0"/>
          <dgm:chPref val="0"/>
          <dgm:bulletEnabled val="1"/>
        </dgm:presLayoutVars>
      </dgm:prSet>
      <dgm:spPr>
        <a:prstGeom prst="chevron">
          <a:avLst/>
        </a:prstGeom>
      </dgm:spPr>
    </dgm:pt>
  </dgm:ptLst>
  <dgm:cxnLst>
    <dgm:cxn modelId="{3276202F-DB98-4C43-891E-EA0A194A6892}" type="presOf" srcId="{4B5C6772-04D8-4542-9007-8A6E4B88EF88}" destId="{F1208C84-421D-46F4-B84B-10806724D700}" srcOrd="0" destOrd="0" presId="urn:microsoft.com/office/officeart/2005/8/layout/chevron1"/>
    <dgm:cxn modelId="{B1783536-4936-4CF8-B60F-30D04C501597}" type="presOf" srcId="{36534E5C-7AE8-42D8-9714-E41B8A0750E9}" destId="{59EF8A3B-68AA-46DE-8F57-645EE7964F6E}" srcOrd="0" destOrd="0" presId="urn:microsoft.com/office/officeart/2005/8/layout/chevron1"/>
    <dgm:cxn modelId="{6B453174-BE10-473D-8681-630F9ED3A803}" srcId="{36534E5C-7AE8-42D8-9714-E41B8A0750E9}" destId="{E0D8F1F7-9C44-4EC0-9125-A16B6DD3E1D9}" srcOrd="0" destOrd="0" parTransId="{04D86CCD-7EEB-4A04-A8F2-7FE8FECE3217}" sibTransId="{19B0793D-498F-4F31-84F7-000575AA7CA1}"/>
    <dgm:cxn modelId="{AC5C497D-B6B7-490F-B8F1-BDDC51D372E7}" type="presOf" srcId="{8576AE5B-D36F-48AD-8895-0FDC58103924}" destId="{82870968-00F0-4BA0-A7E7-C3FDE1B66561}" srcOrd="0" destOrd="0" presId="urn:microsoft.com/office/officeart/2005/8/layout/chevron1"/>
    <dgm:cxn modelId="{2B6CB29B-E900-4C54-84BF-E1A6A00A1584}" type="presOf" srcId="{E0D8F1F7-9C44-4EC0-9125-A16B6DD3E1D9}" destId="{84A7D067-2995-407D-9A5C-0BDA19918C24}" srcOrd="0" destOrd="0" presId="urn:microsoft.com/office/officeart/2005/8/layout/chevron1"/>
    <dgm:cxn modelId="{6E0F48BE-246C-4740-8615-49D9D84A62E5}" srcId="{36534E5C-7AE8-42D8-9714-E41B8A0750E9}" destId="{8576AE5B-D36F-48AD-8895-0FDC58103924}" srcOrd="2" destOrd="0" parTransId="{DDC09656-356F-4AAA-A948-5B9472893C48}" sibTransId="{C56CA0D5-B479-42D2-A75B-418E81FE166E}"/>
    <dgm:cxn modelId="{0A4F20F2-0A22-4E51-9316-3A48433F56FC}" srcId="{36534E5C-7AE8-42D8-9714-E41B8A0750E9}" destId="{4B5C6772-04D8-4542-9007-8A6E4B88EF88}" srcOrd="1" destOrd="0" parTransId="{990F161C-2D10-47D9-84F7-000595A599DF}" sibTransId="{738779B5-B5FC-4A65-9A92-3F76A34B558B}"/>
    <dgm:cxn modelId="{1166D122-901E-4C42-B4E0-17B1E4D599EF}" type="presParOf" srcId="{59EF8A3B-68AA-46DE-8F57-645EE7964F6E}" destId="{84A7D067-2995-407D-9A5C-0BDA19918C24}" srcOrd="0" destOrd="0" presId="urn:microsoft.com/office/officeart/2005/8/layout/chevron1"/>
    <dgm:cxn modelId="{B11E50E0-3EC3-412A-9734-E9028F6CDBCD}" type="presParOf" srcId="{59EF8A3B-68AA-46DE-8F57-645EE7964F6E}" destId="{F8EBD91D-BC3D-40C9-AB7F-25B2C125A01E}" srcOrd="1" destOrd="0" presId="urn:microsoft.com/office/officeart/2005/8/layout/chevron1"/>
    <dgm:cxn modelId="{CFDCC4F2-752E-4098-8539-C4408D0E9C4C}" type="presParOf" srcId="{59EF8A3B-68AA-46DE-8F57-645EE7964F6E}" destId="{F1208C84-421D-46F4-B84B-10806724D700}" srcOrd="2" destOrd="0" presId="urn:microsoft.com/office/officeart/2005/8/layout/chevron1"/>
    <dgm:cxn modelId="{8516B366-B424-4B9F-AD88-451B2B10D2DD}" type="presParOf" srcId="{59EF8A3B-68AA-46DE-8F57-645EE7964F6E}" destId="{2E459852-FFD2-444A-AD98-B51A488D4995}" srcOrd="3" destOrd="0" presId="urn:microsoft.com/office/officeart/2005/8/layout/chevron1"/>
    <dgm:cxn modelId="{3923F072-9B32-48B0-9AA8-23941BEF9D01}" type="presParOf" srcId="{59EF8A3B-68AA-46DE-8F57-645EE7964F6E}" destId="{82870968-00F0-4BA0-A7E7-C3FDE1B66561}" srcOrd="4" destOrd="0" presId="urn:microsoft.com/office/officeart/2005/8/layout/chevron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6534E5C-7AE8-42D8-9714-E41B8A0750E9}" type="doc">
      <dgm:prSet loTypeId="urn:microsoft.com/office/officeart/2005/8/layout/chevron1" loCatId="process" qsTypeId="urn:microsoft.com/office/officeart/2005/8/quickstyle/simple1" qsCatId="simple" csTypeId="urn:microsoft.com/office/officeart/2005/8/colors/accent1_2" csCatId="accent1" phldr="1"/>
      <dgm:spPr/>
    </dgm:pt>
    <dgm:pt modelId="{E0D8F1F7-9C44-4EC0-9125-A16B6DD3E1D9}">
      <dgm:prSet phldrT="[Texto]" custT="1"/>
      <dgm:spPr>
        <a:xfrm>
          <a:off x="4051" y="0"/>
          <a:ext cx="2422103"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P12 - Boa Vista II</a:t>
          </a:r>
        </a:p>
      </dgm:t>
    </dgm:pt>
    <dgm:pt modelId="{04D86CCD-7EEB-4A04-A8F2-7FE8FECE3217}" type="parTrans" cxnId="{6B453174-BE10-473D-8681-630F9ED3A803}">
      <dgm:prSet/>
      <dgm:spPr/>
      <dgm:t>
        <a:bodyPr/>
        <a:lstStyle/>
        <a:p>
          <a:endParaRPr lang="pt-BR" sz="1000">
            <a:latin typeface="Arial Rounded MT Bold" panose="020F0704030504030204" pitchFamily="34" charset="0"/>
          </a:endParaRPr>
        </a:p>
      </dgm:t>
    </dgm:pt>
    <dgm:pt modelId="{19B0793D-498F-4F31-84F7-000575AA7CA1}" type="sibTrans" cxnId="{6B453174-BE10-473D-8681-630F9ED3A803}">
      <dgm:prSet/>
      <dgm:spPr/>
      <dgm:t>
        <a:bodyPr/>
        <a:lstStyle/>
        <a:p>
          <a:endParaRPr lang="pt-BR" sz="1000">
            <a:latin typeface="Arial Rounded MT Bold" panose="020F0704030504030204" pitchFamily="34" charset="0"/>
          </a:endParaRPr>
        </a:p>
      </dgm:t>
    </dgm:pt>
    <dgm:pt modelId="{4B5C6772-04D8-4542-9007-8A6E4B88EF88}">
      <dgm:prSet phldrT="[Texto]" custT="1"/>
      <dgm:spPr>
        <a:xfrm>
          <a:off x="2183944" y="0"/>
          <a:ext cx="2422103"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Rede</a:t>
          </a:r>
        </a:p>
      </dgm:t>
    </dgm:pt>
    <dgm:pt modelId="{990F161C-2D10-47D9-84F7-000595A599DF}" type="parTrans" cxnId="{0A4F20F2-0A22-4E51-9316-3A48433F56FC}">
      <dgm:prSet/>
      <dgm:spPr/>
      <dgm:t>
        <a:bodyPr/>
        <a:lstStyle/>
        <a:p>
          <a:endParaRPr lang="pt-BR" sz="1000">
            <a:latin typeface="Arial Rounded MT Bold" panose="020F0704030504030204" pitchFamily="34" charset="0"/>
          </a:endParaRPr>
        </a:p>
      </dgm:t>
    </dgm:pt>
    <dgm:pt modelId="{738779B5-B5FC-4A65-9A92-3F76A34B558B}" type="sibTrans" cxnId="{0A4F20F2-0A22-4E51-9316-3A48433F56FC}">
      <dgm:prSet/>
      <dgm:spPr/>
      <dgm:t>
        <a:bodyPr/>
        <a:lstStyle/>
        <a:p>
          <a:endParaRPr lang="pt-BR" sz="1000">
            <a:latin typeface="Arial Rounded MT Bold" panose="020F0704030504030204" pitchFamily="34" charset="0"/>
          </a:endParaRPr>
        </a:p>
      </dgm:t>
    </dgm:pt>
    <dgm:pt modelId="{59EF8A3B-68AA-46DE-8F57-645EE7964F6E}" type="pres">
      <dgm:prSet presAssocID="{36534E5C-7AE8-42D8-9714-E41B8A0750E9}" presName="Name0" presStyleCnt="0">
        <dgm:presLayoutVars>
          <dgm:dir/>
          <dgm:animLvl val="lvl"/>
          <dgm:resizeHandles val="exact"/>
        </dgm:presLayoutVars>
      </dgm:prSet>
      <dgm:spPr/>
    </dgm:pt>
    <dgm:pt modelId="{84A7D067-2995-407D-9A5C-0BDA19918C24}" type="pres">
      <dgm:prSet presAssocID="{E0D8F1F7-9C44-4EC0-9125-A16B6DD3E1D9}" presName="parTxOnly" presStyleLbl="node1" presStyleIdx="0" presStyleCnt="2">
        <dgm:presLayoutVars>
          <dgm:chMax val="0"/>
          <dgm:chPref val="0"/>
          <dgm:bulletEnabled val="1"/>
        </dgm:presLayoutVars>
      </dgm:prSet>
      <dgm:spPr>
        <a:prstGeom prst="chevron">
          <a:avLst/>
        </a:prstGeom>
      </dgm:spPr>
    </dgm:pt>
    <dgm:pt modelId="{F8EBD91D-BC3D-40C9-AB7F-25B2C125A01E}" type="pres">
      <dgm:prSet presAssocID="{19B0793D-498F-4F31-84F7-000575AA7CA1}" presName="parTxOnlySpace" presStyleCnt="0"/>
      <dgm:spPr/>
    </dgm:pt>
    <dgm:pt modelId="{F1208C84-421D-46F4-B84B-10806724D700}" type="pres">
      <dgm:prSet presAssocID="{4B5C6772-04D8-4542-9007-8A6E4B88EF88}" presName="parTxOnly" presStyleLbl="node1" presStyleIdx="1" presStyleCnt="2">
        <dgm:presLayoutVars>
          <dgm:chMax val="0"/>
          <dgm:chPref val="0"/>
          <dgm:bulletEnabled val="1"/>
        </dgm:presLayoutVars>
      </dgm:prSet>
      <dgm:spPr>
        <a:prstGeom prst="chevron">
          <a:avLst/>
        </a:prstGeom>
      </dgm:spPr>
    </dgm:pt>
  </dgm:ptLst>
  <dgm:cxnLst>
    <dgm:cxn modelId="{81E4CF6E-E33E-440B-A9AF-6160CCCBB7BB}" type="presOf" srcId="{E0D8F1F7-9C44-4EC0-9125-A16B6DD3E1D9}" destId="{84A7D067-2995-407D-9A5C-0BDA19918C24}" srcOrd="0" destOrd="0" presId="urn:microsoft.com/office/officeart/2005/8/layout/chevron1"/>
    <dgm:cxn modelId="{6B453174-BE10-473D-8681-630F9ED3A803}" srcId="{36534E5C-7AE8-42D8-9714-E41B8A0750E9}" destId="{E0D8F1F7-9C44-4EC0-9125-A16B6DD3E1D9}" srcOrd="0" destOrd="0" parTransId="{04D86CCD-7EEB-4A04-A8F2-7FE8FECE3217}" sibTransId="{19B0793D-498F-4F31-84F7-000575AA7CA1}"/>
    <dgm:cxn modelId="{0FDD29D0-D96C-482A-9B81-D19ED821A6C5}" type="presOf" srcId="{4B5C6772-04D8-4542-9007-8A6E4B88EF88}" destId="{F1208C84-421D-46F4-B84B-10806724D700}" srcOrd="0" destOrd="0" presId="urn:microsoft.com/office/officeart/2005/8/layout/chevron1"/>
    <dgm:cxn modelId="{800C53DC-6294-4320-B5A8-68292DD3E253}" type="presOf" srcId="{36534E5C-7AE8-42D8-9714-E41B8A0750E9}" destId="{59EF8A3B-68AA-46DE-8F57-645EE7964F6E}" srcOrd="0" destOrd="0" presId="urn:microsoft.com/office/officeart/2005/8/layout/chevron1"/>
    <dgm:cxn modelId="{0A4F20F2-0A22-4E51-9316-3A48433F56FC}" srcId="{36534E5C-7AE8-42D8-9714-E41B8A0750E9}" destId="{4B5C6772-04D8-4542-9007-8A6E4B88EF88}" srcOrd="1" destOrd="0" parTransId="{990F161C-2D10-47D9-84F7-000595A599DF}" sibTransId="{738779B5-B5FC-4A65-9A92-3F76A34B558B}"/>
    <dgm:cxn modelId="{174BB24E-E41D-4A78-8018-DFDAE3174095}" type="presParOf" srcId="{59EF8A3B-68AA-46DE-8F57-645EE7964F6E}" destId="{84A7D067-2995-407D-9A5C-0BDA19918C24}" srcOrd="0" destOrd="0" presId="urn:microsoft.com/office/officeart/2005/8/layout/chevron1"/>
    <dgm:cxn modelId="{15E43683-05D1-483B-B611-AA729AF19564}" type="presParOf" srcId="{59EF8A3B-68AA-46DE-8F57-645EE7964F6E}" destId="{F8EBD91D-BC3D-40C9-AB7F-25B2C125A01E}" srcOrd="1" destOrd="0" presId="urn:microsoft.com/office/officeart/2005/8/layout/chevron1"/>
    <dgm:cxn modelId="{8E821B56-7B5A-4D5F-B263-4D57A2420A73}" type="presParOf" srcId="{59EF8A3B-68AA-46DE-8F57-645EE7964F6E}" destId="{F1208C84-421D-46F4-B84B-10806724D700}" srcOrd="2" destOrd="0" presId="urn:microsoft.com/office/officeart/2005/8/layout/chevron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36534E5C-7AE8-42D8-9714-E41B8A0750E9}" type="doc">
      <dgm:prSet loTypeId="urn:microsoft.com/office/officeart/2005/8/layout/chevron1" loCatId="process" qsTypeId="urn:microsoft.com/office/officeart/2005/8/quickstyle/simple1" qsCatId="simple" csTypeId="urn:microsoft.com/office/officeart/2005/8/colors/accent1_2" csCatId="accent1" phldr="1"/>
      <dgm:spPr/>
    </dgm:pt>
    <dgm:pt modelId="{E0D8F1F7-9C44-4EC0-9125-A16B6DD3E1D9}">
      <dgm:prSet phldrT="[Texto]" custT="1"/>
      <dgm:spPr>
        <a:xfrm>
          <a:off x="1350" y="0"/>
          <a:ext cx="1645499" cy="53340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P13- Residencial Urupês II</a:t>
          </a:r>
        </a:p>
        <a:p>
          <a:r>
            <a:rPr lang="pt-BR" sz="1000">
              <a:solidFill>
                <a:sysClr val="window" lastClr="FFFFFF"/>
              </a:solidFill>
              <a:latin typeface="Arial Rounded MT Bold" panose="020F0704030504030204" pitchFamily="34" charset="0"/>
              <a:ea typeface="+mn-ea"/>
              <a:cs typeface="+mn-cs"/>
            </a:rPr>
            <a:t>(Desativado)</a:t>
          </a:r>
        </a:p>
      </dgm:t>
    </dgm:pt>
    <dgm:pt modelId="{04D86CCD-7EEB-4A04-A8F2-7FE8FECE3217}" type="parTrans" cxnId="{6B453174-BE10-473D-8681-630F9ED3A803}">
      <dgm:prSet/>
      <dgm:spPr/>
      <dgm:t>
        <a:bodyPr/>
        <a:lstStyle/>
        <a:p>
          <a:endParaRPr lang="pt-BR" sz="1000">
            <a:latin typeface="Arial Rounded MT Bold" panose="020F0704030504030204" pitchFamily="34" charset="0"/>
          </a:endParaRPr>
        </a:p>
      </dgm:t>
    </dgm:pt>
    <dgm:pt modelId="{19B0793D-498F-4F31-84F7-000575AA7CA1}" type="sibTrans" cxnId="{6B453174-BE10-473D-8681-630F9ED3A803}">
      <dgm:prSet/>
      <dgm:spPr/>
      <dgm:t>
        <a:bodyPr/>
        <a:lstStyle/>
        <a:p>
          <a:endParaRPr lang="pt-BR" sz="1000">
            <a:latin typeface="Arial Rounded MT Bold" panose="020F0704030504030204" pitchFamily="34" charset="0"/>
          </a:endParaRPr>
        </a:p>
      </dgm:t>
    </dgm:pt>
    <dgm:pt modelId="{4B5C6772-04D8-4542-9007-8A6E4B88EF88}">
      <dgm:prSet phldrT="[Texto]" custT="1"/>
      <dgm:spPr>
        <a:xfrm>
          <a:off x="1482300" y="0"/>
          <a:ext cx="1645499" cy="53340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R12 - Residencial Urupês II</a:t>
          </a:r>
        </a:p>
      </dgm:t>
    </dgm:pt>
    <dgm:pt modelId="{990F161C-2D10-47D9-84F7-000595A599DF}" type="parTrans" cxnId="{0A4F20F2-0A22-4E51-9316-3A48433F56FC}">
      <dgm:prSet/>
      <dgm:spPr/>
      <dgm:t>
        <a:bodyPr/>
        <a:lstStyle/>
        <a:p>
          <a:endParaRPr lang="pt-BR" sz="1000">
            <a:latin typeface="Arial Rounded MT Bold" panose="020F0704030504030204" pitchFamily="34" charset="0"/>
          </a:endParaRPr>
        </a:p>
      </dgm:t>
    </dgm:pt>
    <dgm:pt modelId="{738779B5-B5FC-4A65-9A92-3F76A34B558B}" type="sibTrans" cxnId="{0A4F20F2-0A22-4E51-9316-3A48433F56FC}">
      <dgm:prSet/>
      <dgm:spPr/>
      <dgm:t>
        <a:bodyPr/>
        <a:lstStyle/>
        <a:p>
          <a:endParaRPr lang="pt-BR" sz="1000">
            <a:latin typeface="Arial Rounded MT Bold" panose="020F0704030504030204" pitchFamily="34" charset="0"/>
          </a:endParaRPr>
        </a:p>
      </dgm:t>
    </dgm:pt>
    <dgm:pt modelId="{8576AE5B-D36F-48AD-8895-0FDC58103924}">
      <dgm:prSet phldrT="[Texto]" custT="1"/>
      <dgm:spPr>
        <a:xfrm>
          <a:off x="2963249" y="0"/>
          <a:ext cx="1645499" cy="53340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Rede</a:t>
          </a:r>
        </a:p>
      </dgm:t>
    </dgm:pt>
    <dgm:pt modelId="{DDC09656-356F-4AAA-A948-5B9472893C48}" type="parTrans" cxnId="{6E0F48BE-246C-4740-8615-49D9D84A62E5}">
      <dgm:prSet/>
      <dgm:spPr/>
      <dgm:t>
        <a:bodyPr/>
        <a:lstStyle/>
        <a:p>
          <a:endParaRPr lang="pt-BR" sz="1000">
            <a:latin typeface="Arial Rounded MT Bold" panose="020F0704030504030204" pitchFamily="34" charset="0"/>
          </a:endParaRPr>
        </a:p>
      </dgm:t>
    </dgm:pt>
    <dgm:pt modelId="{C56CA0D5-B479-42D2-A75B-418E81FE166E}" type="sibTrans" cxnId="{6E0F48BE-246C-4740-8615-49D9D84A62E5}">
      <dgm:prSet/>
      <dgm:spPr/>
      <dgm:t>
        <a:bodyPr/>
        <a:lstStyle/>
        <a:p>
          <a:endParaRPr lang="pt-BR" sz="1000">
            <a:latin typeface="Arial Rounded MT Bold" panose="020F0704030504030204" pitchFamily="34" charset="0"/>
          </a:endParaRPr>
        </a:p>
      </dgm:t>
    </dgm:pt>
    <dgm:pt modelId="{59EF8A3B-68AA-46DE-8F57-645EE7964F6E}" type="pres">
      <dgm:prSet presAssocID="{36534E5C-7AE8-42D8-9714-E41B8A0750E9}" presName="Name0" presStyleCnt="0">
        <dgm:presLayoutVars>
          <dgm:dir/>
          <dgm:animLvl val="lvl"/>
          <dgm:resizeHandles val="exact"/>
        </dgm:presLayoutVars>
      </dgm:prSet>
      <dgm:spPr/>
    </dgm:pt>
    <dgm:pt modelId="{84A7D067-2995-407D-9A5C-0BDA19918C24}" type="pres">
      <dgm:prSet presAssocID="{E0D8F1F7-9C44-4EC0-9125-A16B6DD3E1D9}" presName="parTxOnly" presStyleLbl="node1" presStyleIdx="0" presStyleCnt="3">
        <dgm:presLayoutVars>
          <dgm:chMax val="0"/>
          <dgm:chPref val="0"/>
          <dgm:bulletEnabled val="1"/>
        </dgm:presLayoutVars>
      </dgm:prSet>
      <dgm:spPr>
        <a:prstGeom prst="chevron">
          <a:avLst/>
        </a:prstGeom>
      </dgm:spPr>
    </dgm:pt>
    <dgm:pt modelId="{F8EBD91D-BC3D-40C9-AB7F-25B2C125A01E}" type="pres">
      <dgm:prSet presAssocID="{19B0793D-498F-4F31-84F7-000575AA7CA1}" presName="parTxOnlySpace" presStyleCnt="0"/>
      <dgm:spPr/>
    </dgm:pt>
    <dgm:pt modelId="{F1208C84-421D-46F4-B84B-10806724D700}" type="pres">
      <dgm:prSet presAssocID="{4B5C6772-04D8-4542-9007-8A6E4B88EF88}" presName="parTxOnly" presStyleLbl="node1" presStyleIdx="1" presStyleCnt="3">
        <dgm:presLayoutVars>
          <dgm:chMax val="0"/>
          <dgm:chPref val="0"/>
          <dgm:bulletEnabled val="1"/>
        </dgm:presLayoutVars>
      </dgm:prSet>
      <dgm:spPr>
        <a:prstGeom prst="chevron">
          <a:avLst/>
        </a:prstGeom>
      </dgm:spPr>
    </dgm:pt>
    <dgm:pt modelId="{2E459852-FFD2-444A-AD98-B51A488D4995}" type="pres">
      <dgm:prSet presAssocID="{738779B5-B5FC-4A65-9A92-3F76A34B558B}" presName="parTxOnlySpace" presStyleCnt="0"/>
      <dgm:spPr/>
    </dgm:pt>
    <dgm:pt modelId="{82870968-00F0-4BA0-A7E7-C3FDE1B66561}" type="pres">
      <dgm:prSet presAssocID="{8576AE5B-D36F-48AD-8895-0FDC58103924}" presName="parTxOnly" presStyleLbl="node1" presStyleIdx="2" presStyleCnt="3">
        <dgm:presLayoutVars>
          <dgm:chMax val="0"/>
          <dgm:chPref val="0"/>
          <dgm:bulletEnabled val="1"/>
        </dgm:presLayoutVars>
      </dgm:prSet>
      <dgm:spPr>
        <a:prstGeom prst="chevron">
          <a:avLst/>
        </a:prstGeom>
      </dgm:spPr>
    </dgm:pt>
  </dgm:ptLst>
  <dgm:cxnLst>
    <dgm:cxn modelId="{75A24229-A7DF-46EB-8E05-39E3350A43FD}" type="presOf" srcId="{4B5C6772-04D8-4542-9007-8A6E4B88EF88}" destId="{F1208C84-421D-46F4-B84B-10806724D700}" srcOrd="0" destOrd="0" presId="urn:microsoft.com/office/officeart/2005/8/layout/chevron1"/>
    <dgm:cxn modelId="{90A9F84B-102C-4AB5-8127-CA6F55AE9D40}" type="presOf" srcId="{E0D8F1F7-9C44-4EC0-9125-A16B6DD3E1D9}" destId="{84A7D067-2995-407D-9A5C-0BDA19918C24}" srcOrd="0" destOrd="0" presId="urn:microsoft.com/office/officeart/2005/8/layout/chevron1"/>
    <dgm:cxn modelId="{6B453174-BE10-473D-8681-630F9ED3A803}" srcId="{36534E5C-7AE8-42D8-9714-E41B8A0750E9}" destId="{E0D8F1F7-9C44-4EC0-9125-A16B6DD3E1D9}" srcOrd="0" destOrd="0" parTransId="{04D86CCD-7EEB-4A04-A8F2-7FE8FECE3217}" sibTransId="{19B0793D-498F-4F31-84F7-000575AA7CA1}"/>
    <dgm:cxn modelId="{A797C48D-DADD-4B62-BA54-6E9B7FE09332}" type="presOf" srcId="{36534E5C-7AE8-42D8-9714-E41B8A0750E9}" destId="{59EF8A3B-68AA-46DE-8F57-645EE7964F6E}" srcOrd="0" destOrd="0" presId="urn:microsoft.com/office/officeart/2005/8/layout/chevron1"/>
    <dgm:cxn modelId="{531C249D-4D28-482E-8531-7F1F254800EB}" type="presOf" srcId="{8576AE5B-D36F-48AD-8895-0FDC58103924}" destId="{82870968-00F0-4BA0-A7E7-C3FDE1B66561}" srcOrd="0" destOrd="0" presId="urn:microsoft.com/office/officeart/2005/8/layout/chevron1"/>
    <dgm:cxn modelId="{6E0F48BE-246C-4740-8615-49D9D84A62E5}" srcId="{36534E5C-7AE8-42D8-9714-E41B8A0750E9}" destId="{8576AE5B-D36F-48AD-8895-0FDC58103924}" srcOrd="2" destOrd="0" parTransId="{DDC09656-356F-4AAA-A948-5B9472893C48}" sibTransId="{C56CA0D5-B479-42D2-A75B-418E81FE166E}"/>
    <dgm:cxn modelId="{0A4F20F2-0A22-4E51-9316-3A48433F56FC}" srcId="{36534E5C-7AE8-42D8-9714-E41B8A0750E9}" destId="{4B5C6772-04D8-4542-9007-8A6E4B88EF88}" srcOrd="1" destOrd="0" parTransId="{990F161C-2D10-47D9-84F7-000595A599DF}" sibTransId="{738779B5-B5FC-4A65-9A92-3F76A34B558B}"/>
    <dgm:cxn modelId="{C2ECBBCD-5B4C-45BD-8A17-26D0EB1C05FE}" type="presParOf" srcId="{59EF8A3B-68AA-46DE-8F57-645EE7964F6E}" destId="{84A7D067-2995-407D-9A5C-0BDA19918C24}" srcOrd="0" destOrd="0" presId="urn:microsoft.com/office/officeart/2005/8/layout/chevron1"/>
    <dgm:cxn modelId="{66D4F395-C29A-449B-9BFB-77DC45ACF523}" type="presParOf" srcId="{59EF8A3B-68AA-46DE-8F57-645EE7964F6E}" destId="{F8EBD91D-BC3D-40C9-AB7F-25B2C125A01E}" srcOrd="1" destOrd="0" presId="urn:microsoft.com/office/officeart/2005/8/layout/chevron1"/>
    <dgm:cxn modelId="{ECD40AFA-86DF-4B68-9CD2-44C805654ECB}" type="presParOf" srcId="{59EF8A3B-68AA-46DE-8F57-645EE7964F6E}" destId="{F1208C84-421D-46F4-B84B-10806724D700}" srcOrd="2" destOrd="0" presId="urn:microsoft.com/office/officeart/2005/8/layout/chevron1"/>
    <dgm:cxn modelId="{D2566DC3-6D4E-4F79-8B38-B8C8E61B037B}" type="presParOf" srcId="{59EF8A3B-68AA-46DE-8F57-645EE7964F6E}" destId="{2E459852-FFD2-444A-AD98-B51A488D4995}" srcOrd="3" destOrd="0" presId="urn:microsoft.com/office/officeart/2005/8/layout/chevron1"/>
    <dgm:cxn modelId="{444F4005-0D45-45C4-BB3E-4202836CCFD7}" type="presParOf" srcId="{59EF8A3B-68AA-46DE-8F57-645EE7964F6E}" destId="{82870968-00F0-4BA0-A7E7-C3FDE1B66561}" srcOrd="4" destOrd="0" presId="urn:microsoft.com/office/officeart/2005/8/layout/chevron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E9373280-DD09-4745-A375-979C80287ED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BBEE8E96-1316-4510-B7D1-18814CC36222}">
      <dgm:prSet phldrT="[Texto]" custT="1"/>
      <dgm:spPr/>
      <dgm:t>
        <a:bodyPr/>
        <a:lstStyle/>
        <a:p>
          <a:r>
            <a:rPr lang="pt-BR" sz="1200">
              <a:latin typeface="Arial Rounded MT Bold" pitchFamily="34" charset="0"/>
            </a:rPr>
            <a:t>Secretário (1)</a:t>
          </a:r>
        </a:p>
      </dgm:t>
    </dgm:pt>
    <dgm:pt modelId="{A70D2921-38DF-482B-9100-EAC15F348A75}" type="parTrans" cxnId="{42269127-CF61-44C9-B200-70576702942B}">
      <dgm:prSet/>
      <dgm:spPr/>
      <dgm:t>
        <a:bodyPr/>
        <a:lstStyle/>
        <a:p>
          <a:endParaRPr lang="pt-BR" sz="1200">
            <a:latin typeface="Arial Rounded MT Bold" pitchFamily="34" charset="0"/>
          </a:endParaRPr>
        </a:p>
      </dgm:t>
    </dgm:pt>
    <dgm:pt modelId="{2AE8232D-C4A9-4795-80D5-DFCB7D5F113A}" type="sibTrans" cxnId="{42269127-CF61-44C9-B200-70576702942B}">
      <dgm:prSet/>
      <dgm:spPr/>
      <dgm:t>
        <a:bodyPr/>
        <a:lstStyle/>
        <a:p>
          <a:endParaRPr lang="pt-BR" sz="1200">
            <a:latin typeface="Arial Rounded MT Bold" pitchFamily="34" charset="0"/>
          </a:endParaRPr>
        </a:p>
      </dgm:t>
    </dgm:pt>
    <dgm:pt modelId="{9945623A-1C0C-4E2E-9D2E-97920F0B1480}" type="asst">
      <dgm:prSet phldrT="[Texto]" custT="1"/>
      <dgm:spPr/>
      <dgm:t>
        <a:bodyPr/>
        <a:lstStyle/>
        <a:p>
          <a:r>
            <a:rPr lang="pt-BR" sz="1200">
              <a:latin typeface="Arial Rounded MT Bold" pitchFamily="34" charset="0"/>
            </a:rPr>
            <a:t>Coletor de água para análise (1)</a:t>
          </a:r>
        </a:p>
      </dgm:t>
    </dgm:pt>
    <dgm:pt modelId="{51080BBB-BD36-4A3E-88CD-89831D5B3B47}" type="parTrans" cxnId="{473AEB72-99FD-4BA0-8A02-D29DC7B173A4}">
      <dgm:prSet/>
      <dgm:spPr/>
      <dgm:t>
        <a:bodyPr/>
        <a:lstStyle/>
        <a:p>
          <a:endParaRPr lang="pt-BR" sz="1200">
            <a:latin typeface="Arial Rounded MT Bold" pitchFamily="34" charset="0"/>
          </a:endParaRPr>
        </a:p>
      </dgm:t>
    </dgm:pt>
    <dgm:pt modelId="{1F330664-C14E-47BE-86A6-35B7220B62C3}" type="sibTrans" cxnId="{473AEB72-99FD-4BA0-8A02-D29DC7B173A4}">
      <dgm:prSet/>
      <dgm:spPr/>
      <dgm:t>
        <a:bodyPr/>
        <a:lstStyle/>
        <a:p>
          <a:endParaRPr lang="pt-BR" sz="1200">
            <a:latin typeface="Arial Rounded MT Bold" pitchFamily="34" charset="0"/>
          </a:endParaRPr>
        </a:p>
      </dgm:t>
    </dgm:pt>
    <dgm:pt modelId="{3EFAB663-6180-4461-8DC6-94BDF719E58A}">
      <dgm:prSet phldrT="[Texto]" custT="1"/>
      <dgm:spPr/>
      <dgm:t>
        <a:bodyPr/>
        <a:lstStyle/>
        <a:p>
          <a:r>
            <a:rPr lang="pt-BR" sz="1200">
              <a:latin typeface="Arial Rounded MT Bold" pitchFamily="34" charset="0"/>
            </a:rPr>
            <a:t>Responsável pela emissão de boletos (1)</a:t>
          </a:r>
        </a:p>
      </dgm:t>
    </dgm:pt>
    <dgm:pt modelId="{A6CB6E9D-96C1-4F47-96EF-B946A2207F44}" type="parTrans" cxnId="{4370D80A-A940-4CB0-9049-396B3EBC7AC7}">
      <dgm:prSet/>
      <dgm:spPr/>
      <dgm:t>
        <a:bodyPr/>
        <a:lstStyle/>
        <a:p>
          <a:endParaRPr lang="pt-BR" sz="1200">
            <a:latin typeface="Arial Rounded MT Bold" pitchFamily="34" charset="0"/>
          </a:endParaRPr>
        </a:p>
      </dgm:t>
    </dgm:pt>
    <dgm:pt modelId="{92A4CAD9-B61D-4B94-B8AA-A501B0D705A1}" type="sibTrans" cxnId="{4370D80A-A940-4CB0-9049-396B3EBC7AC7}">
      <dgm:prSet/>
      <dgm:spPr/>
      <dgm:t>
        <a:bodyPr/>
        <a:lstStyle/>
        <a:p>
          <a:endParaRPr lang="pt-BR" sz="1200">
            <a:latin typeface="Arial Rounded MT Bold" pitchFamily="34" charset="0"/>
          </a:endParaRPr>
        </a:p>
      </dgm:t>
    </dgm:pt>
    <dgm:pt modelId="{A3A5D7B7-BF6F-4D45-A324-BFA5080ED523}">
      <dgm:prSet phldrT="[Texto]" custT="1"/>
      <dgm:spPr/>
      <dgm:t>
        <a:bodyPr/>
        <a:lstStyle/>
        <a:p>
          <a:r>
            <a:rPr lang="pt-BR" sz="1200">
              <a:latin typeface="Arial Rounded MT Bold" pitchFamily="34" charset="0"/>
            </a:rPr>
            <a:t>Leiturista (3)</a:t>
          </a:r>
        </a:p>
      </dgm:t>
    </dgm:pt>
    <dgm:pt modelId="{14B0AEB4-86CD-47C2-8934-777FC2B7632B}" type="parTrans" cxnId="{E2C33300-FEA2-44E4-A5DD-CF2186CD27F5}">
      <dgm:prSet/>
      <dgm:spPr/>
      <dgm:t>
        <a:bodyPr/>
        <a:lstStyle/>
        <a:p>
          <a:endParaRPr lang="pt-BR" sz="1200">
            <a:latin typeface="Arial Rounded MT Bold" pitchFamily="34" charset="0"/>
          </a:endParaRPr>
        </a:p>
      </dgm:t>
    </dgm:pt>
    <dgm:pt modelId="{6A1368C6-6F88-4F9B-9346-55EE8A1FC7F9}" type="sibTrans" cxnId="{E2C33300-FEA2-44E4-A5DD-CF2186CD27F5}">
      <dgm:prSet/>
      <dgm:spPr/>
      <dgm:t>
        <a:bodyPr/>
        <a:lstStyle/>
        <a:p>
          <a:endParaRPr lang="pt-BR" sz="1200">
            <a:latin typeface="Arial Rounded MT Bold" pitchFamily="34" charset="0"/>
          </a:endParaRPr>
        </a:p>
      </dgm:t>
    </dgm:pt>
    <dgm:pt modelId="{795F75E3-1BB6-480A-9A98-8FB0B85CF305}">
      <dgm:prSet phldrT="[Texto]" custT="1"/>
      <dgm:spPr/>
      <dgm:t>
        <a:bodyPr/>
        <a:lstStyle/>
        <a:p>
          <a:r>
            <a:rPr lang="pt-BR" sz="1200">
              <a:latin typeface="Arial Rounded MT Bold" pitchFamily="34" charset="0"/>
            </a:rPr>
            <a:t>Serviços Gerais (4)</a:t>
          </a:r>
        </a:p>
      </dgm:t>
    </dgm:pt>
    <dgm:pt modelId="{32BEABDA-6012-4666-B97E-7929D183F389}" type="parTrans" cxnId="{5AF994B8-28D1-49CE-BFC3-1960F087475F}">
      <dgm:prSet/>
      <dgm:spPr/>
      <dgm:t>
        <a:bodyPr/>
        <a:lstStyle/>
        <a:p>
          <a:endParaRPr lang="pt-BR" sz="1200">
            <a:latin typeface="Arial Rounded MT Bold" pitchFamily="34" charset="0"/>
          </a:endParaRPr>
        </a:p>
      </dgm:t>
    </dgm:pt>
    <dgm:pt modelId="{B90451D4-4446-4056-9704-A4BBFDBF728A}" type="sibTrans" cxnId="{5AF994B8-28D1-49CE-BFC3-1960F087475F}">
      <dgm:prSet/>
      <dgm:spPr/>
      <dgm:t>
        <a:bodyPr/>
        <a:lstStyle/>
        <a:p>
          <a:endParaRPr lang="pt-BR" sz="1200">
            <a:latin typeface="Arial Rounded MT Bold" pitchFamily="34" charset="0"/>
          </a:endParaRPr>
        </a:p>
      </dgm:t>
    </dgm:pt>
    <dgm:pt modelId="{4975FCD9-473B-4B91-A1E9-323981A011E2}" type="asst">
      <dgm:prSet custT="1"/>
      <dgm:spPr/>
      <dgm:t>
        <a:bodyPr/>
        <a:lstStyle/>
        <a:p>
          <a:r>
            <a:rPr lang="pt-BR" sz="1200">
              <a:latin typeface="Arial Rounded MT Bold" pitchFamily="34" charset="0"/>
            </a:rPr>
            <a:t>Química (1)</a:t>
          </a:r>
        </a:p>
      </dgm:t>
    </dgm:pt>
    <dgm:pt modelId="{EB1EF514-85EE-47FD-8F8C-60D1650A8E63}" type="parTrans" cxnId="{5889D3A0-BB3C-4D72-BEA5-A7FFAF9FC870}">
      <dgm:prSet/>
      <dgm:spPr/>
      <dgm:t>
        <a:bodyPr/>
        <a:lstStyle/>
        <a:p>
          <a:endParaRPr lang="pt-BR"/>
        </a:p>
      </dgm:t>
    </dgm:pt>
    <dgm:pt modelId="{F968BA88-C684-4DDE-B488-B0BADD9C4BED}" type="sibTrans" cxnId="{5889D3A0-BB3C-4D72-BEA5-A7FFAF9FC870}">
      <dgm:prSet/>
      <dgm:spPr/>
      <dgm:t>
        <a:bodyPr/>
        <a:lstStyle/>
        <a:p>
          <a:endParaRPr lang="pt-BR"/>
        </a:p>
      </dgm:t>
    </dgm:pt>
    <dgm:pt modelId="{B31BCF1F-CD57-4CD3-B0C9-D1A9D8E31992}" type="pres">
      <dgm:prSet presAssocID="{E9373280-DD09-4745-A375-979C80287EDD}" presName="hierChild1" presStyleCnt="0">
        <dgm:presLayoutVars>
          <dgm:orgChart val="1"/>
          <dgm:chPref val="1"/>
          <dgm:dir/>
          <dgm:animOne val="branch"/>
          <dgm:animLvl val="lvl"/>
          <dgm:resizeHandles/>
        </dgm:presLayoutVars>
      </dgm:prSet>
      <dgm:spPr/>
    </dgm:pt>
    <dgm:pt modelId="{0E7F9F7F-C3DC-48C9-A57B-FA96227C90FC}" type="pres">
      <dgm:prSet presAssocID="{BBEE8E96-1316-4510-B7D1-18814CC36222}" presName="hierRoot1" presStyleCnt="0">
        <dgm:presLayoutVars>
          <dgm:hierBranch val="init"/>
        </dgm:presLayoutVars>
      </dgm:prSet>
      <dgm:spPr/>
    </dgm:pt>
    <dgm:pt modelId="{0A788607-9116-46AB-A775-9224A9AEBE55}" type="pres">
      <dgm:prSet presAssocID="{BBEE8E96-1316-4510-B7D1-18814CC36222}" presName="rootComposite1" presStyleCnt="0"/>
      <dgm:spPr/>
    </dgm:pt>
    <dgm:pt modelId="{7B17BD32-24CB-4A5A-828D-A25B2E0ECC91}" type="pres">
      <dgm:prSet presAssocID="{BBEE8E96-1316-4510-B7D1-18814CC36222}" presName="rootText1" presStyleLbl="node0" presStyleIdx="0" presStyleCnt="1">
        <dgm:presLayoutVars>
          <dgm:chPref val="3"/>
        </dgm:presLayoutVars>
      </dgm:prSet>
      <dgm:spPr/>
    </dgm:pt>
    <dgm:pt modelId="{721B5842-624E-4E13-A09A-C157E245AB62}" type="pres">
      <dgm:prSet presAssocID="{BBEE8E96-1316-4510-B7D1-18814CC36222}" presName="rootConnector1" presStyleLbl="node1" presStyleIdx="0" presStyleCnt="0"/>
      <dgm:spPr/>
    </dgm:pt>
    <dgm:pt modelId="{339A422D-5898-4228-AC64-70287E66C4E2}" type="pres">
      <dgm:prSet presAssocID="{BBEE8E96-1316-4510-B7D1-18814CC36222}" presName="hierChild2" presStyleCnt="0"/>
      <dgm:spPr/>
    </dgm:pt>
    <dgm:pt modelId="{414B4E42-47D0-4BBC-B83E-E592AD07A4D3}" type="pres">
      <dgm:prSet presAssocID="{A6CB6E9D-96C1-4F47-96EF-B946A2207F44}" presName="Name37" presStyleLbl="parChTrans1D2" presStyleIdx="0" presStyleCnt="5"/>
      <dgm:spPr/>
    </dgm:pt>
    <dgm:pt modelId="{1CD58B20-282D-4429-909E-4D3660594D28}" type="pres">
      <dgm:prSet presAssocID="{3EFAB663-6180-4461-8DC6-94BDF719E58A}" presName="hierRoot2" presStyleCnt="0">
        <dgm:presLayoutVars>
          <dgm:hierBranch val="init"/>
        </dgm:presLayoutVars>
      </dgm:prSet>
      <dgm:spPr/>
    </dgm:pt>
    <dgm:pt modelId="{1EAA0CBB-C914-450D-8007-CC6BFC2B3D6F}" type="pres">
      <dgm:prSet presAssocID="{3EFAB663-6180-4461-8DC6-94BDF719E58A}" presName="rootComposite" presStyleCnt="0"/>
      <dgm:spPr/>
    </dgm:pt>
    <dgm:pt modelId="{F2BEEA91-26B4-48D2-A2E1-1B1B74DE8D53}" type="pres">
      <dgm:prSet presAssocID="{3EFAB663-6180-4461-8DC6-94BDF719E58A}" presName="rootText" presStyleLbl="node2" presStyleIdx="0" presStyleCnt="3">
        <dgm:presLayoutVars>
          <dgm:chPref val="3"/>
        </dgm:presLayoutVars>
      </dgm:prSet>
      <dgm:spPr/>
    </dgm:pt>
    <dgm:pt modelId="{1E1CF257-B59C-4DDB-AD76-29D5C22E9C57}" type="pres">
      <dgm:prSet presAssocID="{3EFAB663-6180-4461-8DC6-94BDF719E58A}" presName="rootConnector" presStyleLbl="node2" presStyleIdx="0" presStyleCnt="3"/>
      <dgm:spPr/>
    </dgm:pt>
    <dgm:pt modelId="{BB89CA6E-97A9-4661-9B57-6F76A02859FB}" type="pres">
      <dgm:prSet presAssocID="{3EFAB663-6180-4461-8DC6-94BDF719E58A}" presName="hierChild4" presStyleCnt="0"/>
      <dgm:spPr/>
    </dgm:pt>
    <dgm:pt modelId="{88AB61F1-5D67-4425-85B0-28B5EB6E64FF}" type="pres">
      <dgm:prSet presAssocID="{3EFAB663-6180-4461-8DC6-94BDF719E58A}" presName="hierChild5" presStyleCnt="0"/>
      <dgm:spPr/>
    </dgm:pt>
    <dgm:pt modelId="{C497B6C7-D8C6-459F-BED6-E91D64F7B517}" type="pres">
      <dgm:prSet presAssocID="{14B0AEB4-86CD-47C2-8934-777FC2B7632B}" presName="Name37" presStyleLbl="parChTrans1D2" presStyleIdx="1" presStyleCnt="5"/>
      <dgm:spPr/>
    </dgm:pt>
    <dgm:pt modelId="{3C803B78-A851-4E42-A3DC-464C966549EF}" type="pres">
      <dgm:prSet presAssocID="{A3A5D7B7-BF6F-4D45-A324-BFA5080ED523}" presName="hierRoot2" presStyleCnt="0">
        <dgm:presLayoutVars>
          <dgm:hierBranch val="init"/>
        </dgm:presLayoutVars>
      </dgm:prSet>
      <dgm:spPr/>
    </dgm:pt>
    <dgm:pt modelId="{77581823-527A-45CE-A1E1-839AF3D3E95A}" type="pres">
      <dgm:prSet presAssocID="{A3A5D7B7-BF6F-4D45-A324-BFA5080ED523}" presName="rootComposite" presStyleCnt="0"/>
      <dgm:spPr/>
    </dgm:pt>
    <dgm:pt modelId="{D9173927-B7EB-4B68-922E-BBE14B14E437}" type="pres">
      <dgm:prSet presAssocID="{A3A5D7B7-BF6F-4D45-A324-BFA5080ED523}" presName="rootText" presStyleLbl="node2" presStyleIdx="1" presStyleCnt="3">
        <dgm:presLayoutVars>
          <dgm:chPref val="3"/>
        </dgm:presLayoutVars>
      </dgm:prSet>
      <dgm:spPr/>
    </dgm:pt>
    <dgm:pt modelId="{6F6F73F3-D9B7-4A9B-B44B-A37505B2220B}" type="pres">
      <dgm:prSet presAssocID="{A3A5D7B7-BF6F-4D45-A324-BFA5080ED523}" presName="rootConnector" presStyleLbl="node2" presStyleIdx="1" presStyleCnt="3"/>
      <dgm:spPr/>
    </dgm:pt>
    <dgm:pt modelId="{BA93B9C6-4B50-46A5-9A27-88D8001DD50E}" type="pres">
      <dgm:prSet presAssocID="{A3A5D7B7-BF6F-4D45-A324-BFA5080ED523}" presName="hierChild4" presStyleCnt="0"/>
      <dgm:spPr/>
    </dgm:pt>
    <dgm:pt modelId="{2473D2F8-62E2-4E05-8BC5-AA7BD5E611F5}" type="pres">
      <dgm:prSet presAssocID="{A3A5D7B7-BF6F-4D45-A324-BFA5080ED523}" presName="hierChild5" presStyleCnt="0"/>
      <dgm:spPr/>
    </dgm:pt>
    <dgm:pt modelId="{DA181A56-ABFA-4D16-9A78-8276FFC5C2EA}" type="pres">
      <dgm:prSet presAssocID="{32BEABDA-6012-4666-B97E-7929D183F389}" presName="Name37" presStyleLbl="parChTrans1D2" presStyleIdx="2" presStyleCnt="5"/>
      <dgm:spPr/>
    </dgm:pt>
    <dgm:pt modelId="{C4874905-B494-430E-AC82-219CF901C4F0}" type="pres">
      <dgm:prSet presAssocID="{795F75E3-1BB6-480A-9A98-8FB0B85CF305}" presName="hierRoot2" presStyleCnt="0">
        <dgm:presLayoutVars>
          <dgm:hierBranch val="init"/>
        </dgm:presLayoutVars>
      </dgm:prSet>
      <dgm:spPr/>
    </dgm:pt>
    <dgm:pt modelId="{FECAF9DC-361A-4532-B85B-1FEDC1FD8859}" type="pres">
      <dgm:prSet presAssocID="{795F75E3-1BB6-480A-9A98-8FB0B85CF305}" presName="rootComposite" presStyleCnt="0"/>
      <dgm:spPr/>
    </dgm:pt>
    <dgm:pt modelId="{9A99062C-C1F4-480C-9DF4-695B79329736}" type="pres">
      <dgm:prSet presAssocID="{795F75E3-1BB6-480A-9A98-8FB0B85CF305}" presName="rootText" presStyleLbl="node2" presStyleIdx="2" presStyleCnt="3">
        <dgm:presLayoutVars>
          <dgm:chPref val="3"/>
        </dgm:presLayoutVars>
      </dgm:prSet>
      <dgm:spPr/>
    </dgm:pt>
    <dgm:pt modelId="{2AC73716-6151-44B4-96F7-0C6D5550E683}" type="pres">
      <dgm:prSet presAssocID="{795F75E3-1BB6-480A-9A98-8FB0B85CF305}" presName="rootConnector" presStyleLbl="node2" presStyleIdx="2" presStyleCnt="3"/>
      <dgm:spPr/>
    </dgm:pt>
    <dgm:pt modelId="{4BD8154D-C579-463F-A855-829BCB226A4B}" type="pres">
      <dgm:prSet presAssocID="{795F75E3-1BB6-480A-9A98-8FB0B85CF305}" presName="hierChild4" presStyleCnt="0"/>
      <dgm:spPr/>
    </dgm:pt>
    <dgm:pt modelId="{7D5470C4-DF04-4751-A319-5C025D665E44}" type="pres">
      <dgm:prSet presAssocID="{795F75E3-1BB6-480A-9A98-8FB0B85CF305}" presName="hierChild5" presStyleCnt="0"/>
      <dgm:spPr/>
    </dgm:pt>
    <dgm:pt modelId="{F0D5F0D8-7489-45FD-B2B1-E9D57F443994}" type="pres">
      <dgm:prSet presAssocID="{BBEE8E96-1316-4510-B7D1-18814CC36222}" presName="hierChild3" presStyleCnt="0"/>
      <dgm:spPr/>
    </dgm:pt>
    <dgm:pt modelId="{4D17EDD4-464C-4089-A4DD-4B464C8341F6}" type="pres">
      <dgm:prSet presAssocID="{51080BBB-BD36-4A3E-88CD-89831D5B3B47}" presName="Name111" presStyleLbl="parChTrans1D2" presStyleIdx="3" presStyleCnt="5"/>
      <dgm:spPr/>
    </dgm:pt>
    <dgm:pt modelId="{D4C2DB82-D72F-4156-8259-C794CDF92008}" type="pres">
      <dgm:prSet presAssocID="{9945623A-1C0C-4E2E-9D2E-97920F0B1480}" presName="hierRoot3" presStyleCnt="0">
        <dgm:presLayoutVars>
          <dgm:hierBranch val="init"/>
        </dgm:presLayoutVars>
      </dgm:prSet>
      <dgm:spPr/>
    </dgm:pt>
    <dgm:pt modelId="{FCCA19A7-9E2A-4A80-B981-5A772BAC9D71}" type="pres">
      <dgm:prSet presAssocID="{9945623A-1C0C-4E2E-9D2E-97920F0B1480}" presName="rootComposite3" presStyleCnt="0"/>
      <dgm:spPr/>
    </dgm:pt>
    <dgm:pt modelId="{D7021EDB-1D7D-4F60-A4EE-C0AB0A36C315}" type="pres">
      <dgm:prSet presAssocID="{9945623A-1C0C-4E2E-9D2E-97920F0B1480}" presName="rootText3" presStyleLbl="asst1" presStyleIdx="0" presStyleCnt="2">
        <dgm:presLayoutVars>
          <dgm:chPref val="3"/>
        </dgm:presLayoutVars>
      </dgm:prSet>
      <dgm:spPr/>
    </dgm:pt>
    <dgm:pt modelId="{D35C119C-6462-46F4-B070-B61C030B890F}" type="pres">
      <dgm:prSet presAssocID="{9945623A-1C0C-4E2E-9D2E-97920F0B1480}" presName="rootConnector3" presStyleLbl="asst1" presStyleIdx="0" presStyleCnt="2"/>
      <dgm:spPr/>
    </dgm:pt>
    <dgm:pt modelId="{CCAA2357-3047-48D5-86DE-020F566DC163}" type="pres">
      <dgm:prSet presAssocID="{9945623A-1C0C-4E2E-9D2E-97920F0B1480}" presName="hierChild6" presStyleCnt="0"/>
      <dgm:spPr/>
    </dgm:pt>
    <dgm:pt modelId="{2A972357-111C-4BC7-A071-07C619FF7DC4}" type="pres">
      <dgm:prSet presAssocID="{9945623A-1C0C-4E2E-9D2E-97920F0B1480}" presName="hierChild7" presStyleCnt="0"/>
      <dgm:spPr/>
    </dgm:pt>
    <dgm:pt modelId="{E50E0DB2-D605-4ADA-B9CC-2B280378A88E}" type="pres">
      <dgm:prSet presAssocID="{EB1EF514-85EE-47FD-8F8C-60D1650A8E63}" presName="Name111" presStyleLbl="parChTrans1D2" presStyleIdx="4" presStyleCnt="5"/>
      <dgm:spPr/>
    </dgm:pt>
    <dgm:pt modelId="{7EA14507-3D09-41B1-A9B8-437D9E4B941C}" type="pres">
      <dgm:prSet presAssocID="{4975FCD9-473B-4B91-A1E9-323981A011E2}" presName="hierRoot3" presStyleCnt="0">
        <dgm:presLayoutVars>
          <dgm:hierBranch val="init"/>
        </dgm:presLayoutVars>
      </dgm:prSet>
      <dgm:spPr/>
    </dgm:pt>
    <dgm:pt modelId="{EE4712F7-4CBE-44B8-80B0-DC244BDA7469}" type="pres">
      <dgm:prSet presAssocID="{4975FCD9-473B-4B91-A1E9-323981A011E2}" presName="rootComposite3" presStyleCnt="0"/>
      <dgm:spPr/>
    </dgm:pt>
    <dgm:pt modelId="{DA62DBD6-8E4D-4BEC-8F28-0F3C493B33F1}" type="pres">
      <dgm:prSet presAssocID="{4975FCD9-473B-4B91-A1E9-323981A011E2}" presName="rootText3" presStyleLbl="asst1" presStyleIdx="1" presStyleCnt="2">
        <dgm:presLayoutVars>
          <dgm:chPref val="3"/>
        </dgm:presLayoutVars>
      </dgm:prSet>
      <dgm:spPr/>
    </dgm:pt>
    <dgm:pt modelId="{42BA3330-B5F8-4B09-A08B-5595D4F263BC}" type="pres">
      <dgm:prSet presAssocID="{4975FCD9-473B-4B91-A1E9-323981A011E2}" presName="rootConnector3" presStyleLbl="asst1" presStyleIdx="1" presStyleCnt="2"/>
      <dgm:spPr/>
    </dgm:pt>
    <dgm:pt modelId="{E53C141D-97B1-42D1-8DCA-E9E6DB980C6A}" type="pres">
      <dgm:prSet presAssocID="{4975FCD9-473B-4B91-A1E9-323981A011E2}" presName="hierChild6" presStyleCnt="0"/>
      <dgm:spPr/>
    </dgm:pt>
    <dgm:pt modelId="{7982B2B7-5F8C-4626-85C7-746FA3785803}" type="pres">
      <dgm:prSet presAssocID="{4975FCD9-473B-4B91-A1E9-323981A011E2}" presName="hierChild7" presStyleCnt="0"/>
      <dgm:spPr/>
    </dgm:pt>
  </dgm:ptLst>
  <dgm:cxnLst>
    <dgm:cxn modelId="{E2C33300-FEA2-44E4-A5DD-CF2186CD27F5}" srcId="{BBEE8E96-1316-4510-B7D1-18814CC36222}" destId="{A3A5D7B7-BF6F-4D45-A324-BFA5080ED523}" srcOrd="3" destOrd="0" parTransId="{14B0AEB4-86CD-47C2-8934-777FC2B7632B}" sibTransId="{6A1368C6-6F88-4F9B-9346-55EE8A1FC7F9}"/>
    <dgm:cxn modelId="{4370D80A-A940-4CB0-9049-396B3EBC7AC7}" srcId="{BBEE8E96-1316-4510-B7D1-18814CC36222}" destId="{3EFAB663-6180-4461-8DC6-94BDF719E58A}" srcOrd="2" destOrd="0" parTransId="{A6CB6E9D-96C1-4F47-96EF-B946A2207F44}" sibTransId="{92A4CAD9-B61D-4B94-B8AA-A501B0D705A1}"/>
    <dgm:cxn modelId="{42269127-CF61-44C9-B200-70576702942B}" srcId="{E9373280-DD09-4745-A375-979C80287EDD}" destId="{BBEE8E96-1316-4510-B7D1-18814CC36222}" srcOrd="0" destOrd="0" parTransId="{A70D2921-38DF-482B-9100-EAC15F348A75}" sibTransId="{2AE8232D-C4A9-4795-80D5-DFCB7D5F113A}"/>
    <dgm:cxn modelId="{1270672F-CCA3-44C7-A188-36D3B302F9FC}" type="presOf" srcId="{EB1EF514-85EE-47FD-8F8C-60D1650A8E63}" destId="{E50E0DB2-D605-4ADA-B9CC-2B280378A88E}" srcOrd="0" destOrd="0" presId="urn:microsoft.com/office/officeart/2005/8/layout/orgChart1"/>
    <dgm:cxn modelId="{41E9EF30-5FC9-4684-834F-820406BCD4BE}" type="presOf" srcId="{32BEABDA-6012-4666-B97E-7929D183F389}" destId="{DA181A56-ABFA-4D16-9A78-8276FFC5C2EA}" srcOrd="0" destOrd="0" presId="urn:microsoft.com/office/officeart/2005/8/layout/orgChart1"/>
    <dgm:cxn modelId="{C59D0235-0513-4D3A-BD07-D46D0C2965DA}" type="presOf" srcId="{795F75E3-1BB6-480A-9A98-8FB0B85CF305}" destId="{9A99062C-C1F4-480C-9DF4-695B79329736}" srcOrd="0" destOrd="0" presId="urn:microsoft.com/office/officeart/2005/8/layout/orgChart1"/>
    <dgm:cxn modelId="{71F32036-425E-415C-9C9B-1F7A1860045E}" type="presOf" srcId="{A6CB6E9D-96C1-4F47-96EF-B946A2207F44}" destId="{414B4E42-47D0-4BBC-B83E-E592AD07A4D3}" srcOrd="0" destOrd="0" presId="urn:microsoft.com/office/officeart/2005/8/layout/orgChart1"/>
    <dgm:cxn modelId="{3CA2F361-80C1-4300-B034-B2B08D0A411F}" type="presOf" srcId="{9945623A-1C0C-4E2E-9D2E-97920F0B1480}" destId="{D7021EDB-1D7D-4F60-A4EE-C0AB0A36C315}" srcOrd="0" destOrd="0" presId="urn:microsoft.com/office/officeart/2005/8/layout/orgChart1"/>
    <dgm:cxn modelId="{15798264-3353-47B2-8461-51B004F168CE}" type="presOf" srcId="{14B0AEB4-86CD-47C2-8934-777FC2B7632B}" destId="{C497B6C7-D8C6-459F-BED6-E91D64F7B517}" srcOrd="0" destOrd="0" presId="urn:microsoft.com/office/officeart/2005/8/layout/orgChart1"/>
    <dgm:cxn modelId="{524C9846-636C-40C8-9235-717C8930D70D}" type="presOf" srcId="{BBEE8E96-1316-4510-B7D1-18814CC36222}" destId="{7B17BD32-24CB-4A5A-828D-A25B2E0ECC91}" srcOrd="0" destOrd="0" presId="urn:microsoft.com/office/officeart/2005/8/layout/orgChart1"/>
    <dgm:cxn modelId="{4A485C48-0824-4DF6-89A9-E24C45118716}" type="presOf" srcId="{4975FCD9-473B-4B91-A1E9-323981A011E2}" destId="{42BA3330-B5F8-4B09-A08B-5595D4F263BC}" srcOrd="1" destOrd="0" presId="urn:microsoft.com/office/officeart/2005/8/layout/orgChart1"/>
    <dgm:cxn modelId="{473AEB72-99FD-4BA0-8A02-D29DC7B173A4}" srcId="{BBEE8E96-1316-4510-B7D1-18814CC36222}" destId="{9945623A-1C0C-4E2E-9D2E-97920F0B1480}" srcOrd="0" destOrd="0" parTransId="{51080BBB-BD36-4A3E-88CD-89831D5B3B47}" sibTransId="{1F330664-C14E-47BE-86A6-35B7220B62C3}"/>
    <dgm:cxn modelId="{5C411074-7210-4590-B658-D0D1DBF85ED1}" type="presOf" srcId="{51080BBB-BD36-4A3E-88CD-89831D5B3B47}" destId="{4D17EDD4-464C-4089-A4DD-4B464C8341F6}" srcOrd="0" destOrd="0" presId="urn:microsoft.com/office/officeart/2005/8/layout/orgChart1"/>
    <dgm:cxn modelId="{AD477056-FCE3-443C-90E0-A37F2C3313ED}" type="presOf" srcId="{3EFAB663-6180-4461-8DC6-94BDF719E58A}" destId="{F2BEEA91-26B4-48D2-A2E1-1B1B74DE8D53}" srcOrd="0" destOrd="0" presId="urn:microsoft.com/office/officeart/2005/8/layout/orgChart1"/>
    <dgm:cxn modelId="{CAAB917E-57A7-411E-825E-F6BF075C939C}" type="presOf" srcId="{3EFAB663-6180-4461-8DC6-94BDF719E58A}" destId="{1E1CF257-B59C-4DDB-AD76-29D5C22E9C57}" srcOrd="1" destOrd="0" presId="urn:microsoft.com/office/officeart/2005/8/layout/orgChart1"/>
    <dgm:cxn modelId="{A94F9C7F-A7BB-403F-BE3A-CC7653F7AB5C}" type="presOf" srcId="{795F75E3-1BB6-480A-9A98-8FB0B85CF305}" destId="{2AC73716-6151-44B4-96F7-0C6D5550E683}" srcOrd="1" destOrd="0" presId="urn:microsoft.com/office/officeart/2005/8/layout/orgChart1"/>
    <dgm:cxn modelId="{4E7E3F90-8B38-4179-8AA5-E211221F0610}" type="presOf" srcId="{A3A5D7B7-BF6F-4D45-A324-BFA5080ED523}" destId="{6F6F73F3-D9B7-4A9B-B44B-A37505B2220B}" srcOrd="1" destOrd="0" presId="urn:microsoft.com/office/officeart/2005/8/layout/orgChart1"/>
    <dgm:cxn modelId="{A9C11C94-3FA9-4100-BE68-2635383DC217}" type="presOf" srcId="{E9373280-DD09-4745-A375-979C80287EDD}" destId="{B31BCF1F-CD57-4CD3-B0C9-D1A9D8E31992}" srcOrd="0" destOrd="0" presId="urn:microsoft.com/office/officeart/2005/8/layout/orgChart1"/>
    <dgm:cxn modelId="{615CB194-3F0D-44DA-B04E-CFB23C93FF70}" type="presOf" srcId="{4975FCD9-473B-4B91-A1E9-323981A011E2}" destId="{DA62DBD6-8E4D-4BEC-8F28-0F3C493B33F1}" srcOrd="0" destOrd="0" presId="urn:microsoft.com/office/officeart/2005/8/layout/orgChart1"/>
    <dgm:cxn modelId="{5889D3A0-BB3C-4D72-BEA5-A7FFAF9FC870}" srcId="{BBEE8E96-1316-4510-B7D1-18814CC36222}" destId="{4975FCD9-473B-4B91-A1E9-323981A011E2}" srcOrd="1" destOrd="0" parTransId="{EB1EF514-85EE-47FD-8F8C-60D1650A8E63}" sibTransId="{F968BA88-C684-4DDE-B488-B0BADD9C4BED}"/>
    <dgm:cxn modelId="{5AF994B8-28D1-49CE-BFC3-1960F087475F}" srcId="{BBEE8E96-1316-4510-B7D1-18814CC36222}" destId="{795F75E3-1BB6-480A-9A98-8FB0B85CF305}" srcOrd="4" destOrd="0" parTransId="{32BEABDA-6012-4666-B97E-7929D183F389}" sibTransId="{B90451D4-4446-4056-9704-A4BBFDBF728A}"/>
    <dgm:cxn modelId="{B70C9DCF-CA94-4467-9B49-F79AE68AD381}" type="presOf" srcId="{9945623A-1C0C-4E2E-9D2E-97920F0B1480}" destId="{D35C119C-6462-46F4-B070-B61C030B890F}" srcOrd="1" destOrd="0" presId="urn:microsoft.com/office/officeart/2005/8/layout/orgChart1"/>
    <dgm:cxn modelId="{A971EAD6-825F-4F50-8F1F-DFB8BFC042BC}" type="presOf" srcId="{BBEE8E96-1316-4510-B7D1-18814CC36222}" destId="{721B5842-624E-4E13-A09A-C157E245AB62}" srcOrd="1" destOrd="0" presId="urn:microsoft.com/office/officeart/2005/8/layout/orgChart1"/>
    <dgm:cxn modelId="{5E57D7D9-0EBD-4486-89D6-3B202940E04F}" type="presOf" srcId="{A3A5D7B7-BF6F-4D45-A324-BFA5080ED523}" destId="{D9173927-B7EB-4B68-922E-BBE14B14E437}" srcOrd="0" destOrd="0" presId="urn:microsoft.com/office/officeart/2005/8/layout/orgChart1"/>
    <dgm:cxn modelId="{52A79695-63D7-4AA4-A03C-FF70195FC440}" type="presParOf" srcId="{B31BCF1F-CD57-4CD3-B0C9-D1A9D8E31992}" destId="{0E7F9F7F-C3DC-48C9-A57B-FA96227C90FC}" srcOrd="0" destOrd="0" presId="urn:microsoft.com/office/officeart/2005/8/layout/orgChart1"/>
    <dgm:cxn modelId="{FB0754E2-D9EC-416C-A3C7-25B60775081D}" type="presParOf" srcId="{0E7F9F7F-C3DC-48C9-A57B-FA96227C90FC}" destId="{0A788607-9116-46AB-A775-9224A9AEBE55}" srcOrd="0" destOrd="0" presId="urn:microsoft.com/office/officeart/2005/8/layout/orgChart1"/>
    <dgm:cxn modelId="{678310BF-A8D1-477E-9193-D4DCF958639D}" type="presParOf" srcId="{0A788607-9116-46AB-A775-9224A9AEBE55}" destId="{7B17BD32-24CB-4A5A-828D-A25B2E0ECC91}" srcOrd="0" destOrd="0" presId="urn:microsoft.com/office/officeart/2005/8/layout/orgChart1"/>
    <dgm:cxn modelId="{CD8C9B8C-6F94-4BCC-BDD6-2E50E5C71B72}" type="presParOf" srcId="{0A788607-9116-46AB-A775-9224A9AEBE55}" destId="{721B5842-624E-4E13-A09A-C157E245AB62}" srcOrd="1" destOrd="0" presId="urn:microsoft.com/office/officeart/2005/8/layout/orgChart1"/>
    <dgm:cxn modelId="{526E6A5A-B03F-444B-B437-4315772C72B8}" type="presParOf" srcId="{0E7F9F7F-C3DC-48C9-A57B-FA96227C90FC}" destId="{339A422D-5898-4228-AC64-70287E66C4E2}" srcOrd="1" destOrd="0" presId="urn:microsoft.com/office/officeart/2005/8/layout/orgChart1"/>
    <dgm:cxn modelId="{9BAEB867-F027-4149-83A0-6FC169454012}" type="presParOf" srcId="{339A422D-5898-4228-AC64-70287E66C4E2}" destId="{414B4E42-47D0-4BBC-B83E-E592AD07A4D3}" srcOrd="0" destOrd="0" presId="urn:microsoft.com/office/officeart/2005/8/layout/orgChart1"/>
    <dgm:cxn modelId="{AE1BF3D4-BC83-4BCA-BC26-1F11418FACF3}" type="presParOf" srcId="{339A422D-5898-4228-AC64-70287E66C4E2}" destId="{1CD58B20-282D-4429-909E-4D3660594D28}" srcOrd="1" destOrd="0" presId="urn:microsoft.com/office/officeart/2005/8/layout/orgChart1"/>
    <dgm:cxn modelId="{0994FC47-781D-45C9-A4B5-4A465BCF010D}" type="presParOf" srcId="{1CD58B20-282D-4429-909E-4D3660594D28}" destId="{1EAA0CBB-C914-450D-8007-CC6BFC2B3D6F}" srcOrd="0" destOrd="0" presId="urn:microsoft.com/office/officeart/2005/8/layout/orgChart1"/>
    <dgm:cxn modelId="{6F652FE2-8F71-4F75-AF26-EE950C2B9492}" type="presParOf" srcId="{1EAA0CBB-C914-450D-8007-CC6BFC2B3D6F}" destId="{F2BEEA91-26B4-48D2-A2E1-1B1B74DE8D53}" srcOrd="0" destOrd="0" presId="urn:microsoft.com/office/officeart/2005/8/layout/orgChart1"/>
    <dgm:cxn modelId="{DF8A983A-5505-4C16-8484-EC669DCF1380}" type="presParOf" srcId="{1EAA0CBB-C914-450D-8007-CC6BFC2B3D6F}" destId="{1E1CF257-B59C-4DDB-AD76-29D5C22E9C57}" srcOrd="1" destOrd="0" presId="urn:microsoft.com/office/officeart/2005/8/layout/orgChart1"/>
    <dgm:cxn modelId="{D2F16536-82DA-485E-92C1-795E4DB27A2A}" type="presParOf" srcId="{1CD58B20-282D-4429-909E-4D3660594D28}" destId="{BB89CA6E-97A9-4661-9B57-6F76A02859FB}" srcOrd="1" destOrd="0" presId="urn:microsoft.com/office/officeart/2005/8/layout/orgChart1"/>
    <dgm:cxn modelId="{112469D8-2E87-4F3D-9EDA-6E5DF51CC1A1}" type="presParOf" srcId="{1CD58B20-282D-4429-909E-4D3660594D28}" destId="{88AB61F1-5D67-4425-85B0-28B5EB6E64FF}" srcOrd="2" destOrd="0" presId="urn:microsoft.com/office/officeart/2005/8/layout/orgChart1"/>
    <dgm:cxn modelId="{692AA00F-52A2-455F-8B6D-DDDA7494FA3E}" type="presParOf" srcId="{339A422D-5898-4228-AC64-70287E66C4E2}" destId="{C497B6C7-D8C6-459F-BED6-E91D64F7B517}" srcOrd="2" destOrd="0" presId="urn:microsoft.com/office/officeart/2005/8/layout/orgChart1"/>
    <dgm:cxn modelId="{1D164C39-37E2-45BC-9445-FD2B0326BF98}" type="presParOf" srcId="{339A422D-5898-4228-AC64-70287E66C4E2}" destId="{3C803B78-A851-4E42-A3DC-464C966549EF}" srcOrd="3" destOrd="0" presId="urn:microsoft.com/office/officeart/2005/8/layout/orgChart1"/>
    <dgm:cxn modelId="{11018B1B-2B0A-45EB-AFE3-F4BA7575D261}" type="presParOf" srcId="{3C803B78-A851-4E42-A3DC-464C966549EF}" destId="{77581823-527A-45CE-A1E1-839AF3D3E95A}" srcOrd="0" destOrd="0" presId="urn:microsoft.com/office/officeart/2005/8/layout/orgChart1"/>
    <dgm:cxn modelId="{F4EBA03B-2AFD-4EC9-A886-FEE7F4178086}" type="presParOf" srcId="{77581823-527A-45CE-A1E1-839AF3D3E95A}" destId="{D9173927-B7EB-4B68-922E-BBE14B14E437}" srcOrd="0" destOrd="0" presId="urn:microsoft.com/office/officeart/2005/8/layout/orgChart1"/>
    <dgm:cxn modelId="{727BE3E7-3413-4851-8A34-651966E2A67F}" type="presParOf" srcId="{77581823-527A-45CE-A1E1-839AF3D3E95A}" destId="{6F6F73F3-D9B7-4A9B-B44B-A37505B2220B}" srcOrd="1" destOrd="0" presId="urn:microsoft.com/office/officeart/2005/8/layout/orgChart1"/>
    <dgm:cxn modelId="{B245D492-CA86-4823-B520-9ABA877739DC}" type="presParOf" srcId="{3C803B78-A851-4E42-A3DC-464C966549EF}" destId="{BA93B9C6-4B50-46A5-9A27-88D8001DD50E}" srcOrd="1" destOrd="0" presId="urn:microsoft.com/office/officeart/2005/8/layout/orgChart1"/>
    <dgm:cxn modelId="{B34CFF21-0622-4EB2-A90B-A086C9606826}" type="presParOf" srcId="{3C803B78-A851-4E42-A3DC-464C966549EF}" destId="{2473D2F8-62E2-4E05-8BC5-AA7BD5E611F5}" srcOrd="2" destOrd="0" presId="urn:microsoft.com/office/officeart/2005/8/layout/orgChart1"/>
    <dgm:cxn modelId="{FC81FBBF-9308-4A1A-AFE8-502D45680AB8}" type="presParOf" srcId="{339A422D-5898-4228-AC64-70287E66C4E2}" destId="{DA181A56-ABFA-4D16-9A78-8276FFC5C2EA}" srcOrd="4" destOrd="0" presId="urn:microsoft.com/office/officeart/2005/8/layout/orgChart1"/>
    <dgm:cxn modelId="{36A588BC-C9CF-4289-A8E5-AEB6D1F271C2}" type="presParOf" srcId="{339A422D-5898-4228-AC64-70287E66C4E2}" destId="{C4874905-B494-430E-AC82-219CF901C4F0}" srcOrd="5" destOrd="0" presId="urn:microsoft.com/office/officeart/2005/8/layout/orgChart1"/>
    <dgm:cxn modelId="{DFBAC580-A399-48A1-A740-94B19ED4516B}" type="presParOf" srcId="{C4874905-B494-430E-AC82-219CF901C4F0}" destId="{FECAF9DC-361A-4532-B85B-1FEDC1FD8859}" srcOrd="0" destOrd="0" presId="urn:microsoft.com/office/officeart/2005/8/layout/orgChart1"/>
    <dgm:cxn modelId="{6A26A47F-5550-420B-BD3D-B5EC2F2DA5CC}" type="presParOf" srcId="{FECAF9DC-361A-4532-B85B-1FEDC1FD8859}" destId="{9A99062C-C1F4-480C-9DF4-695B79329736}" srcOrd="0" destOrd="0" presId="urn:microsoft.com/office/officeart/2005/8/layout/orgChart1"/>
    <dgm:cxn modelId="{7CF43A01-8A81-4A56-A1FD-988DE6035A86}" type="presParOf" srcId="{FECAF9DC-361A-4532-B85B-1FEDC1FD8859}" destId="{2AC73716-6151-44B4-96F7-0C6D5550E683}" srcOrd="1" destOrd="0" presId="urn:microsoft.com/office/officeart/2005/8/layout/orgChart1"/>
    <dgm:cxn modelId="{81D3E09C-71E6-4564-AD3E-76C863F6F31E}" type="presParOf" srcId="{C4874905-B494-430E-AC82-219CF901C4F0}" destId="{4BD8154D-C579-463F-A855-829BCB226A4B}" srcOrd="1" destOrd="0" presId="urn:microsoft.com/office/officeart/2005/8/layout/orgChart1"/>
    <dgm:cxn modelId="{D2D94F8E-DAF0-45D6-BE44-89933EA5C84A}" type="presParOf" srcId="{C4874905-B494-430E-AC82-219CF901C4F0}" destId="{7D5470C4-DF04-4751-A319-5C025D665E44}" srcOrd="2" destOrd="0" presId="urn:microsoft.com/office/officeart/2005/8/layout/orgChart1"/>
    <dgm:cxn modelId="{9CE38388-666C-4F06-B853-54939B9190C4}" type="presParOf" srcId="{0E7F9F7F-C3DC-48C9-A57B-FA96227C90FC}" destId="{F0D5F0D8-7489-45FD-B2B1-E9D57F443994}" srcOrd="2" destOrd="0" presId="urn:microsoft.com/office/officeart/2005/8/layout/orgChart1"/>
    <dgm:cxn modelId="{2A12C3E9-3FD7-4B16-A364-D05753E5E010}" type="presParOf" srcId="{F0D5F0D8-7489-45FD-B2B1-E9D57F443994}" destId="{4D17EDD4-464C-4089-A4DD-4B464C8341F6}" srcOrd="0" destOrd="0" presId="urn:microsoft.com/office/officeart/2005/8/layout/orgChart1"/>
    <dgm:cxn modelId="{869D36B3-D6FE-470A-BB23-A0394D4BA1C0}" type="presParOf" srcId="{F0D5F0D8-7489-45FD-B2B1-E9D57F443994}" destId="{D4C2DB82-D72F-4156-8259-C794CDF92008}" srcOrd="1" destOrd="0" presId="urn:microsoft.com/office/officeart/2005/8/layout/orgChart1"/>
    <dgm:cxn modelId="{2BDCA1DC-514D-4404-8422-98FEAEF1E9C1}" type="presParOf" srcId="{D4C2DB82-D72F-4156-8259-C794CDF92008}" destId="{FCCA19A7-9E2A-4A80-B981-5A772BAC9D71}" srcOrd="0" destOrd="0" presId="urn:microsoft.com/office/officeart/2005/8/layout/orgChart1"/>
    <dgm:cxn modelId="{2E6DF147-D61E-4719-AE14-8DDC12F23CAD}" type="presParOf" srcId="{FCCA19A7-9E2A-4A80-B981-5A772BAC9D71}" destId="{D7021EDB-1D7D-4F60-A4EE-C0AB0A36C315}" srcOrd="0" destOrd="0" presId="urn:microsoft.com/office/officeart/2005/8/layout/orgChart1"/>
    <dgm:cxn modelId="{6DFD90F3-9A10-436F-BDB6-C9626697269E}" type="presParOf" srcId="{FCCA19A7-9E2A-4A80-B981-5A772BAC9D71}" destId="{D35C119C-6462-46F4-B070-B61C030B890F}" srcOrd="1" destOrd="0" presId="urn:microsoft.com/office/officeart/2005/8/layout/orgChart1"/>
    <dgm:cxn modelId="{690B2638-314F-4F18-938D-EF5AC799A32C}" type="presParOf" srcId="{D4C2DB82-D72F-4156-8259-C794CDF92008}" destId="{CCAA2357-3047-48D5-86DE-020F566DC163}" srcOrd="1" destOrd="0" presId="urn:microsoft.com/office/officeart/2005/8/layout/orgChart1"/>
    <dgm:cxn modelId="{8F02CF65-8A9B-4A3E-AE03-B6BEE9DED10F}" type="presParOf" srcId="{D4C2DB82-D72F-4156-8259-C794CDF92008}" destId="{2A972357-111C-4BC7-A071-07C619FF7DC4}" srcOrd="2" destOrd="0" presId="urn:microsoft.com/office/officeart/2005/8/layout/orgChart1"/>
    <dgm:cxn modelId="{585BFCED-FEE1-43A5-90F2-EFEB44720616}" type="presParOf" srcId="{F0D5F0D8-7489-45FD-B2B1-E9D57F443994}" destId="{E50E0DB2-D605-4ADA-B9CC-2B280378A88E}" srcOrd="2" destOrd="0" presId="urn:microsoft.com/office/officeart/2005/8/layout/orgChart1"/>
    <dgm:cxn modelId="{C772E789-635C-4701-9F2C-62AE069F032D}" type="presParOf" srcId="{F0D5F0D8-7489-45FD-B2B1-E9D57F443994}" destId="{7EA14507-3D09-41B1-A9B8-437D9E4B941C}" srcOrd="3" destOrd="0" presId="urn:microsoft.com/office/officeart/2005/8/layout/orgChart1"/>
    <dgm:cxn modelId="{568C7B29-6ED1-46E2-AE6D-6043D50303CC}" type="presParOf" srcId="{7EA14507-3D09-41B1-A9B8-437D9E4B941C}" destId="{EE4712F7-4CBE-44B8-80B0-DC244BDA7469}" srcOrd="0" destOrd="0" presId="urn:microsoft.com/office/officeart/2005/8/layout/orgChart1"/>
    <dgm:cxn modelId="{AE400DC6-8E17-4230-B341-BA13DA0F51FF}" type="presParOf" srcId="{EE4712F7-4CBE-44B8-80B0-DC244BDA7469}" destId="{DA62DBD6-8E4D-4BEC-8F28-0F3C493B33F1}" srcOrd="0" destOrd="0" presId="urn:microsoft.com/office/officeart/2005/8/layout/orgChart1"/>
    <dgm:cxn modelId="{BB0CDAD7-EC8B-44A4-9EFE-9CE507D6756E}" type="presParOf" srcId="{EE4712F7-4CBE-44B8-80B0-DC244BDA7469}" destId="{42BA3330-B5F8-4B09-A08B-5595D4F263BC}" srcOrd="1" destOrd="0" presId="urn:microsoft.com/office/officeart/2005/8/layout/orgChart1"/>
    <dgm:cxn modelId="{66FAFB57-C919-44B4-8B8E-C8B9DB6D7F9F}" type="presParOf" srcId="{7EA14507-3D09-41B1-A9B8-437D9E4B941C}" destId="{E53C141D-97B1-42D1-8DCA-E9E6DB980C6A}" srcOrd="1" destOrd="0" presId="urn:microsoft.com/office/officeart/2005/8/layout/orgChart1"/>
    <dgm:cxn modelId="{DDDEAC9E-8867-4434-9660-05D8424CBF11}" type="presParOf" srcId="{7EA14507-3D09-41B1-A9B8-437D9E4B941C}" destId="{7982B2B7-5F8C-4626-85C7-746FA3785803}" srcOrd="2" destOrd="0" presId="urn:microsoft.com/office/officeart/2005/8/layout/orgChar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96B5C898-29B5-488F-A2F9-689C58006E5F}" type="doc">
      <dgm:prSet loTypeId="urn:microsoft.com/office/officeart/2005/8/layout/process1" loCatId="process" qsTypeId="urn:microsoft.com/office/officeart/2005/8/quickstyle/simple1" qsCatId="simple" csTypeId="urn:microsoft.com/office/officeart/2005/8/colors/accent1_2" csCatId="accent1" phldr="1"/>
      <dgm:spPr/>
    </dgm:pt>
    <dgm:pt modelId="{C2B6E0CA-E4E3-4676-BD86-22E8466AF685}">
      <dgm:prSet phldrT="[Texto]" custT="1"/>
      <dgm:spPr/>
      <dgm:t>
        <a:bodyPr/>
        <a:lstStyle/>
        <a:p>
          <a:r>
            <a:rPr lang="pt-BR" sz="1050">
              <a:latin typeface="Arial Rounded MT Bold" panose="020F0704030504030204" pitchFamily="34" charset="0"/>
            </a:rPr>
            <a:t>Rede coletora de esgoto</a:t>
          </a:r>
        </a:p>
      </dgm:t>
    </dgm:pt>
    <dgm:pt modelId="{8158E9A9-AC5E-4F98-9980-9FC8E250CDAA}" type="parTrans" cxnId="{1DB96415-D089-4F66-AF68-DCAB1E32599C}">
      <dgm:prSet/>
      <dgm:spPr/>
      <dgm:t>
        <a:bodyPr/>
        <a:lstStyle/>
        <a:p>
          <a:endParaRPr lang="pt-BR" sz="1050">
            <a:latin typeface="Arial Rounded MT Bold" panose="020F0704030504030204" pitchFamily="34" charset="0"/>
          </a:endParaRPr>
        </a:p>
      </dgm:t>
    </dgm:pt>
    <dgm:pt modelId="{6268DDA4-12DE-4ACD-A453-D8B9AC3F7D41}" type="sibTrans" cxnId="{1DB96415-D089-4F66-AF68-DCAB1E32599C}">
      <dgm:prSet custT="1"/>
      <dgm:spPr/>
      <dgm:t>
        <a:bodyPr/>
        <a:lstStyle/>
        <a:p>
          <a:endParaRPr lang="pt-BR" sz="1050">
            <a:latin typeface="Arial Rounded MT Bold" panose="020F0704030504030204" pitchFamily="34" charset="0"/>
          </a:endParaRPr>
        </a:p>
      </dgm:t>
    </dgm:pt>
    <dgm:pt modelId="{F1DC7330-A2B6-4917-978A-4058E26CF2BE}">
      <dgm:prSet phldrT="[Texto]" custT="1"/>
      <dgm:spPr/>
      <dgm:t>
        <a:bodyPr/>
        <a:lstStyle/>
        <a:p>
          <a:r>
            <a:rPr lang="pt-BR" sz="1050">
              <a:latin typeface="Arial Rounded MT Bold" panose="020F0704030504030204" pitchFamily="34" charset="0"/>
            </a:rPr>
            <a:t>EEE</a:t>
          </a:r>
        </a:p>
      </dgm:t>
    </dgm:pt>
    <dgm:pt modelId="{E4DB96E6-BC30-462D-9E93-3380DA8C5B70}" type="parTrans" cxnId="{BB6132EE-51F4-43F1-9063-D7A8D4B193FC}">
      <dgm:prSet/>
      <dgm:spPr/>
      <dgm:t>
        <a:bodyPr/>
        <a:lstStyle/>
        <a:p>
          <a:endParaRPr lang="pt-BR" sz="1050">
            <a:latin typeface="Arial Rounded MT Bold" panose="020F0704030504030204" pitchFamily="34" charset="0"/>
          </a:endParaRPr>
        </a:p>
      </dgm:t>
    </dgm:pt>
    <dgm:pt modelId="{F4E75D32-9254-438F-8856-8C1B9C09BB4C}" type="sibTrans" cxnId="{BB6132EE-51F4-43F1-9063-D7A8D4B193FC}">
      <dgm:prSet custT="1"/>
      <dgm:spPr/>
      <dgm:t>
        <a:bodyPr/>
        <a:lstStyle/>
        <a:p>
          <a:endParaRPr lang="pt-BR" sz="1050">
            <a:latin typeface="Arial Rounded MT Bold" panose="020F0704030504030204" pitchFamily="34" charset="0"/>
          </a:endParaRPr>
        </a:p>
      </dgm:t>
    </dgm:pt>
    <dgm:pt modelId="{FE5D2E66-FEB5-479F-A848-F9424DA97A9C}">
      <dgm:prSet phldrT="[Texto]" custT="1"/>
      <dgm:spPr/>
      <dgm:t>
        <a:bodyPr/>
        <a:lstStyle/>
        <a:p>
          <a:r>
            <a:rPr lang="pt-BR" sz="1050">
              <a:latin typeface="Arial Rounded MT Bold" panose="020F0704030504030204" pitchFamily="34" charset="0"/>
            </a:rPr>
            <a:t>ETE</a:t>
          </a:r>
        </a:p>
      </dgm:t>
    </dgm:pt>
    <dgm:pt modelId="{301D4303-6D79-4A07-807B-72B594B013D2}" type="parTrans" cxnId="{0722F7D5-9EA7-4037-AC99-1DF69D689EAC}">
      <dgm:prSet/>
      <dgm:spPr/>
      <dgm:t>
        <a:bodyPr/>
        <a:lstStyle/>
        <a:p>
          <a:endParaRPr lang="pt-BR" sz="1050">
            <a:latin typeface="Arial Rounded MT Bold" panose="020F0704030504030204" pitchFamily="34" charset="0"/>
          </a:endParaRPr>
        </a:p>
      </dgm:t>
    </dgm:pt>
    <dgm:pt modelId="{010A283B-4DAC-46F4-9308-2FF39A6954EC}" type="sibTrans" cxnId="{0722F7D5-9EA7-4037-AC99-1DF69D689EAC}">
      <dgm:prSet/>
      <dgm:spPr/>
      <dgm:t>
        <a:bodyPr/>
        <a:lstStyle/>
        <a:p>
          <a:endParaRPr lang="pt-BR" sz="1050">
            <a:latin typeface="Arial Rounded MT Bold" panose="020F0704030504030204" pitchFamily="34" charset="0"/>
          </a:endParaRPr>
        </a:p>
      </dgm:t>
    </dgm:pt>
    <dgm:pt modelId="{42618FB1-9323-4EDF-A912-0B8AD567EBD4}" type="pres">
      <dgm:prSet presAssocID="{96B5C898-29B5-488F-A2F9-689C58006E5F}" presName="Name0" presStyleCnt="0">
        <dgm:presLayoutVars>
          <dgm:dir/>
          <dgm:resizeHandles val="exact"/>
        </dgm:presLayoutVars>
      </dgm:prSet>
      <dgm:spPr/>
    </dgm:pt>
    <dgm:pt modelId="{9460DEB0-94F8-4CB7-A995-295301ED87C3}" type="pres">
      <dgm:prSet presAssocID="{C2B6E0CA-E4E3-4676-BD86-22E8466AF685}" presName="node" presStyleLbl="node1" presStyleIdx="0" presStyleCnt="3">
        <dgm:presLayoutVars>
          <dgm:bulletEnabled val="1"/>
        </dgm:presLayoutVars>
      </dgm:prSet>
      <dgm:spPr/>
    </dgm:pt>
    <dgm:pt modelId="{D65C3D0E-B7B4-4917-AE61-F60705F36DC6}" type="pres">
      <dgm:prSet presAssocID="{6268DDA4-12DE-4ACD-A453-D8B9AC3F7D41}" presName="sibTrans" presStyleLbl="sibTrans2D1" presStyleIdx="0" presStyleCnt="2"/>
      <dgm:spPr/>
    </dgm:pt>
    <dgm:pt modelId="{04707D6D-952F-4771-B632-84AA949D9626}" type="pres">
      <dgm:prSet presAssocID="{6268DDA4-12DE-4ACD-A453-D8B9AC3F7D41}" presName="connectorText" presStyleLbl="sibTrans2D1" presStyleIdx="0" presStyleCnt="2"/>
      <dgm:spPr/>
    </dgm:pt>
    <dgm:pt modelId="{934B3759-D5CC-4072-A5B4-E518315BAD89}" type="pres">
      <dgm:prSet presAssocID="{F1DC7330-A2B6-4917-978A-4058E26CF2BE}" presName="node" presStyleLbl="node1" presStyleIdx="1" presStyleCnt="3">
        <dgm:presLayoutVars>
          <dgm:bulletEnabled val="1"/>
        </dgm:presLayoutVars>
      </dgm:prSet>
      <dgm:spPr/>
    </dgm:pt>
    <dgm:pt modelId="{F8321104-D32F-48F7-B0B9-1A25E9568C8C}" type="pres">
      <dgm:prSet presAssocID="{F4E75D32-9254-438F-8856-8C1B9C09BB4C}" presName="sibTrans" presStyleLbl="sibTrans2D1" presStyleIdx="1" presStyleCnt="2"/>
      <dgm:spPr/>
    </dgm:pt>
    <dgm:pt modelId="{8465AC22-BC94-4EB7-9445-724EAC8EDD24}" type="pres">
      <dgm:prSet presAssocID="{F4E75D32-9254-438F-8856-8C1B9C09BB4C}" presName="connectorText" presStyleLbl="sibTrans2D1" presStyleIdx="1" presStyleCnt="2"/>
      <dgm:spPr/>
    </dgm:pt>
    <dgm:pt modelId="{C7E16761-BF42-474C-908F-A289A1E5BCDD}" type="pres">
      <dgm:prSet presAssocID="{FE5D2E66-FEB5-479F-A848-F9424DA97A9C}" presName="node" presStyleLbl="node1" presStyleIdx="2" presStyleCnt="3">
        <dgm:presLayoutVars>
          <dgm:bulletEnabled val="1"/>
        </dgm:presLayoutVars>
      </dgm:prSet>
      <dgm:spPr/>
    </dgm:pt>
  </dgm:ptLst>
  <dgm:cxnLst>
    <dgm:cxn modelId="{8931F407-0CE2-4BA8-A17E-5B1C9DD97BB4}" type="presOf" srcId="{F1DC7330-A2B6-4917-978A-4058E26CF2BE}" destId="{934B3759-D5CC-4072-A5B4-E518315BAD89}" srcOrd="0" destOrd="0" presId="urn:microsoft.com/office/officeart/2005/8/layout/process1"/>
    <dgm:cxn modelId="{1DB96415-D089-4F66-AF68-DCAB1E32599C}" srcId="{96B5C898-29B5-488F-A2F9-689C58006E5F}" destId="{C2B6E0CA-E4E3-4676-BD86-22E8466AF685}" srcOrd="0" destOrd="0" parTransId="{8158E9A9-AC5E-4F98-9980-9FC8E250CDAA}" sibTransId="{6268DDA4-12DE-4ACD-A453-D8B9AC3F7D41}"/>
    <dgm:cxn modelId="{76BEC522-DF73-49C1-A177-6D5844B56F4A}" type="presOf" srcId="{F4E75D32-9254-438F-8856-8C1B9C09BB4C}" destId="{8465AC22-BC94-4EB7-9445-724EAC8EDD24}" srcOrd="1" destOrd="0" presId="urn:microsoft.com/office/officeart/2005/8/layout/process1"/>
    <dgm:cxn modelId="{04324C25-0FBA-43FF-9EF1-10FB15EC9216}" type="presOf" srcId="{FE5D2E66-FEB5-479F-A848-F9424DA97A9C}" destId="{C7E16761-BF42-474C-908F-A289A1E5BCDD}" srcOrd="0" destOrd="0" presId="urn:microsoft.com/office/officeart/2005/8/layout/process1"/>
    <dgm:cxn modelId="{7020892B-50E5-4DDB-B5D4-5CE0C4F19D9F}" type="presOf" srcId="{6268DDA4-12DE-4ACD-A453-D8B9AC3F7D41}" destId="{04707D6D-952F-4771-B632-84AA949D9626}" srcOrd="1" destOrd="0" presId="urn:microsoft.com/office/officeart/2005/8/layout/process1"/>
    <dgm:cxn modelId="{311AE73E-4DC6-4E9F-AF5E-40DAAA1C835A}" type="presOf" srcId="{C2B6E0CA-E4E3-4676-BD86-22E8466AF685}" destId="{9460DEB0-94F8-4CB7-A995-295301ED87C3}" srcOrd="0" destOrd="0" presId="urn:microsoft.com/office/officeart/2005/8/layout/process1"/>
    <dgm:cxn modelId="{711BE26D-7086-4BE4-B7CA-BB4E57644451}" type="presOf" srcId="{6268DDA4-12DE-4ACD-A453-D8B9AC3F7D41}" destId="{D65C3D0E-B7B4-4917-AE61-F60705F36DC6}" srcOrd="0" destOrd="0" presId="urn:microsoft.com/office/officeart/2005/8/layout/process1"/>
    <dgm:cxn modelId="{9B429574-252A-4CCE-B429-2F240F63A977}" type="presOf" srcId="{96B5C898-29B5-488F-A2F9-689C58006E5F}" destId="{42618FB1-9323-4EDF-A912-0B8AD567EBD4}" srcOrd="0" destOrd="0" presId="urn:microsoft.com/office/officeart/2005/8/layout/process1"/>
    <dgm:cxn modelId="{0722F7D5-9EA7-4037-AC99-1DF69D689EAC}" srcId="{96B5C898-29B5-488F-A2F9-689C58006E5F}" destId="{FE5D2E66-FEB5-479F-A848-F9424DA97A9C}" srcOrd="2" destOrd="0" parTransId="{301D4303-6D79-4A07-807B-72B594B013D2}" sibTransId="{010A283B-4DAC-46F4-9308-2FF39A6954EC}"/>
    <dgm:cxn modelId="{A17A1CE6-334A-42A7-AA81-24D9BAF9E401}" type="presOf" srcId="{F4E75D32-9254-438F-8856-8C1B9C09BB4C}" destId="{F8321104-D32F-48F7-B0B9-1A25E9568C8C}" srcOrd="0" destOrd="0" presId="urn:microsoft.com/office/officeart/2005/8/layout/process1"/>
    <dgm:cxn modelId="{BB6132EE-51F4-43F1-9063-D7A8D4B193FC}" srcId="{96B5C898-29B5-488F-A2F9-689C58006E5F}" destId="{F1DC7330-A2B6-4917-978A-4058E26CF2BE}" srcOrd="1" destOrd="0" parTransId="{E4DB96E6-BC30-462D-9E93-3380DA8C5B70}" sibTransId="{F4E75D32-9254-438F-8856-8C1B9C09BB4C}"/>
    <dgm:cxn modelId="{316F6BCB-0A40-406E-A050-10BE443C55F7}" type="presParOf" srcId="{42618FB1-9323-4EDF-A912-0B8AD567EBD4}" destId="{9460DEB0-94F8-4CB7-A995-295301ED87C3}" srcOrd="0" destOrd="0" presId="urn:microsoft.com/office/officeart/2005/8/layout/process1"/>
    <dgm:cxn modelId="{22A7BC83-C7B0-4171-9970-497C22972C0D}" type="presParOf" srcId="{42618FB1-9323-4EDF-A912-0B8AD567EBD4}" destId="{D65C3D0E-B7B4-4917-AE61-F60705F36DC6}" srcOrd="1" destOrd="0" presId="urn:microsoft.com/office/officeart/2005/8/layout/process1"/>
    <dgm:cxn modelId="{BCF4BC85-EB03-496F-913A-8504ED566347}" type="presParOf" srcId="{D65C3D0E-B7B4-4917-AE61-F60705F36DC6}" destId="{04707D6D-952F-4771-B632-84AA949D9626}" srcOrd="0" destOrd="0" presId="urn:microsoft.com/office/officeart/2005/8/layout/process1"/>
    <dgm:cxn modelId="{82BF73D6-198C-48D5-B568-709407FA086E}" type="presParOf" srcId="{42618FB1-9323-4EDF-A912-0B8AD567EBD4}" destId="{934B3759-D5CC-4072-A5B4-E518315BAD89}" srcOrd="2" destOrd="0" presId="urn:microsoft.com/office/officeart/2005/8/layout/process1"/>
    <dgm:cxn modelId="{860415CC-3CAD-4959-824E-2F315F22BEB0}" type="presParOf" srcId="{42618FB1-9323-4EDF-A912-0B8AD567EBD4}" destId="{F8321104-D32F-48F7-B0B9-1A25E9568C8C}" srcOrd="3" destOrd="0" presId="urn:microsoft.com/office/officeart/2005/8/layout/process1"/>
    <dgm:cxn modelId="{C4AC4C84-9D75-49FA-9FD5-F1E0E8CFAFD8}" type="presParOf" srcId="{F8321104-D32F-48F7-B0B9-1A25E9568C8C}" destId="{8465AC22-BC94-4EB7-9445-724EAC8EDD24}" srcOrd="0" destOrd="0" presId="urn:microsoft.com/office/officeart/2005/8/layout/process1"/>
    <dgm:cxn modelId="{F7FB2D75-1728-4CD9-8989-9ED72A5B0E9B}" type="presParOf" srcId="{42618FB1-9323-4EDF-A912-0B8AD567EBD4}" destId="{C7E16761-BF42-474C-908F-A289A1E5BCDD}" srcOrd="4" destOrd="0" presId="urn:microsoft.com/office/officeart/2005/8/layout/process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534E5C-7AE8-42D8-9714-E41B8A0750E9}" type="doc">
      <dgm:prSet loTypeId="urn:microsoft.com/office/officeart/2005/8/layout/chevron1" loCatId="process" qsTypeId="urn:microsoft.com/office/officeart/2005/8/quickstyle/simple1" qsCatId="simple" csTypeId="urn:microsoft.com/office/officeart/2005/8/colors/accent1_2" csCatId="accent1" phldr="1"/>
      <dgm:spPr/>
    </dgm:pt>
    <dgm:pt modelId="{E0D8F1F7-9C44-4EC0-9125-A16B6DD3E1D9}">
      <dgm:prSet phldrT="[Texto]" custT="1"/>
      <dgm:spPr>
        <a:xfrm>
          <a:off x="2805" y="0"/>
          <a:ext cx="163317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P2 - Matadouro</a:t>
          </a:r>
        </a:p>
        <a:p>
          <a:r>
            <a:rPr lang="pt-BR" sz="1000">
              <a:solidFill>
                <a:sysClr val="window" lastClr="FFFFFF"/>
              </a:solidFill>
              <a:latin typeface="Arial Rounded MT Bold" panose="020F0704030504030204" pitchFamily="34" charset="0"/>
              <a:ea typeface="+mn-ea"/>
              <a:cs typeface="+mn-cs"/>
            </a:rPr>
            <a:t>P3- Dr. Adércio</a:t>
          </a:r>
        </a:p>
      </dgm:t>
    </dgm:pt>
    <dgm:pt modelId="{04D86CCD-7EEB-4A04-A8F2-7FE8FECE3217}" type="parTrans" cxnId="{6B453174-BE10-473D-8681-630F9ED3A803}">
      <dgm:prSet/>
      <dgm:spPr/>
      <dgm:t>
        <a:bodyPr/>
        <a:lstStyle/>
        <a:p>
          <a:endParaRPr lang="pt-BR" sz="1000">
            <a:latin typeface="Arial Rounded MT Bold" panose="020F0704030504030204" pitchFamily="34" charset="0"/>
          </a:endParaRPr>
        </a:p>
      </dgm:t>
    </dgm:pt>
    <dgm:pt modelId="{19B0793D-498F-4F31-84F7-000575AA7CA1}" type="sibTrans" cxnId="{6B453174-BE10-473D-8681-630F9ED3A803}">
      <dgm:prSet/>
      <dgm:spPr/>
      <dgm:t>
        <a:bodyPr/>
        <a:lstStyle/>
        <a:p>
          <a:endParaRPr lang="pt-BR" sz="1000">
            <a:latin typeface="Arial Rounded MT Bold" panose="020F0704030504030204" pitchFamily="34" charset="0"/>
          </a:endParaRPr>
        </a:p>
      </dgm:t>
    </dgm:pt>
    <dgm:pt modelId="{4B5C6772-04D8-4542-9007-8A6E4B88EF88}">
      <dgm:prSet phldrT="[Texto]" custT="1"/>
      <dgm:spPr>
        <a:xfrm>
          <a:off x="1472667" y="0"/>
          <a:ext cx="163317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R2 - Matadouro</a:t>
          </a:r>
        </a:p>
      </dgm:t>
    </dgm:pt>
    <dgm:pt modelId="{990F161C-2D10-47D9-84F7-000595A599DF}" type="parTrans" cxnId="{0A4F20F2-0A22-4E51-9316-3A48433F56FC}">
      <dgm:prSet/>
      <dgm:spPr/>
      <dgm:t>
        <a:bodyPr/>
        <a:lstStyle/>
        <a:p>
          <a:endParaRPr lang="pt-BR" sz="1000">
            <a:latin typeface="Arial Rounded MT Bold" panose="020F0704030504030204" pitchFamily="34" charset="0"/>
          </a:endParaRPr>
        </a:p>
      </dgm:t>
    </dgm:pt>
    <dgm:pt modelId="{738779B5-B5FC-4A65-9A92-3F76A34B558B}" type="sibTrans" cxnId="{0A4F20F2-0A22-4E51-9316-3A48433F56FC}">
      <dgm:prSet/>
      <dgm:spPr/>
      <dgm:t>
        <a:bodyPr/>
        <a:lstStyle/>
        <a:p>
          <a:endParaRPr lang="pt-BR" sz="1000">
            <a:latin typeface="Arial Rounded MT Bold" panose="020F0704030504030204" pitchFamily="34" charset="0"/>
          </a:endParaRPr>
        </a:p>
      </dgm:t>
    </dgm:pt>
    <dgm:pt modelId="{8576AE5B-D36F-48AD-8895-0FDC58103924}">
      <dgm:prSet phldrT="[Texto]" custT="1"/>
      <dgm:spPr>
        <a:xfrm>
          <a:off x="2942528" y="0"/>
          <a:ext cx="163317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R3 - Dr. Adércio</a:t>
          </a:r>
        </a:p>
      </dgm:t>
    </dgm:pt>
    <dgm:pt modelId="{DDC09656-356F-4AAA-A948-5B9472893C48}" type="parTrans" cxnId="{6E0F48BE-246C-4740-8615-49D9D84A62E5}">
      <dgm:prSet/>
      <dgm:spPr/>
      <dgm:t>
        <a:bodyPr/>
        <a:lstStyle/>
        <a:p>
          <a:endParaRPr lang="pt-BR" sz="1000">
            <a:latin typeface="Arial Rounded MT Bold" panose="020F0704030504030204" pitchFamily="34" charset="0"/>
          </a:endParaRPr>
        </a:p>
      </dgm:t>
    </dgm:pt>
    <dgm:pt modelId="{C56CA0D5-B479-42D2-A75B-418E81FE166E}" type="sibTrans" cxnId="{6E0F48BE-246C-4740-8615-49D9D84A62E5}">
      <dgm:prSet/>
      <dgm:spPr/>
      <dgm:t>
        <a:bodyPr/>
        <a:lstStyle/>
        <a:p>
          <a:endParaRPr lang="pt-BR" sz="1000">
            <a:latin typeface="Arial Rounded MT Bold" panose="020F0704030504030204" pitchFamily="34" charset="0"/>
          </a:endParaRPr>
        </a:p>
      </dgm:t>
    </dgm:pt>
    <dgm:pt modelId="{7A87F17D-3B32-445B-9AF1-73977FFD8150}">
      <dgm:prSet custT="1"/>
      <dgm:spPr>
        <a:xfrm>
          <a:off x="4412389" y="0"/>
          <a:ext cx="163317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Rede</a:t>
          </a:r>
        </a:p>
      </dgm:t>
    </dgm:pt>
    <dgm:pt modelId="{EDAD1D2E-693A-48C2-87DE-5CE1C99CA39B}" type="parTrans" cxnId="{13266518-79EC-43F7-BCF9-CC5CF02A784D}">
      <dgm:prSet/>
      <dgm:spPr/>
      <dgm:t>
        <a:bodyPr/>
        <a:lstStyle/>
        <a:p>
          <a:endParaRPr lang="pt-BR"/>
        </a:p>
      </dgm:t>
    </dgm:pt>
    <dgm:pt modelId="{E1DF9262-CAC6-4025-8C02-06D718CCE2BB}" type="sibTrans" cxnId="{13266518-79EC-43F7-BCF9-CC5CF02A784D}">
      <dgm:prSet/>
      <dgm:spPr/>
      <dgm:t>
        <a:bodyPr/>
        <a:lstStyle/>
        <a:p>
          <a:endParaRPr lang="pt-BR"/>
        </a:p>
      </dgm:t>
    </dgm:pt>
    <dgm:pt modelId="{59EF8A3B-68AA-46DE-8F57-645EE7964F6E}" type="pres">
      <dgm:prSet presAssocID="{36534E5C-7AE8-42D8-9714-E41B8A0750E9}" presName="Name0" presStyleCnt="0">
        <dgm:presLayoutVars>
          <dgm:dir/>
          <dgm:animLvl val="lvl"/>
          <dgm:resizeHandles val="exact"/>
        </dgm:presLayoutVars>
      </dgm:prSet>
      <dgm:spPr/>
    </dgm:pt>
    <dgm:pt modelId="{84A7D067-2995-407D-9A5C-0BDA19918C24}" type="pres">
      <dgm:prSet presAssocID="{E0D8F1F7-9C44-4EC0-9125-A16B6DD3E1D9}" presName="parTxOnly" presStyleLbl="node1" presStyleIdx="0" presStyleCnt="4">
        <dgm:presLayoutVars>
          <dgm:chMax val="0"/>
          <dgm:chPref val="0"/>
          <dgm:bulletEnabled val="1"/>
        </dgm:presLayoutVars>
      </dgm:prSet>
      <dgm:spPr>
        <a:prstGeom prst="chevron">
          <a:avLst/>
        </a:prstGeom>
      </dgm:spPr>
    </dgm:pt>
    <dgm:pt modelId="{F8EBD91D-BC3D-40C9-AB7F-25B2C125A01E}" type="pres">
      <dgm:prSet presAssocID="{19B0793D-498F-4F31-84F7-000575AA7CA1}" presName="parTxOnlySpace" presStyleCnt="0"/>
      <dgm:spPr/>
    </dgm:pt>
    <dgm:pt modelId="{F1208C84-421D-46F4-B84B-10806724D700}" type="pres">
      <dgm:prSet presAssocID="{4B5C6772-04D8-4542-9007-8A6E4B88EF88}" presName="parTxOnly" presStyleLbl="node1" presStyleIdx="1" presStyleCnt="4">
        <dgm:presLayoutVars>
          <dgm:chMax val="0"/>
          <dgm:chPref val="0"/>
          <dgm:bulletEnabled val="1"/>
        </dgm:presLayoutVars>
      </dgm:prSet>
      <dgm:spPr>
        <a:prstGeom prst="chevron">
          <a:avLst/>
        </a:prstGeom>
      </dgm:spPr>
    </dgm:pt>
    <dgm:pt modelId="{2E459852-FFD2-444A-AD98-B51A488D4995}" type="pres">
      <dgm:prSet presAssocID="{738779B5-B5FC-4A65-9A92-3F76A34B558B}" presName="parTxOnlySpace" presStyleCnt="0"/>
      <dgm:spPr/>
    </dgm:pt>
    <dgm:pt modelId="{82870968-00F0-4BA0-A7E7-C3FDE1B66561}" type="pres">
      <dgm:prSet presAssocID="{8576AE5B-D36F-48AD-8895-0FDC58103924}" presName="parTxOnly" presStyleLbl="node1" presStyleIdx="2" presStyleCnt="4">
        <dgm:presLayoutVars>
          <dgm:chMax val="0"/>
          <dgm:chPref val="0"/>
          <dgm:bulletEnabled val="1"/>
        </dgm:presLayoutVars>
      </dgm:prSet>
      <dgm:spPr>
        <a:prstGeom prst="chevron">
          <a:avLst/>
        </a:prstGeom>
      </dgm:spPr>
    </dgm:pt>
    <dgm:pt modelId="{BE871A32-A208-44C8-BAFD-678E5C070057}" type="pres">
      <dgm:prSet presAssocID="{C56CA0D5-B479-42D2-A75B-418E81FE166E}" presName="parTxOnlySpace" presStyleCnt="0"/>
      <dgm:spPr/>
    </dgm:pt>
    <dgm:pt modelId="{37D155B7-7285-4F1A-AA0C-DAA8E1BAED65}" type="pres">
      <dgm:prSet presAssocID="{7A87F17D-3B32-445B-9AF1-73977FFD8150}" presName="parTxOnly" presStyleLbl="node1" presStyleIdx="3" presStyleCnt="4">
        <dgm:presLayoutVars>
          <dgm:chMax val="0"/>
          <dgm:chPref val="0"/>
          <dgm:bulletEnabled val="1"/>
        </dgm:presLayoutVars>
      </dgm:prSet>
      <dgm:spPr>
        <a:prstGeom prst="chevron">
          <a:avLst/>
        </a:prstGeom>
      </dgm:spPr>
    </dgm:pt>
  </dgm:ptLst>
  <dgm:cxnLst>
    <dgm:cxn modelId="{13266518-79EC-43F7-BCF9-CC5CF02A784D}" srcId="{36534E5C-7AE8-42D8-9714-E41B8A0750E9}" destId="{7A87F17D-3B32-445B-9AF1-73977FFD8150}" srcOrd="3" destOrd="0" parTransId="{EDAD1D2E-693A-48C2-87DE-5CE1C99CA39B}" sibTransId="{E1DF9262-CAC6-4025-8C02-06D718CCE2BB}"/>
    <dgm:cxn modelId="{2D0D7034-1A05-4C62-8D7B-8075E35DA089}" type="presOf" srcId="{36534E5C-7AE8-42D8-9714-E41B8A0750E9}" destId="{59EF8A3B-68AA-46DE-8F57-645EE7964F6E}" srcOrd="0" destOrd="0" presId="urn:microsoft.com/office/officeart/2005/8/layout/chevron1"/>
    <dgm:cxn modelId="{AFF3EB60-BE84-4DF4-9458-1F07E9CCB46A}" type="presOf" srcId="{8576AE5B-D36F-48AD-8895-0FDC58103924}" destId="{82870968-00F0-4BA0-A7E7-C3FDE1B66561}" srcOrd="0" destOrd="0" presId="urn:microsoft.com/office/officeart/2005/8/layout/chevron1"/>
    <dgm:cxn modelId="{47BBF44A-FD4D-4E07-9AE5-A6916DBF0875}" type="presOf" srcId="{4B5C6772-04D8-4542-9007-8A6E4B88EF88}" destId="{F1208C84-421D-46F4-B84B-10806724D700}" srcOrd="0" destOrd="0" presId="urn:microsoft.com/office/officeart/2005/8/layout/chevron1"/>
    <dgm:cxn modelId="{6368A66F-6359-42C0-A365-F3FE52621BB6}" type="presOf" srcId="{E0D8F1F7-9C44-4EC0-9125-A16B6DD3E1D9}" destId="{84A7D067-2995-407D-9A5C-0BDA19918C24}" srcOrd="0" destOrd="0" presId="urn:microsoft.com/office/officeart/2005/8/layout/chevron1"/>
    <dgm:cxn modelId="{25058B51-FC7E-434C-A8B0-23BEC7E72370}" type="presOf" srcId="{7A87F17D-3B32-445B-9AF1-73977FFD8150}" destId="{37D155B7-7285-4F1A-AA0C-DAA8E1BAED65}" srcOrd="0" destOrd="0" presId="urn:microsoft.com/office/officeart/2005/8/layout/chevron1"/>
    <dgm:cxn modelId="{6B453174-BE10-473D-8681-630F9ED3A803}" srcId="{36534E5C-7AE8-42D8-9714-E41B8A0750E9}" destId="{E0D8F1F7-9C44-4EC0-9125-A16B6DD3E1D9}" srcOrd="0" destOrd="0" parTransId="{04D86CCD-7EEB-4A04-A8F2-7FE8FECE3217}" sibTransId="{19B0793D-498F-4F31-84F7-000575AA7CA1}"/>
    <dgm:cxn modelId="{6E0F48BE-246C-4740-8615-49D9D84A62E5}" srcId="{36534E5C-7AE8-42D8-9714-E41B8A0750E9}" destId="{8576AE5B-D36F-48AD-8895-0FDC58103924}" srcOrd="2" destOrd="0" parTransId="{DDC09656-356F-4AAA-A948-5B9472893C48}" sibTransId="{C56CA0D5-B479-42D2-A75B-418E81FE166E}"/>
    <dgm:cxn modelId="{0A4F20F2-0A22-4E51-9316-3A48433F56FC}" srcId="{36534E5C-7AE8-42D8-9714-E41B8A0750E9}" destId="{4B5C6772-04D8-4542-9007-8A6E4B88EF88}" srcOrd="1" destOrd="0" parTransId="{990F161C-2D10-47D9-84F7-000595A599DF}" sibTransId="{738779B5-B5FC-4A65-9A92-3F76A34B558B}"/>
    <dgm:cxn modelId="{63CA44AE-62C8-4517-B051-A9CCAA438B76}" type="presParOf" srcId="{59EF8A3B-68AA-46DE-8F57-645EE7964F6E}" destId="{84A7D067-2995-407D-9A5C-0BDA19918C24}" srcOrd="0" destOrd="0" presId="urn:microsoft.com/office/officeart/2005/8/layout/chevron1"/>
    <dgm:cxn modelId="{8413C714-97F3-483D-9955-E333DE05A20B}" type="presParOf" srcId="{59EF8A3B-68AA-46DE-8F57-645EE7964F6E}" destId="{F8EBD91D-BC3D-40C9-AB7F-25B2C125A01E}" srcOrd="1" destOrd="0" presId="urn:microsoft.com/office/officeart/2005/8/layout/chevron1"/>
    <dgm:cxn modelId="{8F212BFF-1A58-443E-BB2B-C45E2F367939}" type="presParOf" srcId="{59EF8A3B-68AA-46DE-8F57-645EE7964F6E}" destId="{F1208C84-421D-46F4-B84B-10806724D700}" srcOrd="2" destOrd="0" presId="urn:microsoft.com/office/officeart/2005/8/layout/chevron1"/>
    <dgm:cxn modelId="{6BD7D7BA-9D1E-4684-A17B-4562A20527F6}" type="presParOf" srcId="{59EF8A3B-68AA-46DE-8F57-645EE7964F6E}" destId="{2E459852-FFD2-444A-AD98-B51A488D4995}" srcOrd="3" destOrd="0" presId="urn:microsoft.com/office/officeart/2005/8/layout/chevron1"/>
    <dgm:cxn modelId="{7D38B0B3-265D-4D2E-882C-9BB15CBAC9E0}" type="presParOf" srcId="{59EF8A3B-68AA-46DE-8F57-645EE7964F6E}" destId="{82870968-00F0-4BA0-A7E7-C3FDE1B66561}" srcOrd="4" destOrd="0" presId="urn:microsoft.com/office/officeart/2005/8/layout/chevron1"/>
    <dgm:cxn modelId="{F1B91EB2-3F2D-4E70-9BE4-1B0EAD99C2FF}" type="presParOf" srcId="{59EF8A3B-68AA-46DE-8F57-645EE7964F6E}" destId="{BE871A32-A208-44C8-BAFD-678E5C070057}" srcOrd="5" destOrd="0" presId="urn:microsoft.com/office/officeart/2005/8/layout/chevron1"/>
    <dgm:cxn modelId="{71576EEC-2966-4426-98F3-75C5DB5F616B}" type="presParOf" srcId="{59EF8A3B-68AA-46DE-8F57-645EE7964F6E}" destId="{37D155B7-7285-4F1A-AA0C-DAA8E1BAED65}" srcOrd="6"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6534E5C-7AE8-42D8-9714-E41B8A0750E9}" type="doc">
      <dgm:prSet loTypeId="urn:microsoft.com/office/officeart/2005/8/layout/chevron1" loCatId="process" qsTypeId="urn:microsoft.com/office/officeart/2005/8/quickstyle/simple1" qsCatId="simple" csTypeId="urn:microsoft.com/office/officeart/2005/8/colors/accent1_2" csCatId="accent1" phldr="1"/>
      <dgm:spPr/>
    </dgm:pt>
    <dgm:pt modelId="{E0D8F1F7-9C44-4EC0-9125-A16B6DD3E1D9}">
      <dgm:prSet phldrT="[Texto]" custT="1"/>
      <dgm:spPr>
        <a:xfrm>
          <a:off x="135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P4 - João Pestana</a:t>
          </a:r>
        </a:p>
      </dgm:t>
    </dgm:pt>
    <dgm:pt modelId="{04D86CCD-7EEB-4A04-A8F2-7FE8FECE3217}" type="parTrans" cxnId="{6B453174-BE10-473D-8681-630F9ED3A803}">
      <dgm:prSet/>
      <dgm:spPr/>
      <dgm:t>
        <a:bodyPr/>
        <a:lstStyle/>
        <a:p>
          <a:endParaRPr lang="pt-BR" sz="1000">
            <a:latin typeface="Arial Rounded MT Bold" panose="020F0704030504030204" pitchFamily="34" charset="0"/>
          </a:endParaRPr>
        </a:p>
      </dgm:t>
    </dgm:pt>
    <dgm:pt modelId="{19B0793D-498F-4F31-84F7-000575AA7CA1}" type="sibTrans" cxnId="{6B453174-BE10-473D-8681-630F9ED3A803}">
      <dgm:prSet/>
      <dgm:spPr/>
      <dgm:t>
        <a:bodyPr/>
        <a:lstStyle/>
        <a:p>
          <a:endParaRPr lang="pt-BR" sz="1000">
            <a:latin typeface="Arial Rounded MT Bold" panose="020F0704030504030204" pitchFamily="34" charset="0"/>
          </a:endParaRPr>
        </a:p>
      </dgm:t>
    </dgm:pt>
    <dgm:pt modelId="{4B5C6772-04D8-4542-9007-8A6E4B88EF88}">
      <dgm:prSet phldrT="[Texto]" custT="1"/>
      <dgm:spPr>
        <a:xfrm>
          <a:off x="148230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R4 - João Pestana</a:t>
          </a:r>
        </a:p>
      </dgm:t>
    </dgm:pt>
    <dgm:pt modelId="{990F161C-2D10-47D9-84F7-000595A599DF}" type="parTrans" cxnId="{0A4F20F2-0A22-4E51-9316-3A48433F56FC}">
      <dgm:prSet/>
      <dgm:spPr/>
      <dgm:t>
        <a:bodyPr/>
        <a:lstStyle/>
        <a:p>
          <a:endParaRPr lang="pt-BR" sz="1000">
            <a:latin typeface="Arial Rounded MT Bold" panose="020F0704030504030204" pitchFamily="34" charset="0"/>
          </a:endParaRPr>
        </a:p>
      </dgm:t>
    </dgm:pt>
    <dgm:pt modelId="{738779B5-B5FC-4A65-9A92-3F76A34B558B}" type="sibTrans" cxnId="{0A4F20F2-0A22-4E51-9316-3A48433F56FC}">
      <dgm:prSet/>
      <dgm:spPr/>
      <dgm:t>
        <a:bodyPr/>
        <a:lstStyle/>
        <a:p>
          <a:endParaRPr lang="pt-BR" sz="1000">
            <a:latin typeface="Arial Rounded MT Bold" panose="020F0704030504030204" pitchFamily="34" charset="0"/>
          </a:endParaRPr>
        </a:p>
      </dgm:t>
    </dgm:pt>
    <dgm:pt modelId="{8576AE5B-D36F-48AD-8895-0FDC58103924}">
      <dgm:prSet phldrT="[Texto]" custT="1"/>
      <dgm:spPr>
        <a:xfrm>
          <a:off x="2963249"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Rede</a:t>
          </a:r>
        </a:p>
      </dgm:t>
    </dgm:pt>
    <dgm:pt modelId="{DDC09656-356F-4AAA-A948-5B9472893C48}" type="parTrans" cxnId="{6E0F48BE-246C-4740-8615-49D9D84A62E5}">
      <dgm:prSet/>
      <dgm:spPr/>
      <dgm:t>
        <a:bodyPr/>
        <a:lstStyle/>
        <a:p>
          <a:endParaRPr lang="pt-BR" sz="1000">
            <a:latin typeface="Arial Rounded MT Bold" panose="020F0704030504030204" pitchFamily="34" charset="0"/>
          </a:endParaRPr>
        </a:p>
      </dgm:t>
    </dgm:pt>
    <dgm:pt modelId="{C56CA0D5-B479-42D2-A75B-418E81FE166E}" type="sibTrans" cxnId="{6E0F48BE-246C-4740-8615-49D9D84A62E5}">
      <dgm:prSet/>
      <dgm:spPr/>
      <dgm:t>
        <a:bodyPr/>
        <a:lstStyle/>
        <a:p>
          <a:endParaRPr lang="pt-BR" sz="1000">
            <a:latin typeface="Arial Rounded MT Bold" panose="020F0704030504030204" pitchFamily="34" charset="0"/>
          </a:endParaRPr>
        </a:p>
      </dgm:t>
    </dgm:pt>
    <dgm:pt modelId="{59EF8A3B-68AA-46DE-8F57-645EE7964F6E}" type="pres">
      <dgm:prSet presAssocID="{36534E5C-7AE8-42D8-9714-E41B8A0750E9}" presName="Name0" presStyleCnt="0">
        <dgm:presLayoutVars>
          <dgm:dir/>
          <dgm:animLvl val="lvl"/>
          <dgm:resizeHandles val="exact"/>
        </dgm:presLayoutVars>
      </dgm:prSet>
      <dgm:spPr/>
    </dgm:pt>
    <dgm:pt modelId="{84A7D067-2995-407D-9A5C-0BDA19918C24}" type="pres">
      <dgm:prSet presAssocID="{E0D8F1F7-9C44-4EC0-9125-A16B6DD3E1D9}" presName="parTxOnly" presStyleLbl="node1" presStyleIdx="0" presStyleCnt="3">
        <dgm:presLayoutVars>
          <dgm:chMax val="0"/>
          <dgm:chPref val="0"/>
          <dgm:bulletEnabled val="1"/>
        </dgm:presLayoutVars>
      </dgm:prSet>
      <dgm:spPr>
        <a:prstGeom prst="chevron">
          <a:avLst/>
        </a:prstGeom>
      </dgm:spPr>
    </dgm:pt>
    <dgm:pt modelId="{F8EBD91D-BC3D-40C9-AB7F-25B2C125A01E}" type="pres">
      <dgm:prSet presAssocID="{19B0793D-498F-4F31-84F7-000575AA7CA1}" presName="parTxOnlySpace" presStyleCnt="0"/>
      <dgm:spPr/>
    </dgm:pt>
    <dgm:pt modelId="{F1208C84-421D-46F4-B84B-10806724D700}" type="pres">
      <dgm:prSet presAssocID="{4B5C6772-04D8-4542-9007-8A6E4B88EF88}" presName="parTxOnly" presStyleLbl="node1" presStyleIdx="1" presStyleCnt="3">
        <dgm:presLayoutVars>
          <dgm:chMax val="0"/>
          <dgm:chPref val="0"/>
          <dgm:bulletEnabled val="1"/>
        </dgm:presLayoutVars>
      </dgm:prSet>
      <dgm:spPr>
        <a:prstGeom prst="chevron">
          <a:avLst/>
        </a:prstGeom>
      </dgm:spPr>
    </dgm:pt>
    <dgm:pt modelId="{2E459852-FFD2-444A-AD98-B51A488D4995}" type="pres">
      <dgm:prSet presAssocID="{738779B5-B5FC-4A65-9A92-3F76A34B558B}" presName="parTxOnlySpace" presStyleCnt="0"/>
      <dgm:spPr/>
    </dgm:pt>
    <dgm:pt modelId="{82870968-00F0-4BA0-A7E7-C3FDE1B66561}" type="pres">
      <dgm:prSet presAssocID="{8576AE5B-D36F-48AD-8895-0FDC58103924}" presName="parTxOnly" presStyleLbl="node1" presStyleIdx="2" presStyleCnt="3">
        <dgm:presLayoutVars>
          <dgm:chMax val="0"/>
          <dgm:chPref val="0"/>
          <dgm:bulletEnabled val="1"/>
        </dgm:presLayoutVars>
      </dgm:prSet>
      <dgm:spPr>
        <a:prstGeom prst="chevron">
          <a:avLst/>
        </a:prstGeom>
      </dgm:spPr>
    </dgm:pt>
  </dgm:ptLst>
  <dgm:cxnLst>
    <dgm:cxn modelId="{BCEB860D-3BB3-4456-BFC6-61CCD16ED774}" type="presOf" srcId="{4B5C6772-04D8-4542-9007-8A6E4B88EF88}" destId="{F1208C84-421D-46F4-B84B-10806724D700}" srcOrd="0" destOrd="0" presId="urn:microsoft.com/office/officeart/2005/8/layout/chevron1"/>
    <dgm:cxn modelId="{E5D8E75B-2F80-4AF9-A1FD-381F222CCBCE}" type="presOf" srcId="{8576AE5B-D36F-48AD-8895-0FDC58103924}" destId="{82870968-00F0-4BA0-A7E7-C3FDE1B66561}" srcOrd="0" destOrd="0" presId="urn:microsoft.com/office/officeart/2005/8/layout/chevron1"/>
    <dgm:cxn modelId="{6B453174-BE10-473D-8681-630F9ED3A803}" srcId="{36534E5C-7AE8-42D8-9714-E41B8A0750E9}" destId="{E0D8F1F7-9C44-4EC0-9125-A16B6DD3E1D9}" srcOrd="0" destOrd="0" parTransId="{04D86CCD-7EEB-4A04-A8F2-7FE8FECE3217}" sibTransId="{19B0793D-498F-4F31-84F7-000575AA7CA1}"/>
    <dgm:cxn modelId="{6E0F48BE-246C-4740-8615-49D9D84A62E5}" srcId="{36534E5C-7AE8-42D8-9714-E41B8A0750E9}" destId="{8576AE5B-D36F-48AD-8895-0FDC58103924}" srcOrd="2" destOrd="0" parTransId="{DDC09656-356F-4AAA-A948-5B9472893C48}" sibTransId="{C56CA0D5-B479-42D2-A75B-418E81FE166E}"/>
    <dgm:cxn modelId="{177E78EE-0A4A-455F-89CC-32CD6B59DD9D}" type="presOf" srcId="{E0D8F1F7-9C44-4EC0-9125-A16B6DD3E1D9}" destId="{84A7D067-2995-407D-9A5C-0BDA19918C24}" srcOrd="0" destOrd="0" presId="urn:microsoft.com/office/officeart/2005/8/layout/chevron1"/>
    <dgm:cxn modelId="{0A4F20F2-0A22-4E51-9316-3A48433F56FC}" srcId="{36534E5C-7AE8-42D8-9714-E41B8A0750E9}" destId="{4B5C6772-04D8-4542-9007-8A6E4B88EF88}" srcOrd="1" destOrd="0" parTransId="{990F161C-2D10-47D9-84F7-000595A599DF}" sibTransId="{738779B5-B5FC-4A65-9A92-3F76A34B558B}"/>
    <dgm:cxn modelId="{68913EFE-6A88-4FC6-B62F-E41A8D4A5188}" type="presOf" srcId="{36534E5C-7AE8-42D8-9714-E41B8A0750E9}" destId="{59EF8A3B-68AA-46DE-8F57-645EE7964F6E}" srcOrd="0" destOrd="0" presId="urn:microsoft.com/office/officeart/2005/8/layout/chevron1"/>
    <dgm:cxn modelId="{508457A0-43F3-44C6-9421-4C061EBB34BE}" type="presParOf" srcId="{59EF8A3B-68AA-46DE-8F57-645EE7964F6E}" destId="{84A7D067-2995-407D-9A5C-0BDA19918C24}" srcOrd="0" destOrd="0" presId="urn:microsoft.com/office/officeart/2005/8/layout/chevron1"/>
    <dgm:cxn modelId="{8C5F0AB6-35F1-4060-B156-7825003DFD6F}" type="presParOf" srcId="{59EF8A3B-68AA-46DE-8F57-645EE7964F6E}" destId="{F8EBD91D-BC3D-40C9-AB7F-25B2C125A01E}" srcOrd="1" destOrd="0" presId="urn:microsoft.com/office/officeart/2005/8/layout/chevron1"/>
    <dgm:cxn modelId="{C35BDC36-977A-44C9-870E-47E830AAA9BA}" type="presParOf" srcId="{59EF8A3B-68AA-46DE-8F57-645EE7964F6E}" destId="{F1208C84-421D-46F4-B84B-10806724D700}" srcOrd="2" destOrd="0" presId="urn:microsoft.com/office/officeart/2005/8/layout/chevron1"/>
    <dgm:cxn modelId="{05BECBF3-4BB7-478A-9FF4-AE17973512AA}" type="presParOf" srcId="{59EF8A3B-68AA-46DE-8F57-645EE7964F6E}" destId="{2E459852-FFD2-444A-AD98-B51A488D4995}" srcOrd="3" destOrd="0" presId="urn:microsoft.com/office/officeart/2005/8/layout/chevron1"/>
    <dgm:cxn modelId="{1F1DB47F-AD6A-44BE-866A-052303397652}" type="presParOf" srcId="{59EF8A3B-68AA-46DE-8F57-645EE7964F6E}" destId="{82870968-00F0-4BA0-A7E7-C3FDE1B66561}" srcOrd="4"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6534E5C-7AE8-42D8-9714-E41B8A0750E9}" type="doc">
      <dgm:prSet loTypeId="urn:microsoft.com/office/officeart/2005/8/layout/chevron1" loCatId="process" qsTypeId="urn:microsoft.com/office/officeart/2005/8/quickstyle/simple1" qsCatId="simple" csTypeId="urn:microsoft.com/office/officeart/2005/8/colors/accent1_2" csCatId="accent1" phldr="1"/>
      <dgm:spPr/>
    </dgm:pt>
    <dgm:pt modelId="{E0D8F1F7-9C44-4EC0-9125-A16B6DD3E1D9}">
      <dgm:prSet phldrT="[Texto]" custT="1"/>
      <dgm:spPr>
        <a:xfrm>
          <a:off x="135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P5 - São Gonçalo</a:t>
          </a:r>
        </a:p>
      </dgm:t>
    </dgm:pt>
    <dgm:pt modelId="{04D86CCD-7EEB-4A04-A8F2-7FE8FECE3217}" type="parTrans" cxnId="{6B453174-BE10-473D-8681-630F9ED3A803}">
      <dgm:prSet/>
      <dgm:spPr/>
      <dgm:t>
        <a:bodyPr/>
        <a:lstStyle/>
        <a:p>
          <a:endParaRPr lang="pt-BR" sz="1000">
            <a:latin typeface="Arial Rounded MT Bold" panose="020F0704030504030204" pitchFamily="34" charset="0"/>
          </a:endParaRPr>
        </a:p>
      </dgm:t>
    </dgm:pt>
    <dgm:pt modelId="{19B0793D-498F-4F31-84F7-000575AA7CA1}" type="sibTrans" cxnId="{6B453174-BE10-473D-8681-630F9ED3A803}">
      <dgm:prSet/>
      <dgm:spPr/>
      <dgm:t>
        <a:bodyPr/>
        <a:lstStyle/>
        <a:p>
          <a:endParaRPr lang="pt-BR" sz="1000">
            <a:latin typeface="Arial Rounded MT Bold" panose="020F0704030504030204" pitchFamily="34" charset="0"/>
          </a:endParaRPr>
        </a:p>
      </dgm:t>
    </dgm:pt>
    <dgm:pt modelId="{4B5C6772-04D8-4542-9007-8A6E4B88EF88}">
      <dgm:prSet phldrT="[Texto]" custT="1"/>
      <dgm:spPr>
        <a:xfrm>
          <a:off x="148230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R5 - São Gonçalo</a:t>
          </a:r>
        </a:p>
      </dgm:t>
    </dgm:pt>
    <dgm:pt modelId="{990F161C-2D10-47D9-84F7-000595A599DF}" type="parTrans" cxnId="{0A4F20F2-0A22-4E51-9316-3A48433F56FC}">
      <dgm:prSet/>
      <dgm:spPr/>
      <dgm:t>
        <a:bodyPr/>
        <a:lstStyle/>
        <a:p>
          <a:endParaRPr lang="pt-BR" sz="1000">
            <a:latin typeface="Arial Rounded MT Bold" panose="020F0704030504030204" pitchFamily="34" charset="0"/>
          </a:endParaRPr>
        </a:p>
      </dgm:t>
    </dgm:pt>
    <dgm:pt modelId="{738779B5-B5FC-4A65-9A92-3F76A34B558B}" type="sibTrans" cxnId="{0A4F20F2-0A22-4E51-9316-3A48433F56FC}">
      <dgm:prSet/>
      <dgm:spPr/>
      <dgm:t>
        <a:bodyPr/>
        <a:lstStyle/>
        <a:p>
          <a:endParaRPr lang="pt-BR" sz="1000">
            <a:latin typeface="Arial Rounded MT Bold" panose="020F0704030504030204" pitchFamily="34" charset="0"/>
          </a:endParaRPr>
        </a:p>
      </dgm:t>
    </dgm:pt>
    <dgm:pt modelId="{8576AE5B-D36F-48AD-8895-0FDC58103924}">
      <dgm:prSet phldrT="[Texto]" custT="1"/>
      <dgm:spPr>
        <a:xfrm>
          <a:off x="2963249"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Rede</a:t>
          </a:r>
        </a:p>
      </dgm:t>
    </dgm:pt>
    <dgm:pt modelId="{DDC09656-356F-4AAA-A948-5B9472893C48}" type="parTrans" cxnId="{6E0F48BE-246C-4740-8615-49D9D84A62E5}">
      <dgm:prSet/>
      <dgm:spPr/>
      <dgm:t>
        <a:bodyPr/>
        <a:lstStyle/>
        <a:p>
          <a:endParaRPr lang="pt-BR" sz="1000">
            <a:latin typeface="Arial Rounded MT Bold" panose="020F0704030504030204" pitchFamily="34" charset="0"/>
          </a:endParaRPr>
        </a:p>
      </dgm:t>
    </dgm:pt>
    <dgm:pt modelId="{C56CA0D5-B479-42D2-A75B-418E81FE166E}" type="sibTrans" cxnId="{6E0F48BE-246C-4740-8615-49D9D84A62E5}">
      <dgm:prSet/>
      <dgm:spPr/>
      <dgm:t>
        <a:bodyPr/>
        <a:lstStyle/>
        <a:p>
          <a:endParaRPr lang="pt-BR" sz="1000">
            <a:latin typeface="Arial Rounded MT Bold" panose="020F0704030504030204" pitchFamily="34" charset="0"/>
          </a:endParaRPr>
        </a:p>
      </dgm:t>
    </dgm:pt>
    <dgm:pt modelId="{59EF8A3B-68AA-46DE-8F57-645EE7964F6E}" type="pres">
      <dgm:prSet presAssocID="{36534E5C-7AE8-42D8-9714-E41B8A0750E9}" presName="Name0" presStyleCnt="0">
        <dgm:presLayoutVars>
          <dgm:dir/>
          <dgm:animLvl val="lvl"/>
          <dgm:resizeHandles val="exact"/>
        </dgm:presLayoutVars>
      </dgm:prSet>
      <dgm:spPr/>
    </dgm:pt>
    <dgm:pt modelId="{84A7D067-2995-407D-9A5C-0BDA19918C24}" type="pres">
      <dgm:prSet presAssocID="{E0D8F1F7-9C44-4EC0-9125-A16B6DD3E1D9}" presName="parTxOnly" presStyleLbl="node1" presStyleIdx="0" presStyleCnt="3">
        <dgm:presLayoutVars>
          <dgm:chMax val="0"/>
          <dgm:chPref val="0"/>
          <dgm:bulletEnabled val="1"/>
        </dgm:presLayoutVars>
      </dgm:prSet>
      <dgm:spPr>
        <a:prstGeom prst="chevron">
          <a:avLst/>
        </a:prstGeom>
      </dgm:spPr>
    </dgm:pt>
    <dgm:pt modelId="{F8EBD91D-BC3D-40C9-AB7F-25B2C125A01E}" type="pres">
      <dgm:prSet presAssocID="{19B0793D-498F-4F31-84F7-000575AA7CA1}" presName="parTxOnlySpace" presStyleCnt="0"/>
      <dgm:spPr/>
    </dgm:pt>
    <dgm:pt modelId="{F1208C84-421D-46F4-B84B-10806724D700}" type="pres">
      <dgm:prSet presAssocID="{4B5C6772-04D8-4542-9007-8A6E4B88EF88}" presName="parTxOnly" presStyleLbl="node1" presStyleIdx="1" presStyleCnt="3">
        <dgm:presLayoutVars>
          <dgm:chMax val="0"/>
          <dgm:chPref val="0"/>
          <dgm:bulletEnabled val="1"/>
        </dgm:presLayoutVars>
      </dgm:prSet>
      <dgm:spPr>
        <a:prstGeom prst="chevron">
          <a:avLst/>
        </a:prstGeom>
      </dgm:spPr>
    </dgm:pt>
    <dgm:pt modelId="{2E459852-FFD2-444A-AD98-B51A488D4995}" type="pres">
      <dgm:prSet presAssocID="{738779B5-B5FC-4A65-9A92-3F76A34B558B}" presName="parTxOnlySpace" presStyleCnt="0"/>
      <dgm:spPr/>
    </dgm:pt>
    <dgm:pt modelId="{82870968-00F0-4BA0-A7E7-C3FDE1B66561}" type="pres">
      <dgm:prSet presAssocID="{8576AE5B-D36F-48AD-8895-0FDC58103924}" presName="parTxOnly" presStyleLbl="node1" presStyleIdx="2" presStyleCnt="3">
        <dgm:presLayoutVars>
          <dgm:chMax val="0"/>
          <dgm:chPref val="0"/>
          <dgm:bulletEnabled val="1"/>
        </dgm:presLayoutVars>
      </dgm:prSet>
      <dgm:spPr>
        <a:prstGeom prst="chevron">
          <a:avLst/>
        </a:prstGeom>
      </dgm:spPr>
    </dgm:pt>
  </dgm:ptLst>
  <dgm:cxnLst>
    <dgm:cxn modelId="{B17EF826-47F0-4D1D-BDD6-EEF971EFD97E}" type="presOf" srcId="{4B5C6772-04D8-4542-9007-8A6E4B88EF88}" destId="{F1208C84-421D-46F4-B84B-10806724D700}" srcOrd="0" destOrd="0" presId="urn:microsoft.com/office/officeart/2005/8/layout/chevron1"/>
    <dgm:cxn modelId="{CFB1E761-ADD0-4537-BEB4-4450C2FBF9C4}" type="presOf" srcId="{E0D8F1F7-9C44-4EC0-9125-A16B6DD3E1D9}" destId="{84A7D067-2995-407D-9A5C-0BDA19918C24}" srcOrd="0" destOrd="0" presId="urn:microsoft.com/office/officeart/2005/8/layout/chevron1"/>
    <dgm:cxn modelId="{58A50B6F-F09E-42C1-AC01-B7BAD56E5DA7}" type="presOf" srcId="{36534E5C-7AE8-42D8-9714-E41B8A0750E9}" destId="{59EF8A3B-68AA-46DE-8F57-645EE7964F6E}" srcOrd="0" destOrd="0" presId="urn:microsoft.com/office/officeart/2005/8/layout/chevron1"/>
    <dgm:cxn modelId="{6B453174-BE10-473D-8681-630F9ED3A803}" srcId="{36534E5C-7AE8-42D8-9714-E41B8A0750E9}" destId="{E0D8F1F7-9C44-4EC0-9125-A16B6DD3E1D9}" srcOrd="0" destOrd="0" parTransId="{04D86CCD-7EEB-4A04-A8F2-7FE8FECE3217}" sibTransId="{19B0793D-498F-4F31-84F7-000575AA7CA1}"/>
    <dgm:cxn modelId="{6E0F48BE-246C-4740-8615-49D9D84A62E5}" srcId="{36534E5C-7AE8-42D8-9714-E41B8A0750E9}" destId="{8576AE5B-D36F-48AD-8895-0FDC58103924}" srcOrd="2" destOrd="0" parTransId="{DDC09656-356F-4AAA-A948-5B9472893C48}" sibTransId="{C56CA0D5-B479-42D2-A75B-418E81FE166E}"/>
    <dgm:cxn modelId="{67F58DDD-A42D-4E96-A6FE-FA8AB91C89CE}" type="presOf" srcId="{8576AE5B-D36F-48AD-8895-0FDC58103924}" destId="{82870968-00F0-4BA0-A7E7-C3FDE1B66561}" srcOrd="0" destOrd="0" presId="urn:microsoft.com/office/officeart/2005/8/layout/chevron1"/>
    <dgm:cxn modelId="{0A4F20F2-0A22-4E51-9316-3A48433F56FC}" srcId="{36534E5C-7AE8-42D8-9714-E41B8A0750E9}" destId="{4B5C6772-04D8-4542-9007-8A6E4B88EF88}" srcOrd="1" destOrd="0" parTransId="{990F161C-2D10-47D9-84F7-000595A599DF}" sibTransId="{738779B5-B5FC-4A65-9A92-3F76A34B558B}"/>
    <dgm:cxn modelId="{3836702A-AB76-41F5-9855-AAEC51CA8D77}" type="presParOf" srcId="{59EF8A3B-68AA-46DE-8F57-645EE7964F6E}" destId="{84A7D067-2995-407D-9A5C-0BDA19918C24}" srcOrd="0" destOrd="0" presId="urn:microsoft.com/office/officeart/2005/8/layout/chevron1"/>
    <dgm:cxn modelId="{CEB2782B-0070-42CC-A374-0BA0A41148E7}" type="presParOf" srcId="{59EF8A3B-68AA-46DE-8F57-645EE7964F6E}" destId="{F8EBD91D-BC3D-40C9-AB7F-25B2C125A01E}" srcOrd="1" destOrd="0" presId="urn:microsoft.com/office/officeart/2005/8/layout/chevron1"/>
    <dgm:cxn modelId="{4F3B6E0C-027F-4FC4-A2E2-F035F6A666DC}" type="presParOf" srcId="{59EF8A3B-68AA-46DE-8F57-645EE7964F6E}" destId="{F1208C84-421D-46F4-B84B-10806724D700}" srcOrd="2" destOrd="0" presId="urn:microsoft.com/office/officeart/2005/8/layout/chevron1"/>
    <dgm:cxn modelId="{BC4CF5B4-0940-473F-9B1C-ED5842612EA5}" type="presParOf" srcId="{59EF8A3B-68AA-46DE-8F57-645EE7964F6E}" destId="{2E459852-FFD2-444A-AD98-B51A488D4995}" srcOrd="3" destOrd="0" presId="urn:microsoft.com/office/officeart/2005/8/layout/chevron1"/>
    <dgm:cxn modelId="{6594F8E0-3BFD-4C9F-B888-7E654BC95F95}" type="presParOf" srcId="{59EF8A3B-68AA-46DE-8F57-645EE7964F6E}" destId="{82870968-00F0-4BA0-A7E7-C3FDE1B66561}" srcOrd="4"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6534E5C-7AE8-42D8-9714-E41B8A0750E9}" type="doc">
      <dgm:prSet loTypeId="urn:microsoft.com/office/officeart/2005/8/layout/chevron1" loCatId="process" qsTypeId="urn:microsoft.com/office/officeart/2005/8/quickstyle/simple1" qsCatId="simple" csTypeId="urn:microsoft.com/office/officeart/2005/8/colors/accent1_2" csCatId="accent1" phldr="1"/>
      <dgm:spPr/>
    </dgm:pt>
    <dgm:pt modelId="{E0D8F1F7-9C44-4EC0-9125-A16B6DD3E1D9}">
      <dgm:prSet phldrT="[Texto]" custT="1"/>
      <dgm:spPr>
        <a:xfrm>
          <a:off x="135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P6 - Saída Catanduva</a:t>
          </a:r>
        </a:p>
      </dgm:t>
    </dgm:pt>
    <dgm:pt modelId="{04D86CCD-7EEB-4A04-A8F2-7FE8FECE3217}" type="parTrans" cxnId="{6B453174-BE10-473D-8681-630F9ED3A803}">
      <dgm:prSet/>
      <dgm:spPr/>
      <dgm:t>
        <a:bodyPr/>
        <a:lstStyle/>
        <a:p>
          <a:endParaRPr lang="pt-BR" sz="1000">
            <a:latin typeface="Arial Rounded MT Bold" panose="020F0704030504030204" pitchFamily="34" charset="0"/>
          </a:endParaRPr>
        </a:p>
      </dgm:t>
    </dgm:pt>
    <dgm:pt modelId="{19B0793D-498F-4F31-84F7-000575AA7CA1}" type="sibTrans" cxnId="{6B453174-BE10-473D-8681-630F9ED3A803}">
      <dgm:prSet/>
      <dgm:spPr/>
      <dgm:t>
        <a:bodyPr/>
        <a:lstStyle/>
        <a:p>
          <a:endParaRPr lang="pt-BR" sz="1000">
            <a:latin typeface="Arial Rounded MT Bold" panose="020F0704030504030204" pitchFamily="34" charset="0"/>
          </a:endParaRPr>
        </a:p>
      </dgm:t>
    </dgm:pt>
    <dgm:pt modelId="{4B5C6772-04D8-4542-9007-8A6E4B88EF88}">
      <dgm:prSet phldrT="[Texto]" custT="1"/>
      <dgm:spPr>
        <a:xfrm>
          <a:off x="148230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R6 - Saída Catanduva</a:t>
          </a:r>
        </a:p>
      </dgm:t>
    </dgm:pt>
    <dgm:pt modelId="{990F161C-2D10-47D9-84F7-000595A599DF}" type="parTrans" cxnId="{0A4F20F2-0A22-4E51-9316-3A48433F56FC}">
      <dgm:prSet/>
      <dgm:spPr/>
      <dgm:t>
        <a:bodyPr/>
        <a:lstStyle/>
        <a:p>
          <a:endParaRPr lang="pt-BR" sz="1000">
            <a:latin typeface="Arial Rounded MT Bold" panose="020F0704030504030204" pitchFamily="34" charset="0"/>
          </a:endParaRPr>
        </a:p>
      </dgm:t>
    </dgm:pt>
    <dgm:pt modelId="{738779B5-B5FC-4A65-9A92-3F76A34B558B}" type="sibTrans" cxnId="{0A4F20F2-0A22-4E51-9316-3A48433F56FC}">
      <dgm:prSet/>
      <dgm:spPr/>
      <dgm:t>
        <a:bodyPr/>
        <a:lstStyle/>
        <a:p>
          <a:endParaRPr lang="pt-BR" sz="1000">
            <a:latin typeface="Arial Rounded MT Bold" panose="020F0704030504030204" pitchFamily="34" charset="0"/>
          </a:endParaRPr>
        </a:p>
      </dgm:t>
    </dgm:pt>
    <dgm:pt modelId="{8576AE5B-D36F-48AD-8895-0FDC58103924}">
      <dgm:prSet phldrT="[Texto]" custT="1"/>
      <dgm:spPr>
        <a:xfrm>
          <a:off x="2963249"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Rede</a:t>
          </a:r>
        </a:p>
      </dgm:t>
    </dgm:pt>
    <dgm:pt modelId="{DDC09656-356F-4AAA-A948-5B9472893C48}" type="parTrans" cxnId="{6E0F48BE-246C-4740-8615-49D9D84A62E5}">
      <dgm:prSet/>
      <dgm:spPr/>
      <dgm:t>
        <a:bodyPr/>
        <a:lstStyle/>
        <a:p>
          <a:endParaRPr lang="pt-BR" sz="1000">
            <a:latin typeface="Arial Rounded MT Bold" panose="020F0704030504030204" pitchFamily="34" charset="0"/>
          </a:endParaRPr>
        </a:p>
      </dgm:t>
    </dgm:pt>
    <dgm:pt modelId="{C56CA0D5-B479-42D2-A75B-418E81FE166E}" type="sibTrans" cxnId="{6E0F48BE-246C-4740-8615-49D9D84A62E5}">
      <dgm:prSet/>
      <dgm:spPr/>
      <dgm:t>
        <a:bodyPr/>
        <a:lstStyle/>
        <a:p>
          <a:endParaRPr lang="pt-BR" sz="1000">
            <a:latin typeface="Arial Rounded MT Bold" panose="020F0704030504030204" pitchFamily="34" charset="0"/>
          </a:endParaRPr>
        </a:p>
      </dgm:t>
    </dgm:pt>
    <dgm:pt modelId="{59EF8A3B-68AA-46DE-8F57-645EE7964F6E}" type="pres">
      <dgm:prSet presAssocID="{36534E5C-7AE8-42D8-9714-E41B8A0750E9}" presName="Name0" presStyleCnt="0">
        <dgm:presLayoutVars>
          <dgm:dir/>
          <dgm:animLvl val="lvl"/>
          <dgm:resizeHandles val="exact"/>
        </dgm:presLayoutVars>
      </dgm:prSet>
      <dgm:spPr/>
    </dgm:pt>
    <dgm:pt modelId="{84A7D067-2995-407D-9A5C-0BDA19918C24}" type="pres">
      <dgm:prSet presAssocID="{E0D8F1F7-9C44-4EC0-9125-A16B6DD3E1D9}" presName="parTxOnly" presStyleLbl="node1" presStyleIdx="0" presStyleCnt="3">
        <dgm:presLayoutVars>
          <dgm:chMax val="0"/>
          <dgm:chPref val="0"/>
          <dgm:bulletEnabled val="1"/>
        </dgm:presLayoutVars>
      </dgm:prSet>
      <dgm:spPr>
        <a:prstGeom prst="chevron">
          <a:avLst/>
        </a:prstGeom>
      </dgm:spPr>
    </dgm:pt>
    <dgm:pt modelId="{F8EBD91D-BC3D-40C9-AB7F-25B2C125A01E}" type="pres">
      <dgm:prSet presAssocID="{19B0793D-498F-4F31-84F7-000575AA7CA1}" presName="parTxOnlySpace" presStyleCnt="0"/>
      <dgm:spPr/>
    </dgm:pt>
    <dgm:pt modelId="{F1208C84-421D-46F4-B84B-10806724D700}" type="pres">
      <dgm:prSet presAssocID="{4B5C6772-04D8-4542-9007-8A6E4B88EF88}" presName="parTxOnly" presStyleLbl="node1" presStyleIdx="1" presStyleCnt="3">
        <dgm:presLayoutVars>
          <dgm:chMax val="0"/>
          <dgm:chPref val="0"/>
          <dgm:bulletEnabled val="1"/>
        </dgm:presLayoutVars>
      </dgm:prSet>
      <dgm:spPr>
        <a:prstGeom prst="chevron">
          <a:avLst/>
        </a:prstGeom>
      </dgm:spPr>
    </dgm:pt>
    <dgm:pt modelId="{2E459852-FFD2-444A-AD98-B51A488D4995}" type="pres">
      <dgm:prSet presAssocID="{738779B5-B5FC-4A65-9A92-3F76A34B558B}" presName="parTxOnlySpace" presStyleCnt="0"/>
      <dgm:spPr/>
    </dgm:pt>
    <dgm:pt modelId="{82870968-00F0-4BA0-A7E7-C3FDE1B66561}" type="pres">
      <dgm:prSet presAssocID="{8576AE5B-D36F-48AD-8895-0FDC58103924}" presName="parTxOnly" presStyleLbl="node1" presStyleIdx="2" presStyleCnt="3">
        <dgm:presLayoutVars>
          <dgm:chMax val="0"/>
          <dgm:chPref val="0"/>
          <dgm:bulletEnabled val="1"/>
        </dgm:presLayoutVars>
      </dgm:prSet>
      <dgm:spPr>
        <a:prstGeom prst="chevron">
          <a:avLst/>
        </a:prstGeom>
      </dgm:spPr>
    </dgm:pt>
  </dgm:ptLst>
  <dgm:cxnLst>
    <dgm:cxn modelId="{B4B3704A-FDDA-4129-A408-E10C4CAFF2D0}" type="presOf" srcId="{E0D8F1F7-9C44-4EC0-9125-A16B6DD3E1D9}" destId="{84A7D067-2995-407D-9A5C-0BDA19918C24}" srcOrd="0" destOrd="0" presId="urn:microsoft.com/office/officeart/2005/8/layout/chevron1"/>
    <dgm:cxn modelId="{BF602854-3166-48A5-8CD3-3FF402CBCCB3}" type="presOf" srcId="{36534E5C-7AE8-42D8-9714-E41B8A0750E9}" destId="{59EF8A3B-68AA-46DE-8F57-645EE7964F6E}" srcOrd="0" destOrd="0" presId="urn:microsoft.com/office/officeart/2005/8/layout/chevron1"/>
    <dgm:cxn modelId="{6B453174-BE10-473D-8681-630F9ED3A803}" srcId="{36534E5C-7AE8-42D8-9714-E41B8A0750E9}" destId="{E0D8F1F7-9C44-4EC0-9125-A16B6DD3E1D9}" srcOrd="0" destOrd="0" parTransId="{04D86CCD-7EEB-4A04-A8F2-7FE8FECE3217}" sibTransId="{19B0793D-498F-4F31-84F7-000575AA7CA1}"/>
    <dgm:cxn modelId="{A2C6BC82-6C36-4936-91B5-D255AC85DAFB}" type="presOf" srcId="{4B5C6772-04D8-4542-9007-8A6E4B88EF88}" destId="{F1208C84-421D-46F4-B84B-10806724D700}" srcOrd="0" destOrd="0" presId="urn:microsoft.com/office/officeart/2005/8/layout/chevron1"/>
    <dgm:cxn modelId="{6E0F48BE-246C-4740-8615-49D9D84A62E5}" srcId="{36534E5C-7AE8-42D8-9714-E41B8A0750E9}" destId="{8576AE5B-D36F-48AD-8895-0FDC58103924}" srcOrd="2" destOrd="0" parTransId="{DDC09656-356F-4AAA-A948-5B9472893C48}" sibTransId="{C56CA0D5-B479-42D2-A75B-418E81FE166E}"/>
    <dgm:cxn modelId="{94EF63CC-0071-453B-917D-1748CF1E1E9C}" type="presOf" srcId="{8576AE5B-D36F-48AD-8895-0FDC58103924}" destId="{82870968-00F0-4BA0-A7E7-C3FDE1B66561}" srcOrd="0" destOrd="0" presId="urn:microsoft.com/office/officeart/2005/8/layout/chevron1"/>
    <dgm:cxn modelId="{0A4F20F2-0A22-4E51-9316-3A48433F56FC}" srcId="{36534E5C-7AE8-42D8-9714-E41B8A0750E9}" destId="{4B5C6772-04D8-4542-9007-8A6E4B88EF88}" srcOrd="1" destOrd="0" parTransId="{990F161C-2D10-47D9-84F7-000595A599DF}" sibTransId="{738779B5-B5FC-4A65-9A92-3F76A34B558B}"/>
    <dgm:cxn modelId="{BF8370BC-E114-46A5-A2EF-AF3A2F62FCD7}" type="presParOf" srcId="{59EF8A3B-68AA-46DE-8F57-645EE7964F6E}" destId="{84A7D067-2995-407D-9A5C-0BDA19918C24}" srcOrd="0" destOrd="0" presId="urn:microsoft.com/office/officeart/2005/8/layout/chevron1"/>
    <dgm:cxn modelId="{16560479-DA0B-4C3C-9AE3-86070AE0792F}" type="presParOf" srcId="{59EF8A3B-68AA-46DE-8F57-645EE7964F6E}" destId="{F8EBD91D-BC3D-40C9-AB7F-25B2C125A01E}" srcOrd="1" destOrd="0" presId="urn:microsoft.com/office/officeart/2005/8/layout/chevron1"/>
    <dgm:cxn modelId="{210F4C53-4122-4E3C-9E96-129F5A4F751F}" type="presParOf" srcId="{59EF8A3B-68AA-46DE-8F57-645EE7964F6E}" destId="{F1208C84-421D-46F4-B84B-10806724D700}" srcOrd="2" destOrd="0" presId="urn:microsoft.com/office/officeart/2005/8/layout/chevron1"/>
    <dgm:cxn modelId="{430943A1-D34D-4094-BBBC-DBFF9FE6FA05}" type="presParOf" srcId="{59EF8A3B-68AA-46DE-8F57-645EE7964F6E}" destId="{2E459852-FFD2-444A-AD98-B51A488D4995}" srcOrd="3" destOrd="0" presId="urn:microsoft.com/office/officeart/2005/8/layout/chevron1"/>
    <dgm:cxn modelId="{DC6FA8B3-0068-4E9F-979A-8B5A676B31EC}" type="presParOf" srcId="{59EF8A3B-68AA-46DE-8F57-645EE7964F6E}" destId="{82870968-00F0-4BA0-A7E7-C3FDE1B66561}" srcOrd="4" destOrd="0" presId="urn:microsoft.com/office/officeart/2005/8/layout/chevron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6534E5C-7AE8-42D8-9714-E41B8A0750E9}" type="doc">
      <dgm:prSet loTypeId="urn:microsoft.com/office/officeart/2005/8/layout/chevron1" loCatId="process" qsTypeId="urn:microsoft.com/office/officeart/2005/8/quickstyle/simple1" qsCatId="simple" csTypeId="urn:microsoft.com/office/officeart/2005/8/colors/accent1_2" csCatId="accent1" phldr="1"/>
      <dgm:spPr/>
    </dgm:pt>
    <dgm:pt modelId="{E0D8F1F7-9C44-4EC0-9125-A16B6DD3E1D9}">
      <dgm:prSet phldrT="[Texto]" custT="1"/>
      <dgm:spPr>
        <a:xfrm>
          <a:off x="135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P7 - Banespinha</a:t>
          </a:r>
        </a:p>
      </dgm:t>
    </dgm:pt>
    <dgm:pt modelId="{04D86CCD-7EEB-4A04-A8F2-7FE8FECE3217}" type="parTrans" cxnId="{6B453174-BE10-473D-8681-630F9ED3A803}">
      <dgm:prSet/>
      <dgm:spPr/>
      <dgm:t>
        <a:bodyPr/>
        <a:lstStyle/>
        <a:p>
          <a:endParaRPr lang="pt-BR" sz="1000">
            <a:latin typeface="Arial Rounded MT Bold" panose="020F0704030504030204" pitchFamily="34" charset="0"/>
          </a:endParaRPr>
        </a:p>
      </dgm:t>
    </dgm:pt>
    <dgm:pt modelId="{19B0793D-498F-4F31-84F7-000575AA7CA1}" type="sibTrans" cxnId="{6B453174-BE10-473D-8681-630F9ED3A803}">
      <dgm:prSet/>
      <dgm:spPr/>
      <dgm:t>
        <a:bodyPr/>
        <a:lstStyle/>
        <a:p>
          <a:endParaRPr lang="pt-BR" sz="1000">
            <a:latin typeface="Arial Rounded MT Bold" panose="020F0704030504030204" pitchFamily="34" charset="0"/>
          </a:endParaRPr>
        </a:p>
      </dgm:t>
    </dgm:pt>
    <dgm:pt modelId="{4B5C6772-04D8-4542-9007-8A6E4B88EF88}">
      <dgm:prSet phldrT="[Texto]" custT="1"/>
      <dgm:spPr>
        <a:xfrm>
          <a:off x="148230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R7 - Banespinha</a:t>
          </a:r>
        </a:p>
      </dgm:t>
    </dgm:pt>
    <dgm:pt modelId="{990F161C-2D10-47D9-84F7-000595A599DF}" type="parTrans" cxnId="{0A4F20F2-0A22-4E51-9316-3A48433F56FC}">
      <dgm:prSet/>
      <dgm:spPr/>
      <dgm:t>
        <a:bodyPr/>
        <a:lstStyle/>
        <a:p>
          <a:endParaRPr lang="pt-BR" sz="1000">
            <a:latin typeface="Arial Rounded MT Bold" panose="020F0704030504030204" pitchFamily="34" charset="0"/>
          </a:endParaRPr>
        </a:p>
      </dgm:t>
    </dgm:pt>
    <dgm:pt modelId="{738779B5-B5FC-4A65-9A92-3F76A34B558B}" type="sibTrans" cxnId="{0A4F20F2-0A22-4E51-9316-3A48433F56FC}">
      <dgm:prSet/>
      <dgm:spPr/>
      <dgm:t>
        <a:bodyPr/>
        <a:lstStyle/>
        <a:p>
          <a:endParaRPr lang="pt-BR" sz="1000">
            <a:latin typeface="Arial Rounded MT Bold" panose="020F0704030504030204" pitchFamily="34" charset="0"/>
          </a:endParaRPr>
        </a:p>
      </dgm:t>
    </dgm:pt>
    <dgm:pt modelId="{8576AE5B-D36F-48AD-8895-0FDC58103924}">
      <dgm:prSet phldrT="[Texto]" custT="1"/>
      <dgm:spPr>
        <a:xfrm>
          <a:off x="2963249"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Rede</a:t>
          </a:r>
        </a:p>
      </dgm:t>
    </dgm:pt>
    <dgm:pt modelId="{DDC09656-356F-4AAA-A948-5B9472893C48}" type="parTrans" cxnId="{6E0F48BE-246C-4740-8615-49D9D84A62E5}">
      <dgm:prSet/>
      <dgm:spPr/>
      <dgm:t>
        <a:bodyPr/>
        <a:lstStyle/>
        <a:p>
          <a:endParaRPr lang="pt-BR" sz="1000">
            <a:latin typeface="Arial Rounded MT Bold" panose="020F0704030504030204" pitchFamily="34" charset="0"/>
          </a:endParaRPr>
        </a:p>
      </dgm:t>
    </dgm:pt>
    <dgm:pt modelId="{C56CA0D5-B479-42D2-A75B-418E81FE166E}" type="sibTrans" cxnId="{6E0F48BE-246C-4740-8615-49D9D84A62E5}">
      <dgm:prSet/>
      <dgm:spPr/>
      <dgm:t>
        <a:bodyPr/>
        <a:lstStyle/>
        <a:p>
          <a:endParaRPr lang="pt-BR" sz="1000">
            <a:latin typeface="Arial Rounded MT Bold" panose="020F0704030504030204" pitchFamily="34" charset="0"/>
          </a:endParaRPr>
        </a:p>
      </dgm:t>
    </dgm:pt>
    <dgm:pt modelId="{59EF8A3B-68AA-46DE-8F57-645EE7964F6E}" type="pres">
      <dgm:prSet presAssocID="{36534E5C-7AE8-42D8-9714-E41B8A0750E9}" presName="Name0" presStyleCnt="0">
        <dgm:presLayoutVars>
          <dgm:dir/>
          <dgm:animLvl val="lvl"/>
          <dgm:resizeHandles val="exact"/>
        </dgm:presLayoutVars>
      </dgm:prSet>
      <dgm:spPr/>
    </dgm:pt>
    <dgm:pt modelId="{84A7D067-2995-407D-9A5C-0BDA19918C24}" type="pres">
      <dgm:prSet presAssocID="{E0D8F1F7-9C44-4EC0-9125-A16B6DD3E1D9}" presName="parTxOnly" presStyleLbl="node1" presStyleIdx="0" presStyleCnt="3">
        <dgm:presLayoutVars>
          <dgm:chMax val="0"/>
          <dgm:chPref val="0"/>
          <dgm:bulletEnabled val="1"/>
        </dgm:presLayoutVars>
      </dgm:prSet>
      <dgm:spPr>
        <a:prstGeom prst="chevron">
          <a:avLst/>
        </a:prstGeom>
      </dgm:spPr>
    </dgm:pt>
    <dgm:pt modelId="{F8EBD91D-BC3D-40C9-AB7F-25B2C125A01E}" type="pres">
      <dgm:prSet presAssocID="{19B0793D-498F-4F31-84F7-000575AA7CA1}" presName="parTxOnlySpace" presStyleCnt="0"/>
      <dgm:spPr/>
    </dgm:pt>
    <dgm:pt modelId="{F1208C84-421D-46F4-B84B-10806724D700}" type="pres">
      <dgm:prSet presAssocID="{4B5C6772-04D8-4542-9007-8A6E4B88EF88}" presName="parTxOnly" presStyleLbl="node1" presStyleIdx="1" presStyleCnt="3">
        <dgm:presLayoutVars>
          <dgm:chMax val="0"/>
          <dgm:chPref val="0"/>
          <dgm:bulletEnabled val="1"/>
        </dgm:presLayoutVars>
      </dgm:prSet>
      <dgm:spPr>
        <a:prstGeom prst="chevron">
          <a:avLst/>
        </a:prstGeom>
      </dgm:spPr>
    </dgm:pt>
    <dgm:pt modelId="{2E459852-FFD2-444A-AD98-B51A488D4995}" type="pres">
      <dgm:prSet presAssocID="{738779B5-B5FC-4A65-9A92-3F76A34B558B}" presName="parTxOnlySpace" presStyleCnt="0"/>
      <dgm:spPr/>
    </dgm:pt>
    <dgm:pt modelId="{82870968-00F0-4BA0-A7E7-C3FDE1B66561}" type="pres">
      <dgm:prSet presAssocID="{8576AE5B-D36F-48AD-8895-0FDC58103924}" presName="parTxOnly" presStyleLbl="node1" presStyleIdx="2" presStyleCnt="3">
        <dgm:presLayoutVars>
          <dgm:chMax val="0"/>
          <dgm:chPref val="0"/>
          <dgm:bulletEnabled val="1"/>
        </dgm:presLayoutVars>
      </dgm:prSet>
      <dgm:spPr>
        <a:prstGeom prst="chevron">
          <a:avLst/>
        </a:prstGeom>
      </dgm:spPr>
    </dgm:pt>
  </dgm:ptLst>
  <dgm:cxnLst>
    <dgm:cxn modelId="{7FD3AB33-81D4-47CA-88A9-F51D3468158F}" type="presOf" srcId="{8576AE5B-D36F-48AD-8895-0FDC58103924}" destId="{82870968-00F0-4BA0-A7E7-C3FDE1B66561}" srcOrd="0" destOrd="0" presId="urn:microsoft.com/office/officeart/2005/8/layout/chevron1"/>
    <dgm:cxn modelId="{6B453174-BE10-473D-8681-630F9ED3A803}" srcId="{36534E5C-7AE8-42D8-9714-E41B8A0750E9}" destId="{E0D8F1F7-9C44-4EC0-9125-A16B6DD3E1D9}" srcOrd="0" destOrd="0" parTransId="{04D86CCD-7EEB-4A04-A8F2-7FE8FECE3217}" sibTransId="{19B0793D-498F-4F31-84F7-000575AA7CA1}"/>
    <dgm:cxn modelId="{3367D67E-2EDA-4869-8EFD-0B660AD9B469}" type="presOf" srcId="{E0D8F1F7-9C44-4EC0-9125-A16B6DD3E1D9}" destId="{84A7D067-2995-407D-9A5C-0BDA19918C24}" srcOrd="0" destOrd="0" presId="urn:microsoft.com/office/officeart/2005/8/layout/chevron1"/>
    <dgm:cxn modelId="{7022CE8E-962B-4226-BA72-BDCEF652C7EA}" type="presOf" srcId="{36534E5C-7AE8-42D8-9714-E41B8A0750E9}" destId="{59EF8A3B-68AA-46DE-8F57-645EE7964F6E}" srcOrd="0" destOrd="0" presId="urn:microsoft.com/office/officeart/2005/8/layout/chevron1"/>
    <dgm:cxn modelId="{6E0F48BE-246C-4740-8615-49D9D84A62E5}" srcId="{36534E5C-7AE8-42D8-9714-E41B8A0750E9}" destId="{8576AE5B-D36F-48AD-8895-0FDC58103924}" srcOrd="2" destOrd="0" parTransId="{DDC09656-356F-4AAA-A948-5B9472893C48}" sibTransId="{C56CA0D5-B479-42D2-A75B-418E81FE166E}"/>
    <dgm:cxn modelId="{74277DC0-CE1F-4ABF-92EB-C0E90D73EC52}" type="presOf" srcId="{4B5C6772-04D8-4542-9007-8A6E4B88EF88}" destId="{F1208C84-421D-46F4-B84B-10806724D700}" srcOrd="0" destOrd="0" presId="urn:microsoft.com/office/officeart/2005/8/layout/chevron1"/>
    <dgm:cxn modelId="{0A4F20F2-0A22-4E51-9316-3A48433F56FC}" srcId="{36534E5C-7AE8-42D8-9714-E41B8A0750E9}" destId="{4B5C6772-04D8-4542-9007-8A6E4B88EF88}" srcOrd="1" destOrd="0" parTransId="{990F161C-2D10-47D9-84F7-000595A599DF}" sibTransId="{738779B5-B5FC-4A65-9A92-3F76A34B558B}"/>
    <dgm:cxn modelId="{8A398426-83B1-43A4-81D5-1CF5CA6E0DCD}" type="presParOf" srcId="{59EF8A3B-68AA-46DE-8F57-645EE7964F6E}" destId="{84A7D067-2995-407D-9A5C-0BDA19918C24}" srcOrd="0" destOrd="0" presId="urn:microsoft.com/office/officeart/2005/8/layout/chevron1"/>
    <dgm:cxn modelId="{A05BB1D8-0B98-4930-8E06-3B959EBC2BAC}" type="presParOf" srcId="{59EF8A3B-68AA-46DE-8F57-645EE7964F6E}" destId="{F8EBD91D-BC3D-40C9-AB7F-25B2C125A01E}" srcOrd="1" destOrd="0" presId="urn:microsoft.com/office/officeart/2005/8/layout/chevron1"/>
    <dgm:cxn modelId="{FFC952CD-CF47-47C5-8525-2278F756CD38}" type="presParOf" srcId="{59EF8A3B-68AA-46DE-8F57-645EE7964F6E}" destId="{F1208C84-421D-46F4-B84B-10806724D700}" srcOrd="2" destOrd="0" presId="urn:microsoft.com/office/officeart/2005/8/layout/chevron1"/>
    <dgm:cxn modelId="{8E7D6A01-4574-4EFA-96BD-405F920765B4}" type="presParOf" srcId="{59EF8A3B-68AA-46DE-8F57-645EE7964F6E}" destId="{2E459852-FFD2-444A-AD98-B51A488D4995}" srcOrd="3" destOrd="0" presId="urn:microsoft.com/office/officeart/2005/8/layout/chevron1"/>
    <dgm:cxn modelId="{7E5CB1B7-9ADB-403F-9CBD-AFF082657FBB}" type="presParOf" srcId="{59EF8A3B-68AA-46DE-8F57-645EE7964F6E}" destId="{82870968-00F0-4BA0-A7E7-C3FDE1B66561}" srcOrd="4" destOrd="0" presId="urn:microsoft.com/office/officeart/2005/8/layout/chevron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6534E5C-7AE8-42D8-9714-E41B8A0750E9}" type="doc">
      <dgm:prSet loTypeId="urn:microsoft.com/office/officeart/2005/8/layout/chevron1" loCatId="process" qsTypeId="urn:microsoft.com/office/officeart/2005/8/quickstyle/simple1" qsCatId="simple" csTypeId="urn:microsoft.com/office/officeart/2005/8/colors/accent1_2" csCatId="accent1" phldr="1"/>
      <dgm:spPr/>
    </dgm:pt>
    <dgm:pt modelId="{E0D8F1F7-9C44-4EC0-9125-A16B6DD3E1D9}">
      <dgm:prSet phldrT="[Texto]" custT="1"/>
      <dgm:spPr>
        <a:xfrm>
          <a:off x="135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P8 - Distrito São João do Itaguaçu</a:t>
          </a:r>
        </a:p>
      </dgm:t>
    </dgm:pt>
    <dgm:pt modelId="{04D86CCD-7EEB-4A04-A8F2-7FE8FECE3217}" type="parTrans" cxnId="{6B453174-BE10-473D-8681-630F9ED3A803}">
      <dgm:prSet/>
      <dgm:spPr/>
      <dgm:t>
        <a:bodyPr/>
        <a:lstStyle/>
        <a:p>
          <a:endParaRPr lang="pt-BR" sz="1000">
            <a:latin typeface="Arial Rounded MT Bold" panose="020F0704030504030204" pitchFamily="34" charset="0"/>
          </a:endParaRPr>
        </a:p>
      </dgm:t>
    </dgm:pt>
    <dgm:pt modelId="{19B0793D-498F-4F31-84F7-000575AA7CA1}" type="sibTrans" cxnId="{6B453174-BE10-473D-8681-630F9ED3A803}">
      <dgm:prSet/>
      <dgm:spPr/>
      <dgm:t>
        <a:bodyPr/>
        <a:lstStyle/>
        <a:p>
          <a:endParaRPr lang="pt-BR" sz="1000">
            <a:latin typeface="Arial Rounded MT Bold" panose="020F0704030504030204" pitchFamily="34" charset="0"/>
          </a:endParaRPr>
        </a:p>
      </dgm:t>
    </dgm:pt>
    <dgm:pt modelId="{4B5C6772-04D8-4542-9007-8A6E4B88EF88}">
      <dgm:prSet phldrT="[Texto]" custT="1"/>
      <dgm:spPr>
        <a:xfrm>
          <a:off x="148230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R8 - Distrito São João do Itaguaçu</a:t>
          </a:r>
        </a:p>
      </dgm:t>
    </dgm:pt>
    <dgm:pt modelId="{990F161C-2D10-47D9-84F7-000595A599DF}" type="parTrans" cxnId="{0A4F20F2-0A22-4E51-9316-3A48433F56FC}">
      <dgm:prSet/>
      <dgm:spPr/>
      <dgm:t>
        <a:bodyPr/>
        <a:lstStyle/>
        <a:p>
          <a:endParaRPr lang="pt-BR" sz="1000">
            <a:latin typeface="Arial Rounded MT Bold" panose="020F0704030504030204" pitchFamily="34" charset="0"/>
          </a:endParaRPr>
        </a:p>
      </dgm:t>
    </dgm:pt>
    <dgm:pt modelId="{738779B5-B5FC-4A65-9A92-3F76A34B558B}" type="sibTrans" cxnId="{0A4F20F2-0A22-4E51-9316-3A48433F56FC}">
      <dgm:prSet/>
      <dgm:spPr/>
      <dgm:t>
        <a:bodyPr/>
        <a:lstStyle/>
        <a:p>
          <a:endParaRPr lang="pt-BR" sz="1000">
            <a:latin typeface="Arial Rounded MT Bold" panose="020F0704030504030204" pitchFamily="34" charset="0"/>
          </a:endParaRPr>
        </a:p>
      </dgm:t>
    </dgm:pt>
    <dgm:pt modelId="{8576AE5B-D36F-48AD-8895-0FDC58103924}">
      <dgm:prSet phldrT="[Texto]" custT="1"/>
      <dgm:spPr>
        <a:xfrm>
          <a:off x="2963249"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Rede</a:t>
          </a:r>
        </a:p>
      </dgm:t>
    </dgm:pt>
    <dgm:pt modelId="{DDC09656-356F-4AAA-A948-5B9472893C48}" type="parTrans" cxnId="{6E0F48BE-246C-4740-8615-49D9D84A62E5}">
      <dgm:prSet/>
      <dgm:spPr/>
      <dgm:t>
        <a:bodyPr/>
        <a:lstStyle/>
        <a:p>
          <a:endParaRPr lang="pt-BR" sz="1000">
            <a:latin typeface="Arial Rounded MT Bold" panose="020F0704030504030204" pitchFamily="34" charset="0"/>
          </a:endParaRPr>
        </a:p>
      </dgm:t>
    </dgm:pt>
    <dgm:pt modelId="{C56CA0D5-B479-42D2-A75B-418E81FE166E}" type="sibTrans" cxnId="{6E0F48BE-246C-4740-8615-49D9D84A62E5}">
      <dgm:prSet/>
      <dgm:spPr/>
      <dgm:t>
        <a:bodyPr/>
        <a:lstStyle/>
        <a:p>
          <a:endParaRPr lang="pt-BR" sz="1000">
            <a:latin typeface="Arial Rounded MT Bold" panose="020F0704030504030204" pitchFamily="34" charset="0"/>
          </a:endParaRPr>
        </a:p>
      </dgm:t>
    </dgm:pt>
    <dgm:pt modelId="{59EF8A3B-68AA-46DE-8F57-645EE7964F6E}" type="pres">
      <dgm:prSet presAssocID="{36534E5C-7AE8-42D8-9714-E41B8A0750E9}" presName="Name0" presStyleCnt="0">
        <dgm:presLayoutVars>
          <dgm:dir/>
          <dgm:animLvl val="lvl"/>
          <dgm:resizeHandles val="exact"/>
        </dgm:presLayoutVars>
      </dgm:prSet>
      <dgm:spPr/>
    </dgm:pt>
    <dgm:pt modelId="{84A7D067-2995-407D-9A5C-0BDA19918C24}" type="pres">
      <dgm:prSet presAssocID="{E0D8F1F7-9C44-4EC0-9125-A16B6DD3E1D9}" presName="parTxOnly" presStyleLbl="node1" presStyleIdx="0" presStyleCnt="3">
        <dgm:presLayoutVars>
          <dgm:chMax val="0"/>
          <dgm:chPref val="0"/>
          <dgm:bulletEnabled val="1"/>
        </dgm:presLayoutVars>
      </dgm:prSet>
      <dgm:spPr>
        <a:prstGeom prst="chevron">
          <a:avLst/>
        </a:prstGeom>
      </dgm:spPr>
    </dgm:pt>
    <dgm:pt modelId="{F8EBD91D-BC3D-40C9-AB7F-25B2C125A01E}" type="pres">
      <dgm:prSet presAssocID="{19B0793D-498F-4F31-84F7-000575AA7CA1}" presName="parTxOnlySpace" presStyleCnt="0"/>
      <dgm:spPr/>
    </dgm:pt>
    <dgm:pt modelId="{F1208C84-421D-46F4-B84B-10806724D700}" type="pres">
      <dgm:prSet presAssocID="{4B5C6772-04D8-4542-9007-8A6E4B88EF88}" presName="parTxOnly" presStyleLbl="node1" presStyleIdx="1" presStyleCnt="3">
        <dgm:presLayoutVars>
          <dgm:chMax val="0"/>
          <dgm:chPref val="0"/>
          <dgm:bulletEnabled val="1"/>
        </dgm:presLayoutVars>
      </dgm:prSet>
      <dgm:spPr>
        <a:prstGeom prst="chevron">
          <a:avLst/>
        </a:prstGeom>
      </dgm:spPr>
    </dgm:pt>
    <dgm:pt modelId="{2E459852-FFD2-444A-AD98-B51A488D4995}" type="pres">
      <dgm:prSet presAssocID="{738779B5-B5FC-4A65-9A92-3F76A34B558B}" presName="parTxOnlySpace" presStyleCnt="0"/>
      <dgm:spPr/>
    </dgm:pt>
    <dgm:pt modelId="{82870968-00F0-4BA0-A7E7-C3FDE1B66561}" type="pres">
      <dgm:prSet presAssocID="{8576AE5B-D36F-48AD-8895-0FDC58103924}" presName="parTxOnly" presStyleLbl="node1" presStyleIdx="2" presStyleCnt="3">
        <dgm:presLayoutVars>
          <dgm:chMax val="0"/>
          <dgm:chPref val="0"/>
          <dgm:bulletEnabled val="1"/>
        </dgm:presLayoutVars>
      </dgm:prSet>
      <dgm:spPr>
        <a:prstGeom prst="chevron">
          <a:avLst/>
        </a:prstGeom>
      </dgm:spPr>
    </dgm:pt>
  </dgm:ptLst>
  <dgm:cxnLst>
    <dgm:cxn modelId="{8DE94C06-86CF-4176-84AC-CBA9FEFCD9DA}" type="presOf" srcId="{36534E5C-7AE8-42D8-9714-E41B8A0750E9}" destId="{59EF8A3B-68AA-46DE-8F57-645EE7964F6E}" srcOrd="0" destOrd="0" presId="urn:microsoft.com/office/officeart/2005/8/layout/chevron1"/>
    <dgm:cxn modelId="{FC70663E-9278-4416-9008-C68296375CB7}" type="presOf" srcId="{E0D8F1F7-9C44-4EC0-9125-A16B6DD3E1D9}" destId="{84A7D067-2995-407D-9A5C-0BDA19918C24}" srcOrd="0" destOrd="0" presId="urn:microsoft.com/office/officeart/2005/8/layout/chevron1"/>
    <dgm:cxn modelId="{6B453174-BE10-473D-8681-630F9ED3A803}" srcId="{36534E5C-7AE8-42D8-9714-E41B8A0750E9}" destId="{E0D8F1F7-9C44-4EC0-9125-A16B6DD3E1D9}" srcOrd="0" destOrd="0" parTransId="{04D86CCD-7EEB-4A04-A8F2-7FE8FECE3217}" sibTransId="{19B0793D-498F-4F31-84F7-000575AA7CA1}"/>
    <dgm:cxn modelId="{6E0F48BE-246C-4740-8615-49D9D84A62E5}" srcId="{36534E5C-7AE8-42D8-9714-E41B8A0750E9}" destId="{8576AE5B-D36F-48AD-8895-0FDC58103924}" srcOrd="2" destOrd="0" parTransId="{DDC09656-356F-4AAA-A948-5B9472893C48}" sibTransId="{C56CA0D5-B479-42D2-A75B-418E81FE166E}"/>
    <dgm:cxn modelId="{02A00FCC-9C1B-401F-9739-BD858D68C198}" type="presOf" srcId="{4B5C6772-04D8-4542-9007-8A6E4B88EF88}" destId="{F1208C84-421D-46F4-B84B-10806724D700}" srcOrd="0" destOrd="0" presId="urn:microsoft.com/office/officeart/2005/8/layout/chevron1"/>
    <dgm:cxn modelId="{0A4F20F2-0A22-4E51-9316-3A48433F56FC}" srcId="{36534E5C-7AE8-42D8-9714-E41B8A0750E9}" destId="{4B5C6772-04D8-4542-9007-8A6E4B88EF88}" srcOrd="1" destOrd="0" parTransId="{990F161C-2D10-47D9-84F7-000595A599DF}" sibTransId="{738779B5-B5FC-4A65-9A92-3F76A34B558B}"/>
    <dgm:cxn modelId="{7BF3E5F4-EA41-4FD4-ACD9-33EC115103BE}" type="presOf" srcId="{8576AE5B-D36F-48AD-8895-0FDC58103924}" destId="{82870968-00F0-4BA0-A7E7-C3FDE1B66561}" srcOrd="0" destOrd="0" presId="urn:microsoft.com/office/officeart/2005/8/layout/chevron1"/>
    <dgm:cxn modelId="{F24D5D7E-A8E1-434B-B47A-82FE2EC65249}" type="presParOf" srcId="{59EF8A3B-68AA-46DE-8F57-645EE7964F6E}" destId="{84A7D067-2995-407D-9A5C-0BDA19918C24}" srcOrd="0" destOrd="0" presId="urn:microsoft.com/office/officeart/2005/8/layout/chevron1"/>
    <dgm:cxn modelId="{BBCE0CCD-9B2B-4A5D-965E-8142D6F9281A}" type="presParOf" srcId="{59EF8A3B-68AA-46DE-8F57-645EE7964F6E}" destId="{F8EBD91D-BC3D-40C9-AB7F-25B2C125A01E}" srcOrd="1" destOrd="0" presId="urn:microsoft.com/office/officeart/2005/8/layout/chevron1"/>
    <dgm:cxn modelId="{5E3C8311-5CEF-4B82-9E6D-B1D94E8AF278}" type="presParOf" srcId="{59EF8A3B-68AA-46DE-8F57-645EE7964F6E}" destId="{F1208C84-421D-46F4-B84B-10806724D700}" srcOrd="2" destOrd="0" presId="urn:microsoft.com/office/officeart/2005/8/layout/chevron1"/>
    <dgm:cxn modelId="{A9426212-A2C0-4308-98E5-17D5F6FB3FC3}" type="presParOf" srcId="{59EF8A3B-68AA-46DE-8F57-645EE7964F6E}" destId="{2E459852-FFD2-444A-AD98-B51A488D4995}" srcOrd="3" destOrd="0" presId="urn:microsoft.com/office/officeart/2005/8/layout/chevron1"/>
    <dgm:cxn modelId="{76D63E6A-8C21-4F43-88A2-BF6BB941857F}" type="presParOf" srcId="{59EF8A3B-68AA-46DE-8F57-645EE7964F6E}" destId="{82870968-00F0-4BA0-A7E7-C3FDE1B66561}" srcOrd="4" destOrd="0" presId="urn:microsoft.com/office/officeart/2005/8/layout/chevron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6534E5C-7AE8-42D8-9714-E41B8A0750E9}" type="doc">
      <dgm:prSet loTypeId="urn:microsoft.com/office/officeart/2005/8/layout/chevron1" loCatId="process" qsTypeId="urn:microsoft.com/office/officeart/2005/8/quickstyle/simple1" qsCatId="simple" csTypeId="urn:microsoft.com/office/officeart/2005/8/colors/accent1_2" csCatId="accent1" phldr="1"/>
      <dgm:spPr/>
    </dgm:pt>
    <dgm:pt modelId="{E0D8F1F7-9C44-4EC0-9125-A16B6DD3E1D9}">
      <dgm:prSet phldrT="[Texto]" custT="1"/>
      <dgm:spPr>
        <a:xfrm>
          <a:off x="135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P9 - Distrito Industrial</a:t>
          </a:r>
        </a:p>
      </dgm:t>
    </dgm:pt>
    <dgm:pt modelId="{04D86CCD-7EEB-4A04-A8F2-7FE8FECE3217}" type="parTrans" cxnId="{6B453174-BE10-473D-8681-630F9ED3A803}">
      <dgm:prSet/>
      <dgm:spPr/>
      <dgm:t>
        <a:bodyPr/>
        <a:lstStyle/>
        <a:p>
          <a:endParaRPr lang="pt-BR" sz="1000">
            <a:latin typeface="Arial Rounded MT Bold" panose="020F0704030504030204" pitchFamily="34" charset="0"/>
          </a:endParaRPr>
        </a:p>
      </dgm:t>
    </dgm:pt>
    <dgm:pt modelId="{19B0793D-498F-4F31-84F7-000575AA7CA1}" type="sibTrans" cxnId="{6B453174-BE10-473D-8681-630F9ED3A803}">
      <dgm:prSet/>
      <dgm:spPr/>
      <dgm:t>
        <a:bodyPr/>
        <a:lstStyle/>
        <a:p>
          <a:endParaRPr lang="pt-BR" sz="1000">
            <a:latin typeface="Arial Rounded MT Bold" panose="020F0704030504030204" pitchFamily="34" charset="0"/>
          </a:endParaRPr>
        </a:p>
      </dgm:t>
    </dgm:pt>
    <dgm:pt modelId="{4B5C6772-04D8-4542-9007-8A6E4B88EF88}">
      <dgm:prSet phldrT="[Texto]" custT="1"/>
      <dgm:spPr>
        <a:xfrm>
          <a:off x="148230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R9 - Distrito Industrial</a:t>
          </a:r>
        </a:p>
      </dgm:t>
    </dgm:pt>
    <dgm:pt modelId="{990F161C-2D10-47D9-84F7-000595A599DF}" type="parTrans" cxnId="{0A4F20F2-0A22-4E51-9316-3A48433F56FC}">
      <dgm:prSet/>
      <dgm:spPr/>
      <dgm:t>
        <a:bodyPr/>
        <a:lstStyle/>
        <a:p>
          <a:endParaRPr lang="pt-BR" sz="1000">
            <a:latin typeface="Arial Rounded MT Bold" panose="020F0704030504030204" pitchFamily="34" charset="0"/>
          </a:endParaRPr>
        </a:p>
      </dgm:t>
    </dgm:pt>
    <dgm:pt modelId="{738779B5-B5FC-4A65-9A92-3F76A34B558B}" type="sibTrans" cxnId="{0A4F20F2-0A22-4E51-9316-3A48433F56FC}">
      <dgm:prSet/>
      <dgm:spPr/>
      <dgm:t>
        <a:bodyPr/>
        <a:lstStyle/>
        <a:p>
          <a:endParaRPr lang="pt-BR" sz="1000">
            <a:latin typeface="Arial Rounded MT Bold" panose="020F0704030504030204" pitchFamily="34" charset="0"/>
          </a:endParaRPr>
        </a:p>
      </dgm:t>
    </dgm:pt>
    <dgm:pt modelId="{8576AE5B-D36F-48AD-8895-0FDC58103924}">
      <dgm:prSet phldrT="[Texto]" custT="1"/>
      <dgm:spPr>
        <a:xfrm>
          <a:off x="2963249"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Rede</a:t>
          </a:r>
        </a:p>
      </dgm:t>
    </dgm:pt>
    <dgm:pt modelId="{DDC09656-356F-4AAA-A948-5B9472893C48}" type="parTrans" cxnId="{6E0F48BE-246C-4740-8615-49D9D84A62E5}">
      <dgm:prSet/>
      <dgm:spPr/>
      <dgm:t>
        <a:bodyPr/>
        <a:lstStyle/>
        <a:p>
          <a:endParaRPr lang="pt-BR" sz="1000">
            <a:latin typeface="Arial Rounded MT Bold" panose="020F0704030504030204" pitchFamily="34" charset="0"/>
          </a:endParaRPr>
        </a:p>
      </dgm:t>
    </dgm:pt>
    <dgm:pt modelId="{C56CA0D5-B479-42D2-A75B-418E81FE166E}" type="sibTrans" cxnId="{6E0F48BE-246C-4740-8615-49D9D84A62E5}">
      <dgm:prSet/>
      <dgm:spPr/>
      <dgm:t>
        <a:bodyPr/>
        <a:lstStyle/>
        <a:p>
          <a:endParaRPr lang="pt-BR" sz="1000">
            <a:latin typeface="Arial Rounded MT Bold" panose="020F0704030504030204" pitchFamily="34" charset="0"/>
          </a:endParaRPr>
        </a:p>
      </dgm:t>
    </dgm:pt>
    <dgm:pt modelId="{59EF8A3B-68AA-46DE-8F57-645EE7964F6E}" type="pres">
      <dgm:prSet presAssocID="{36534E5C-7AE8-42D8-9714-E41B8A0750E9}" presName="Name0" presStyleCnt="0">
        <dgm:presLayoutVars>
          <dgm:dir/>
          <dgm:animLvl val="lvl"/>
          <dgm:resizeHandles val="exact"/>
        </dgm:presLayoutVars>
      </dgm:prSet>
      <dgm:spPr/>
    </dgm:pt>
    <dgm:pt modelId="{84A7D067-2995-407D-9A5C-0BDA19918C24}" type="pres">
      <dgm:prSet presAssocID="{E0D8F1F7-9C44-4EC0-9125-A16B6DD3E1D9}" presName="parTxOnly" presStyleLbl="node1" presStyleIdx="0" presStyleCnt="3">
        <dgm:presLayoutVars>
          <dgm:chMax val="0"/>
          <dgm:chPref val="0"/>
          <dgm:bulletEnabled val="1"/>
        </dgm:presLayoutVars>
      </dgm:prSet>
      <dgm:spPr>
        <a:prstGeom prst="chevron">
          <a:avLst/>
        </a:prstGeom>
      </dgm:spPr>
    </dgm:pt>
    <dgm:pt modelId="{F8EBD91D-BC3D-40C9-AB7F-25B2C125A01E}" type="pres">
      <dgm:prSet presAssocID="{19B0793D-498F-4F31-84F7-000575AA7CA1}" presName="parTxOnlySpace" presStyleCnt="0"/>
      <dgm:spPr/>
    </dgm:pt>
    <dgm:pt modelId="{F1208C84-421D-46F4-B84B-10806724D700}" type="pres">
      <dgm:prSet presAssocID="{4B5C6772-04D8-4542-9007-8A6E4B88EF88}" presName="parTxOnly" presStyleLbl="node1" presStyleIdx="1" presStyleCnt="3">
        <dgm:presLayoutVars>
          <dgm:chMax val="0"/>
          <dgm:chPref val="0"/>
          <dgm:bulletEnabled val="1"/>
        </dgm:presLayoutVars>
      </dgm:prSet>
      <dgm:spPr>
        <a:prstGeom prst="chevron">
          <a:avLst/>
        </a:prstGeom>
      </dgm:spPr>
    </dgm:pt>
    <dgm:pt modelId="{2E459852-FFD2-444A-AD98-B51A488D4995}" type="pres">
      <dgm:prSet presAssocID="{738779B5-B5FC-4A65-9A92-3F76A34B558B}" presName="parTxOnlySpace" presStyleCnt="0"/>
      <dgm:spPr/>
    </dgm:pt>
    <dgm:pt modelId="{82870968-00F0-4BA0-A7E7-C3FDE1B66561}" type="pres">
      <dgm:prSet presAssocID="{8576AE5B-D36F-48AD-8895-0FDC58103924}" presName="parTxOnly" presStyleLbl="node1" presStyleIdx="2" presStyleCnt="3">
        <dgm:presLayoutVars>
          <dgm:chMax val="0"/>
          <dgm:chPref val="0"/>
          <dgm:bulletEnabled val="1"/>
        </dgm:presLayoutVars>
      </dgm:prSet>
      <dgm:spPr>
        <a:prstGeom prst="chevron">
          <a:avLst/>
        </a:prstGeom>
      </dgm:spPr>
    </dgm:pt>
  </dgm:ptLst>
  <dgm:cxnLst>
    <dgm:cxn modelId="{3615D668-3C58-43FC-A630-D363A7B3DDCB}" type="presOf" srcId="{8576AE5B-D36F-48AD-8895-0FDC58103924}" destId="{82870968-00F0-4BA0-A7E7-C3FDE1B66561}" srcOrd="0" destOrd="0" presId="urn:microsoft.com/office/officeart/2005/8/layout/chevron1"/>
    <dgm:cxn modelId="{6B453174-BE10-473D-8681-630F9ED3A803}" srcId="{36534E5C-7AE8-42D8-9714-E41B8A0750E9}" destId="{E0D8F1F7-9C44-4EC0-9125-A16B6DD3E1D9}" srcOrd="0" destOrd="0" parTransId="{04D86CCD-7EEB-4A04-A8F2-7FE8FECE3217}" sibTransId="{19B0793D-498F-4F31-84F7-000575AA7CA1}"/>
    <dgm:cxn modelId="{2D9AA988-68C5-4674-B221-1DEEA23F4027}" type="presOf" srcId="{E0D8F1F7-9C44-4EC0-9125-A16B6DD3E1D9}" destId="{84A7D067-2995-407D-9A5C-0BDA19918C24}" srcOrd="0" destOrd="0" presId="urn:microsoft.com/office/officeart/2005/8/layout/chevron1"/>
    <dgm:cxn modelId="{93A337B4-D836-43A4-BE28-75E3E50D33B3}" type="presOf" srcId="{36534E5C-7AE8-42D8-9714-E41B8A0750E9}" destId="{59EF8A3B-68AA-46DE-8F57-645EE7964F6E}" srcOrd="0" destOrd="0" presId="urn:microsoft.com/office/officeart/2005/8/layout/chevron1"/>
    <dgm:cxn modelId="{6E0F48BE-246C-4740-8615-49D9D84A62E5}" srcId="{36534E5C-7AE8-42D8-9714-E41B8A0750E9}" destId="{8576AE5B-D36F-48AD-8895-0FDC58103924}" srcOrd="2" destOrd="0" parTransId="{DDC09656-356F-4AAA-A948-5B9472893C48}" sibTransId="{C56CA0D5-B479-42D2-A75B-418E81FE166E}"/>
    <dgm:cxn modelId="{5BBE47EA-99E8-4EC9-8EB5-36D6A3473539}" type="presOf" srcId="{4B5C6772-04D8-4542-9007-8A6E4B88EF88}" destId="{F1208C84-421D-46F4-B84B-10806724D700}" srcOrd="0" destOrd="0" presId="urn:microsoft.com/office/officeart/2005/8/layout/chevron1"/>
    <dgm:cxn modelId="{0A4F20F2-0A22-4E51-9316-3A48433F56FC}" srcId="{36534E5C-7AE8-42D8-9714-E41B8A0750E9}" destId="{4B5C6772-04D8-4542-9007-8A6E4B88EF88}" srcOrd="1" destOrd="0" parTransId="{990F161C-2D10-47D9-84F7-000595A599DF}" sibTransId="{738779B5-B5FC-4A65-9A92-3F76A34B558B}"/>
    <dgm:cxn modelId="{54BFB81B-415A-4111-B05D-9A17882E9988}" type="presParOf" srcId="{59EF8A3B-68AA-46DE-8F57-645EE7964F6E}" destId="{84A7D067-2995-407D-9A5C-0BDA19918C24}" srcOrd="0" destOrd="0" presId="urn:microsoft.com/office/officeart/2005/8/layout/chevron1"/>
    <dgm:cxn modelId="{C4EE6153-C2B2-4F86-B3C9-397D00873FD4}" type="presParOf" srcId="{59EF8A3B-68AA-46DE-8F57-645EE7964F6E}" destId="{F8EBD91D-BC3D-40C9-AB7F-25B2C125A01E}" srcOrd="1" destOrd="0" presId="urn:microsoft.com/office/officeart/2005/8/layout/chevron1"/>
    <dgm:cxn modelId="{1D3917E9-511B-45DC-B40A-5DB156A2F2ED}" type="presParOf" srcId="{59EF8A3B-68AA-46DE-8F57-645EE7964F6E}" destId="{F1208C84-421D-46F4-B84B-10806724D700}" srcOrd="2" destOrd="0" presId="urn:microsoft.com/office/officeart/2005/8/layout/chevron1"/>
    <dgm:cxn modelId="{E9992EC1-648B-4AFF-8857-BE7A3F123783}" type="presParOf" srcId="{59EF8A3B-68AA-46DE-8F57-645EE7964F6E}" destId="{2E459852-FFD2-444A-AD98-B51A488D4995}" srcOrd="3" destOrd="0" presId="urn:microsoft.com/office/officeart/2005/8/layout/chevron1"/>
    <dgm:cxn modelId="{293CA55E-0F57-48A3-966D-6D24FED203EB}" type="presParOf" srcId="{59EF8A3B-68AA-46DE-8F57-645EE7964F6E}" destId="{82870968-00F0-4BA0-A7E7-C3FDE1B66561}" srcOrd="4" destOrd="0" presId="urn:microsoft.com/office/officeart/2005/8/layout/chevron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6534E5C-7AE8-42D8-9714-E41B8A0750E9}" type="doc">
      <dgm:prSet loTypeId="urn:microsoft.com/office/officeart/2005/8/layout/chevron1" loCatId="process" qsTypeId="urn:microsoft.com/office/officeart/2005/8/quickstyle/simple1" qsCatId="simple" csTypeId="urn:microsoft.com/office/officeart/2005/8/colors/accent1_2" csCatId="accent1" phldr="1"/>
      <dgm:spPr/>
    </dgm:pt>
    <dgm:pt modelId="{E0D8F1F7-9C44-4EC0-9125-A16B6DD3E1D9}">
      <dgm:prSet phldrT="[Texto]" custT="1"/>
      <dgm:spPr>
        <a:xfrm>
          <a:off x="135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P10 - Residencial dos Lagos II</a:t>
          </a:r>
        </a:p>
      </dgm:t>
    </dgm:pt>
    <dgm:pt modelId="{04D86CCD-7EEB-4A04-A8F2-7FE8FECE3217}" type="parTrans" cxnId="{6B453174-BE10-473D-8681-630F9ED3A803}">
      <dgm:prSet/>
      <dgm:spPr/>
      <dgm:t>
        <a:bodyPr/>
        <a:lstStyle/>
        <a:p>
          <a:endParaRPr lang="pt-BR" sz="1000">
            <a:latin typeface="Arial Rounded MT Bold" panose="020F0704030504030204" pitchFamily="34" charset="0"/>
          </a:endParaRPr>
        </a:p>
      </dgm:t>
    </dgm:pt>
    <dgm:pt modelId="{19B0793D-498F-4F31-84F7-000575AA7CA1}" type="sibTrans" cxnId="{6B453174-BE10-473D-8681-630F9ED3A803}">
      <dgm:prSet/>
      <dgm:spPr/>
      <dgm:t>
        <a:bodyPr/>
        <a:lstStyle/>
        <a:p>
          <a:endParaRPr lang="pt-BR" sz="1000">
            <a:latin typeface="Arial Rounded MT Bold" panose="020F0704030504030204" pitchFamily="34" charset="0"/>
          </a:endParaRPr>
        </a:p>
      </dgm:t>
    </dgm:pt>
    <dgm:pt modelId="{4B5C6772-04D8-4542-9007-8A6E4B88EF88}">
      <dgm:prSet phldrT="[Texto]" custT="1"/>
      <dgm:spPr>
        <a:xfrm>
          <a:off x="1482300"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R10 - Residencial dos Lagos II</a:t>
          </a:r>
        </a:p>
      </dgm:t>
    </dgm:pt>
    <dgm:pt modelId="{990F161C-2D10-47D9-84F7-000595A599DF}" type="parTrans" cxnId="{0A4F20F2-0A22-4E51-9316-3A48433F56FC}">
      <dgm:prSet/>
      <dgm:spPr/>
      <dgm:t>
        <a:bodyPr/>
        <a:lstStyle/>
        <a:p>
          <a:endParaRPr lang="pt-BR" sz="1000">
            <a:latin typeface="Arial Rounded MT Bold" panose="020F0704030504030204" pitchFamily="34" charset="0"/>
          </a:endParaRPr>
        </a:p>
      </dgm:t>
    </dgm:pt>
    <dgm:pt modelId="{738779B5-B5FC-4A65-9A92-3F76A34B558B}" type="sibTrans" cxnId="{0A4F20F2-0A22-4E51-9316-3A48433F56FC}">
      <dgm:prSet/>
      <dgm:spPr/>
      <dgm:t>
        <a:bodyPr/>
        <a:lstStyle/>
        <a:p>
          <a:endParaRPr lang="pt-BR" sz="1000">
            <a:latin typeface="Arial Rounded MT Bold" panose="020F0704030504030204" pitchFamily="34" charset="0"/>
          </a:endParaRPr>
        </a:p>
      </dgm:t>
    </dgm:pt>
    <dgm:pt modelId="{8576AE5B-D36F-48AD-8895-0FDC58103924}">
      <dgm:prSet phldrT="[Texto]" custT="1"/>
      <dgm:spPr>
        <a:xfrm>
          <a:off x="2963249" y="0"/>
          <a:ext cx="1645499" cy="3714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1000">
              <a:solidFill>
                <a:sysClr val="window" lastClr="FFFFFF"/>
              </a:solidFill>
              <a:latin typeface="Arial Rounded MT Bold" panose="020F0704030504030204" pitchFamily="34" charset="0"/>
              <a:ea typeface="+mn-ea"/>
              <a:cs typeface="+mn-cs"/>
            </a:rPr>
            <a:t>Rede</a:t>
          </a:r>
        </a:p>
      </dgm:t>
    </dgm:pt>
    <dgm:pt modelId="{DDC09656-356F-4AAA-A948-5B9472893C48}" type="parTrans" cxnId="{6E0F48BE-246C-4740-8615-49D9D84A62E5}">
      <dgm:prSet/>
      <dgm:spPr/>
      <dgm:t>
        <a:bodyPr/>
        <a:lstStyle/>
        <a:p>
          <a:endParaRPr lang="pt-BR" sz="1000">
            <a:latin typeface="Arial Rounded MT Bold" panose="020F0704030504030204" pitchFamily="34" charset="0"/>
          </a:endParaRPr>
        </a:p>
      </dgm:t>
    </dgm:pt>
    <dgm:pt modelId="{C56CA0D5-B479-42D2-A75B-418E81FE166E}" type="sibTrans" cxnId="{6E0F48BE-246C-4740-8615-49D9D84A62E5}">
      <dgm:prSet/>
      <dgm:spPr/>
      <dgm:t>
        <a:bodyPr/>
        <a:lstStyle/>
        <a:p>
          <a:endParaRPr lang="pt-BR" sz="1000">
            <a:latin typeface="Arial Rounded MT Bold" panose="020F0704030504030204" pitchFamily="34" charset="0"/>
          </a:endParaRPr>
        </a:p>
      </dgm:t>
    </dgm:pt>
    <dgm:pt modelId="{59EF8A3B-68AA-46DE-8F57-645EE7964F6E}" type="pres">
      <dgm:prSet presAssocID="{36534E5C-7AE8-42D8-9714-E41B8A0750E9}" presName="Name0" presStyleCnt="0">
        <dgm:presLayoutVars>
          <dgm:dir/>
          <dgm:animLvl val="lvl"/>
          <dgm:resizeHandles val="exact"/>
        </dgm:presLayoutVars>
      </dgm:prSet>
      <dgm:spPr/>
    </dgm:pt>
    <dgm:pt modelId="{84A7D067-2995-407D-9A5C-0BDA19918C24}" type="pres">
      <dgm:prSet presAssocID="{E0D8F1F7-9C44-4EC0-9125-A16B6DD3E1D9}" presName="parTxOnly" presStyleLbl="node1" presStyleIdx="0" presStyleCnt="3">
        <dgm:presLayoutVars>
          <dgm:chMax val="0"/>
          <dgm:chPref val="0"/>
          <dgm:bulletEnabled val="1"/>
        </dgm:presLayoutVars>
      </dgm:prSet>
      <dgm:spPr>
        <a:prstGeom prst="chevron">
          <a:avLst/>
        </a:prstGeom>
      </dgm:spPr>
    </dgm:pt>
    <dgm:pt modelId="{F8EBD91D-BC3D-40C9-AB7F-25B2C125A01E}" type="pres">
      <dgm:prSet presAssocID="{19B0793D-498F-4F31-84F7-000575AA7CA1}" presName="parTxOnlySpace" presStyleCnt="0"/>
      <dgm:spPr/>
    </dgm:pt>
    <dgm:pt modelId="{F1208C84-421D-46F4-B84B-10806724D700}" type="pres">
      <dgm:prSet presAssocID="{4B5C6772-04D8-4542-9007-8A6E4B88EF88}" presName="parTxOnly" presStyleLbl="node1" presStyleIdx="1" presStyleCnt="3">
        <dgm:presLayoutVars>
          <dgm:chMax val="0"/>
          <dgm:chPref val="0"/>
          <dgm:bulletEnabled val="1"/>
        </dgm:presLayoutVars>
      </dgm:prSet>
      <dgm:spPr>
        <a:prstGeom prst="chevron">
          <a:avLst/>
        </a:prstGeom>
      </dgm:spPr>
    </dgm:pt>
    <dgm:pt modelId="{2E459852-FFD2-444A-AD98-B51A488D4995}" type="pres">
      <dgm:prSet presAssocID="{738779B5-B5FC-4A65-9A92-3F76A34B558B}" presName="parTxOnlySpace" presStyleCnt="0"/>
      <dgm:spPr/>
    </dgm:pt>
    <dgm:pt modelId="{82870968-00F0-4BA0-A7E7-C3FDE1B66561}" type="pres">
      <dgm:prSet presAssocID="{8576AE5B-D36F-48AD-8895-0FDC58103924}" presName="parTxOnly" presStyleLbl="node1" presStyleIdx="2" presStyleCnt="3">
        <dgm:presLayoutVars>
          <dgm:chMax val="0"/>
          <dgm:chPref val="0"/>
          <dgm:bulletEnabled val="1"/>
        </dgm:presLayoutVars>
      </dgm:prSet>
      <dgm:spPr>
        <a:prstGeom prst="chevron">
          <a:avLst/>
        </a:prstGeom>
      </dgm:spPr>
    </dgm:pt>
  </dgm:ptLst>
  <dgm:cxnLst>
    <dgm:cxn modelId="{FE8DF35F-AF09-4DDE-9134-51DF86083FA5}" type="presOf" srcId="{4B5C6772-04D8-4542-9007-8A6E4B88EF88}" destId="{F1208C84-421D-46F4-B84B-10806724D700}" srcOrd="0" destOrd="0" presId="urn:microsoft.com/office/officeart/2005/8/layout/chevron1"/>
    <dgm:cxn modelId="{6B453174-BE10-473D-8681-630F9ED3A803}" srcId="{36534E5C-7AE8-42D8-9714-E41B8A0750E9}" destId="{E0D8F1F7-9C44-4EC0-9125-A16B6DD3E1D9}" srcOrd="0" destOrd="0" parTransId="{04D86CCD-7EEB-4A04-A8F2-7FE8FECE3217}" sibTransId="{19B0793D-498F-4F31-84F7-000575AA7CA1}"/>
    <dgm:cxn modelId="{A98FE09B-C9E0-4979-94DF-D970487424B7}" type="presOf" srcId="{36534E5C-7AE8-42D8-9714-E41B8A0750E9}" destId="{59EF8A3B-68AA-46DE-8F57-645EE7964F6E}" srcOrd="0" destOrd="0" presId="urn:microsoft.com/office/officeart/2005/8/layout/chevron1"/>
    <dgm:cxn modelId="{6E0F48BE-246C-4740-8615-49D9D84A62E5}" srcId="{36534E5C-7AE8-42D8-9714-E41B8A0750E9}" destId="{8576AE5B-D36F-48AD-8895-0FDC58103924}" srcOrd="2" destOrd="0" parTransId="{DDC09656-356F-4AAA-A948-5B9472893C48}" sibTransId="{C56CA0D5-B479-42D2-A75B-418E81FE166E}"/>
    <dgm:cxn modelId="{D8754BBF-6998-47A3-B0AD-4D155F1FC898}" type="presOf" srcId="{E0D8F1F7-9C44-4EC0-9125-A16B6DD3E1D9}" destId="{84A7D067-2995-407D-9A5C-0BDA19918C24}" srcOrd="0" destOrd="0" presId="urn:microsoft.com/office/officeart/2005/8/layout/chevron1"/>
    <dgm:cxn modelId="{EB7E75C4-1CAD-4F17-99FB-1818882F7B91}" type="presOf" srcId="{8576AE5B-D36F-48AD-8895-0FDC58103924}" destId="{82870968-00F0-4BA0-A7E7-C3FDE1B66561}" srcOrd="0" destOrd="0" presId="urn:microsoft.com/office/officeart/2005/8/layout/chevron1"/>
    <dgm:cxn modelId="{0A4F20F2-0A22-4E51-9316-3A48433F56FC}" srcId="{36534E5C-7AE8-42D8-9714-E41B8A0750E9}" destId="{4B5C6772-04D8-4542-9007-8A6E4B88EF88}" srcOrd="1" destOrd="0" parTransId="{990F161C-2D10-47D9-84F7-000595A599DF}" sibTransId="{738779B5-B5FC-4A65-9A92-3F76A34B558B}"/>
    <dgm:cxn modelId="{800B733F-6440-4DCE-893B-B4A54BBAD2F2}" type="presParOf" srcId="{59EF8A3B-68AA-46DE-8F57-645EE7964F6E}" destId="{84A7D067-2995-407D-9A5C-0BDA19918C24}" srcOrd="0" destOrd="0" presId="urn:microsoft.com/office/officeart/2005/8/layout/chevron1"/>
    <dgm:cxn modelId="{551428F4-8047-4EF3-8FB7-8E6A01318B05}" type="presParOf" srcId="{59EF8A3B-68AA-46DE-8F57-645EE7964F6E}" destId="{F8EBD91D-BC3D-40C9-AB7F-25B2C125A01E}" srcOrd="1" destOrd="0" presId="urn:microsoft.com/office/officeart/2005/8/layout/chevron1"/>
    <dgm:cxn modelId="{1831906E-AC08-464F-B9D8-326FE89C4C08}" type="presParOf" srcId="{59EF8A3B-68AA-46DE-8F57-645EE7964F6E}" destId="{F1208C84-421D-46F4-B84B-10806724D700}" srcOrd="2" destOrd="0" presId="urn:microsoft.com/office/officeart/2005/8/layout/chevron1"/>
    <dgm:cxn modelId="{909982FC-9FC6-47AD-912D-C3F7DB9EAE53}" type="presParOf" srcId="{59EF8A3B-68AA-46DE-8F57-645EE7964F6E}" destId="{2E459852-FFD2-444A-AD98-B51A488D4995}" srcOrd="3" destOrd="0" presId="urn:microsoft.com/office/officeart/2005/8/layout/chevron1"/>
    <dgm:cxn modelId="{9ABD3F6C-1495-422F-B290-FCE461E2EE3A}" type="presParOf" srcId="{59EF8A3B-68AA-46DE-8F57-645EE7964F6E}" destId="{82870968-00F0-4BA0-A7E7-C3FDE1B66561}" srcOrd="4" destOrd="0" presId="urn:microsoft.com/office/officeart/2005/8/layout/chevron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7D067-2995-407D-9A5C-0BDA19918C24}">
      <dsp:nvSpPr>
        <dsp:cNvPr id="0" name=""/>
        <dsp:cNvSpPr/>
      </dsp:nvSpPr>
      <dsp:spPr>
        <a:xfrm>
          <a:off x="1336" y="0"/>
          <a:ext cx="1628500"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P1 - Boa Vista</a:t>
          </a:r>
        </a:p>
      </dsp:txBody>
      <dsp:txXfrm>
        <a:off x="187074" y="0"/>
        <a:ext cx="1257025" cy="371475"/>
      </dsp:txXfrm>
    </dsp:sp>
    <dsp:sp modelId="{F1208C84-421D-46F4-B84B-10806724D700}">
      <dsp:nvSpPr>
        <dsp:cNvPr id="0" name=""/>
        <dsp:cNvSpPr/>
      </dsp:nvSpPr>
      <dsp:spPr>
        <a:xfrm>
          <a:off x="1466987" y="0"/>
          <a:ext cx="1628500"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R1 - Boa Vista</a:t>
          </a:r>
        </a:p>
      </dsp:txBody>
      <dsp:txXfrm>
        <a:off x="1652725" y="0"/>
        <a:ext cx="1257025" cy="371475"/>
      </dsp:txXfrm>
    </dsp:sp>
    <dsp:sp modelId="{82870968-00F0-4BA0-A7E7-C3FDE1B66561}">
      <dsp:nvSpPr>
        <dsp:cNvPr id="0" name=""/>
        <dsp:cNvSpPr/>
      </dsp:nvSpPr>
      <dsp:spPr>
        <a:xfrm>
          <a:off x="2932637" y="0"/>
          <a:ext cx="1628500"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Rede</a:t>
          </a:r>
        </a:p>
      </dsp:txBody>
      <dsp:txXfrm>
        <a:off x="3118375" y="0"/>
        <a:ext cx="1257025" cy="37147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7D067-2995-407D-9A5C-0BDA19918C24}">
      <dsp:nvSpPr>
        <dsp:cNvPr id="0" name=""/>
        <dsp:cNvSpPr/>
      </dsp:nvSpPr>
      <dsp:spPr>
        <a:xfrm>
          <a:off x="135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P11 - Residêncial Pôr do Sol</a:t>
          </a:r>
        </a:p>
      </dsp:txBody>
      <dsp:txXfrm>
        <a:off x="187088" y="0"/>
        <a:ext cx="1274024" cy="371475"/>
      </dsp:txXfrm>
    </dsp:sp>
    <dsp:sp modelId="{F1208C84-421D-46F4-B84B-10806724D700}">
      <dsp:nvSpPr>
        <dsp:cNvPr id="0" name=""/>
        <dsp:cNvSpPr/>
      </dsp:nvSpPr>
      <dsp:spPr>
        <a:xfrm>
          <a:off x="148230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R11 - Residêncial Pôr do Sol</a:t>
          </a:r>
        </a:p>
      </dsp:txBody>
      <dsp:txXfrm>
        <a:off x="1668038" y="0"/>
        <a:ext cx="1274024" cy="371475"/>
      </dsp:txXfrm>
    </dsp:sp>
    <dsp:sp modelId="{82870968-00F0-4BA0-A7E7-C3FDE1B66561}">
      <dsp:nvSpPr>
        <dsp:cNvPr id="0" name=""/>
        <dsp:cNvSpPr/>
      </dsp:nvSpPr>
      <dsp:spPr>
        <a:xfrm>
          <a:off x="2963249"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Rede</a:t>
          </a:r>
        </a:p>
      </dsp:txBody>
      <dsp:txXfrm>
        <a:off x="3148987" y="0"/>
        <a:ext cx="1274024" cy="37147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7D067-2995-407D-9A5C-0BDA19918C24}">
      <dsp:nvSpPr>
        <dsp:cNvPr id="0" name=""/>
        <dsp:cNvSpPr/>
      </dsp:nvSpPr>
      <dsp:spPr>
        <a:xfrm>
          <a:off x="4051" y="0"/>
          <a:ext cx="2422103"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P12 - Boa Vista II</a:t>
          </a:r>
        </a:p>
      </dsp:txBody>
      <dsp:txXfrm>
        <a:off x="189789" y="0"/>
        <a:ext cx="2050628" cy="371475"/>
      </dsp:txXfrm>
    </dsp:sp>
    <dsp:sp modelId="{F1208C84-421D-46F4-B84B-10806724D700}">
      <dsp:nvSpPr>
        <dsp:cNvPr id="0" name=""/>
        <dsp:cNvSpPr/>
      </dsp:nvSpPr>
      <dsp:spPr>
        <a:xfrm>
          <a:off x="2183944" y="0"/>
          <a:ext cx="2422103"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Rede</a:t>
          </a:r>
        </a:p>
      </dsp:txBody>
      <dsp:txXfrm>
        <a:off x="2369682" y="0"/>
        <a:ext cx="2050628" cy="37147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7D067-2995-407D-9A5C-0BDA19918C24}">
      <dsp:nvSpPr>
        <dsp:cNvPr id="0" name=""/>
        <dsp:cNvSpPr/>
      </dsp:nvSpPr>
      <dsp:spPr>
        <a:xfrm>
          <a:off x="1350" y="0"/>
          <a:ext cx="1645499" cy="53340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P13- Residencial Urupês II</a:t>
          </a:r>
        </a:p>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(Desativado)</a:t>
          </a:r>
        </a:p>
      </dsp:txBody>
      <dsp:txXfrm>
        <a:off x="268050" y="0"/>
        <a:ext cx="1112099" cy="533400"/>
      </dsp:txXfrm>
    </dsp:sp>
    <dsp:sp modelId="{F1208C84-421D-46F4-B84B-10806724D700}">
      <dsp:nvSpPr>
        <dsp:cNvPr id="0" name=""/>
        <dsp:cNvSpPr/>
      </dsp:nvSpPr>
      <dsp:spPr>
        <a:xfrm>
          <a:off x="1482300" y="0"/>
          <a:ext cx="1645499" cy="53340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R12 - Residencial Urupês II</a:t>
          </a:r>
        </a:p>
      </dsp:txBody>
      <dsp:txXfrm>
        <a:off x="1749000" y="0"/>
        <a:ext cx="1112099" cy="533400"/>
      </dsp:txXfrm>
    </dsp:sp>
    <dsp:sp modelId="{82870968-00F0-4BA0-A7E7-C3FDE1B66561}">
      <dsp:nvSpPr>
        <dsp:cNvPr id="0" name=""/>
        <dsp:cNvSpPr/>
      </dsp:nvSpPr>
      <dsp:spPr>
        <a:xfrm>
          <a:off x="2963249" y="0"/>
          <a:ext cx="1645499" cy="533400"/>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Rede</a:t>
          </a:r>
        </a:p>
      </dsp:txBody>
      <dsp:txXfrm>
        <a:off x="3229949" y="0"/>
        <a:ext cx="1112099" cy="533400"/>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E0DB2-D605-4ADA-B9CC-2B280378A88E}">
      <dsp:nvSpPr>
        <dsp:cNvPr id="0" name=""/>
        <dsp:cNvSpPr/>
      </dsp:nvSpPr>
      <dsp:spPr>
        <a:xfrm>
          <a:off x="2690812" y="556097"/>
          <a:ext cx="116573" cy="510702"/>
        </a:xfrm>
        <a:custGeom>
          <a:avLst/>
          <a:gdLst/>
          <a:ahLst/>
          <a:cxnLst/>
          <a:rect l="0" t="0" r="0" b="0"/>
          <a:pathLst>
            <a:path>
              <a:moveTo>
                <a:pt x="0" y="0"/>
              </a:moveTo>
              <a:lnTo>
                <a:pt x="0" y="510702"/>
              </a:lnTo>
              <a:lnTo>
                <a:pt x="116573" y="5107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17EDD4-464C-4089-A4DD-4B464C8341F6}">
      <dsp:nvSpPr>
        <dsp:cNvPr id="0" name=""/>
        <dsp:cNvSpPr/>
      </dsp:nvSpPr>
      <dsp:spPr>
        <a:xfrm>
          <a:off x="2574239" y="556097"/>
          <a:ext cx="116573" cy="510702"/>
        </a:xfrm>
        <a:custGeom>
          <a:avLst/>
          <a:gdLst/>
          <a:ahLst/>
          <a:cxnLst/>
          <a:rect l="0" t="0" r="0" b="0"/>
          <a:pathLst>
            <a:path>
              <a:moveTo>
                <a:pt x="116573" y="0"/>
              </a:moveTo>
              <a:lnTo>
                <a:pt x="116573" y="510702"/>
              </a:lnTo>
              <a:lnTo>
                <a:pt x="0" y="5107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181A56-ABFA-4D16-9A78-8276FFC5C2EA}">
      <dsp:nvSpPr>
        <dsp:cNvPr id="0" name=""/>
        <dsp:cNvSpPr/>
      </dsp:nvSpPr>
      <dsp:spPr>
        <a:xfrm>
          <a:off x="2690812" y="556097"/>
          <a:ext cx="1343369" cy="1021405"/>
        </a:xfrm>
        <a:custGeom>
          <a:avLst/>
          <a:gdLst/>
          <a:ahLst/>
          <a:cxnLst/>
          <a:rect l="0" t="0" r="0" b="0"/>
          <a:pathLst>
            <a:path>
              <a:moveTo>
                <a:pt x="0" y="0"/>
              </a:moveTo>
              <a:lnTo>
                <a:pt x="0" y="904831"/>
              </a:lnTo>
              <a:lnTo>
                <a:pt x="1343369" y="904831"/>
              </a:lnTo>
              <a:lnTo>
                <a:pt x="1343369" y="10214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97B6C7-D8C6-459F-BED6-E91D64F7B517}">
      <dsp:nvSpPr>
        <dsp:cNvPr id="0" name=""/>
        <dsp:cNvSpPr/>
      </dsp:nvSpPr>
      <dsp:spPr>
        <a:xfrm>
          <a:off x="2645092" y="556097"/>
          <a:ext cx="91440" cy="1021405"/>
        </a:xfrm>
        <a:custGeom>
          <a:avLst/>
          <a:gdLst/>
          <a:ahLst/>
          <a:cxnLst/>
          <a:rect l="0" t="0" r="0" b="0"/>
          <a:pathLst>
            <a:path>
              <a:moveTo>
                <a:pt x="45720" y="0"/>
              </a:moveTo>
              <a:lnTo>
                <a:pt x="45720" y="10214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4B4E42-47D0-4BBC-B83E-E592AD07A4D3}">
      <dsp:nvSpPr>
        <dsp:cNvPr id="0" name=""/>
        <dsp:cNvSpPr/>
      </dsp:nvSpPr>
      <dsp:spPr>
        <a:xfrm>
          <a:off x="1347442" y="556097"/>
          <a:ext cx="1343369" cy="1021405"/>
        </a:xfrm>
        <a:custGeom>
          <a:avLst/>
          <a:gdLst/>
          <a:ahLst/>
          <a:cxnLst/>
          <a:rect l="0" t="0" r="0" b="0"/>
          <a:pathLst>
            <a:path>
              <a:moveTo>
                <a:pt x="1343369" y="0"/>
              </a:moveTo>
              <a:lnTo>
                <a:pt x="1343369" y="904831"/>
              </a:lnTo>
              <a:lnTo>
                <a:pt x="0" y="904831"/>
              </a:lnTo>
              <a:lnTo>
                <a:pt x="0" y="10214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17BD32-24CB-4A5A-828D-A25B2E0ECC91}">
      <dsp:nvSpPr>
        <dsp:cNvPr id="0" name=""/>
        <dsp:cNvSpPr/>
      </dsp:nvSpPr>
      <dsp:spPr>
        <a:xfrm>
          <a:off x="2135701" y="985"/>
          <a:ext cx="1110222" cy="5551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latin typeface="Arial Rounded MT Bold" pitchFamily="34" charset="0"/>
            </a:rPr>
            <a:t>Secretário (1)</a:t>
          </a:r>
        </a:p>
      </dsp:txBody>
      <dsp:txXfrm>
        <a:off x="2135701" y="985"/>
        <a:ext cx="1110222" cy="555111"/>
      </dsp:txXfrm>
    </dsp:sp>
    <dsp:sp modelId="{F2BEEA91-26B4-48D2-A2E1-1B1B74DE8D53}">
      <dsp:nvSpPr>
        <dsp:cNvPr id="0" name=""/>
        <dsp:cNvSpPr/>
      </dsp:nvSpPr>
      <dsp:spPr>
        <a:xfrm>
          <a:off x="792331" y="1577502"/>
          <a:ext cx="1110222" cy="5551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latin typeface="Arial Rounded MT Bold" pitchFamily="34" charset="0"/>
            </a:rPr>
            <a:t>Responsável pela emissão de boletos (1)</a:t>
          </a:r>
        </a:p>
      </dsp:txBody>
      <dsp:txXfrm>
        <a:off x="792331" y="1577502"/>
        <a:ext cx="1110222" cy="555111"/>
      </dsp:txXfrm>
    </dsp:sp>
    <dsp:sp modelId="{D9173927-B7EB-4B68-922E-BBE14B14E437}">
      <dsp:nvSpPr>
        <dsp:cNvPr id="0" name=""/>
        <dsp:cNvSpPr/>
      </dsp:nvSpPr>
      <dsp:spPr>
        <a:xfrm>
          <a:off x="2135701" y="1577502"/>
          <a:ext cx="1110222" cy="5551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latin typeface="Arial Rounded MT Bold" pitchFamily="34" charset="0"/>
            </a:rPr>
            <a:t>Leiturista (3)</a:t>
          </a:r>
        </a:p>
      </dsp:txBody>
      <dsp:txXfrm>
        <a:off x="2135701" y="1577502"/>
        <a:ext cx="1110222" cy="555111"/>
      </dsp:txXfrm>
    </dsp:sp>
    <dsp:sp modelId="{9A99062C-C1F4-480C-9DF4-695B79329736}">
      <dsp:nvSpPr>
        <dsp:cNvPr id="0" name=""/>
        <dsp:cNvSpPr/>
      </dsp:nvSpPr>
      <dsp:spPr>
        <a:xfrm>
          <a:off x="3479070" y="1577502"/>
          <a:ext cx="1110222" cy="5551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latin typeface="Arial Rounded MT Bold" pitchFamily="34" charset="0"/>
            </a:rPr>
            <a:t>Serviços Gerais (4)</a:t>
          </a:r>
        </a:p>
      </dsp:txBody>
      <dsp:txXfrm>
        <a:off x="3479070" y="1577502"/>
        <a:ext cx="1110222" cy="555111"/>
      </dsp:txXfrm>
    </dsp:sp>
    <dsp:sp modelId="{D7021EDB-1D7D-4F60-A4EE-C0AB0A36C315}">
      <dsp:nvSpPr>
        <dsp:cNvPr id="0" name=""/>
        <dsp:cNvSpPr/>
      </dsp:nvSpPr>
      <dsp:spPr>
        <a:xfrm>
          <a:off x="1464016" y="789244"/>
          <a:ext cx="1110222" cy="5551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latin typeface="Arial Rounded MT Bold" pitchFamily="34" charset="0"/>
            </a:rPr>
            <a:t>Coletor de água para análise (1)</a:t>
          </a:r>
        </a:p>
      </dsp:txBody>
      <dsp:txXfrm>
        <a:off x="1464016" y="789244"/>
        <a:ext cx="1110222" cy="555111"/>
      </dsp:txXfrm>
    </dsp:sp>
    <dsp:sp modelId="{DA62DBD6-8E4D-4BEC-8F28-0F3C493B33F1}">
      <dsp:nvSpPr>
        <dsp:cNvPr id="0" name=""/>
        <dsp:cNvSpPr/>
      </dsp:nvSpPr>
      <dsp:spPr>
        <a:xfrm>
          <a:off x="2807385" y="789244"/>
          <a:ext cx="1110222" cy="5551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pt-BR" sz="1200" kern="1200">
              <a:latin typeface="Arial Rounded MT Bold" pitchFamily="34" charset="0"/>
            </a:rPr>
            <a:t>Química (1)</a:t>
          </a:r>
        </a:p>
      </dsp:txBody>
      <dsp:txXfrm>
        <a:off x="2807385" y="789244"/>
        <a:ext cx="1110222" cy="555111"/>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60DEB0-94F8-4CB7-A995-295301ED87C3}">
      <dsp:nvSpPr>
        <dsp:cNvPr id="0" name=""/>
        <dsp:cNvSpPr/>
      </dsp:nvSpPr>
      <dsp:spPr>
        <a:xfrm>
          <a:off x="4411" y="0"/>
          <a:ext cx="1318645" cy="4762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pt-BR" sz="1050" kern="1200">
              <a:latin typeface="Arial Rounded MT Bold" panose="020F0704030504030204" pitchFamily="34" charset="0"/>
            </a:rPr>
            <a:t>Rede coletora de esgoto</a:t>
          </a:r>
        </a:p>
      </dsp:txBody>
      <dsp:txXfrm>
        <a:off x="18360" y="13949"/>
        <a:ext cx="1290747" cy="448352"/>
      </dsp:txXfrm>
    </dsp:sp>
    <dsp:sp modelId="{D65C3D0E-B7B4-4917-AE61-F60705F36DC6}">
      <dsp:nvSpPr>
        <dsp:cNvPr id="0" name=""/>
        <dsp:cNvSpPr/>
      </dsp:nvSpPr>
      <dsp:spPr>
        <a:xfrm>
          <a:off x="1454921" y="74613"/>
          <a:ext cx="279552" cy="3270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pt-BR" sz="1050" kern="1200">
            <a:latin typeface="Arial Rounded MT Bold" panose="020F0704030504030204" pitchFamily="34" charset="0"/>
          </a:endParaRPr>
        </a:p>
      </dsp:txBody>
      <dsp:txXfrm>
        <a:off x="1454921" y="140018"/>
        <a:ext cx="195686" cy="196213"/>
      </dsp:txXfrm>
    </dsp:sp>
    <dsp:sp modelId="{934B3759-D5CC-4072-A5B4-E518315BAD89}">
      <dsp:nvSpPr>
        <dsp:cNvPr id="0" name=""/>
        <dsp:cNvSpPr/>
      </dsp:nvSpPr>
      <dsp:spPr>
        <a:xfrm>
          <a:off x="1850514" y="0"/>
          <a:ext cx="1318645" cy="4762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pt-BR" sz="1050" kern="1200">
              <a:latin typeface="Arial Rounded MT Bold" panose="020F0704030504030204" pitchFamily="34" charset="0"/>
            </a:rPr>
            <a:t>EEE</a:t>
          </a:r>
        </a:p>
      </dsp:txBody>
      <dsp:txXfrm>
        <a:off x="1864463" y="13949"/>
        <a:ext cx="1290747" cy="448352"/>
      </dsp:txXfrm>
    </dsp:sp>
    <dsp:sp modelId="{F8321104-D32F-48F7-B0B9-1A25E9568C8C}">
      <dsp:nvSpPr>
        <dsp:cNvPr id="0" name=""/>
        <dsp:cNvSpPr/>
      </dsp:nvSpPr>
      <dsp:spPr>
        <a:xfrm>
          <a:off x="3301024" y="74613"/>
          <a:ext cx="279552" cy="3270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pt-BR" sz="1050" kern="1200">
            <a:latin typeface="Arial Rounded MT Bold" panose="020F0704030504030204" pitchFamily="34" charset="0"/>
          </a:endParaRPr>
        </a:p>
      </dsp:txBody>
      <dsp:txXfrm>
        <a:off x="3301024" y="140018"/>
        <a:ext cx="195686" cy="196213"/>
      </dsp:txXfrm>
    </dsp:sp>
    <dsp:sp modelId="{C7E16761-BF42-474C-908F-A289A1E5BCDD}">
      <dsp:nvSpPr>
        <dsp:cNvPr id="0" name=""/>
        <dsp:cNvSpPr/>
      </dsp:nvSpPr>
      <dsp:spPr>
        <a:xfrm>
          <a:off x="3696618" y="0"/>
          <a:ext cx="1318645" cy="4762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pt-BR" sz="1050" kern="1200">
              <a:latin typeface="Arial Rounded MT Bold" panose="020F0704030504030204" pitchFamily="34" charset="0"/>
            </a:rPr>
            <a:t>ETE</a:t>
          </a:r>
        </a:p>
      </dsp:txBody>
      <dsp:txXfrm>
        <a:off x="3710567" y="13949"/>
        <a:ext cx="1290747" cy="4483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7D067-2995-407D-9A5C-0BDA19918C24}">
      <dsp:nvSpPr>
        <dsp:cNvPr id="0" name=""/>
        <dsp:cNvSpPr/>
      </dsp:nvSpPr>
      <dsp:spPr>
        <a:xfrm>
          <a:off x="2805" y="0"/>
          <a:ext cx="163317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P2 - Matadouro</a:t>
          </a:r>
        </a:p>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P3- Dr. Adércio</a:t>
          </a:r>
        </a:p>
      </dsp:txBody>
      <dsp:txXfrm>
        <a:off x="188543" y="0"/>
        <a:ext cx="1261704" cy="371475"/>
      </dsp:txXfrm>
    </dsp:sp>
    <dsp:sp modelId="{F1208C84-421D-46F4-B84B-10806724D700}">
      <dsp:nvSpPr>
        <dsp:cNvPr id="0" name=""/>
        <dsp:cNvSpPr/>
      </dsp:nvSpPr>
      <dsp:spPr>
        <a:xfrm>
          <a:off x="1472667" y="0"/>
          <a:ext cx="163317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R2 - Matadouro</a:t>
          </a:r>
        </a:p>
      </dsp:txBody>
      <dsp:txXfrm>
        <a:off x="1658405" y="0"/>
        <a:ext cx="1261704" cy="371475"/>
      </dsp:txXfrm>
    </dsp:sp>
    <dsp:sp modelId="{82870968-00F0-4BA0-A7E7-C3FDE1B66561}">
      <dsp:nvSpPr>
        <dsp:cNvPr id="0" name=""/>
        <dsp:cNvSpPr/>
      </dsp:nvSpPr>
      <dsp:spPr>
        <a:xfrm>
          <a:off x="2942528" y="0"/>
          <a:ext cx="163317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R3 - Dr. Adércio</a:t>
          </a:r>
        </a:p>
      </dsp:txBody>
      <dsp:txXfrm>
        <a:off x="3128266" y="0"/>
        <a:ext cx="1261704" cy="371475"/>
      </dsp:txXfrm>
    </dsp:sp>
    <dsp:sp modelId="{37D155B7-7285-4F1A-AA0C-DAA8E1BAED65}">
      <dsp:nvSpPr>
        <dsp:cNvPr id="0" name=""/>
        <dsp:cNvSpPr/>
      </dsp:nvSpPr>
      <dsp:spPr>
        <a:xfrm>
          <a:off x="4412389" y="0"/>
          <a:ext cx="163317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Rede</a:t>
          </a:r>
        </a:p>
      </dsp:txBody>
      <dsp:txXfrm>
        <a:off x="4598127" y="0"/>
        <a:ext cx="1261704" cy="3714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7D067-2995-407D-9A5C-0BDA19918C24}">
      <dsp:nvSpPr>
        <dsp:cNvPr id="0" name=""/>
        <dsp:cNvSpPr/>
      </dsp:nvSpPr>
      <dsp:spPr>
        <a:xfrm>
          <a:off x="135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P4 - João Pestana</a:t>
          </a:r>
        </a:p>
      </dsp:txBody>
      <dsp:txXfrm>
        <a:off x="187088" y="0"/>
        <a:ext cx="1274024" cy="371475"/>
      </dsp:txXfrm>
    </dsp:sp>
    <dsp:sp modelId="{F1208C84-421D-46F4-B84B-10806724D700}">
      <dsp:nvSpPr>
        <dsp:cNvPr id="0" name=""/>
        <dsp:cNvSpPr/>
      </dsp:nvSpPr>
      <dsp:spPr>
        <a:xfrm>
          <a:off x="148230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R4 - João Pestana</a:t>
          </a:r>
        </a:p>
      </dsp:txBody>
      <dsp:txXfrm>
        <a:off x="1668038" y="0"/>
        <a:ext cx="1274024" cy="371475"/>
      </dsp:txXfrm>
    </dsp:sp>
    <dsp:sp modelId="{82870968-00F0-4BA0-A7E7-C3FDE1B66561}">
      <dsp:nvSpPr>
        <dsp:cNvPr id="0" name=""/>
        <dsp:cNvSpPr/>
      </dsp:nvSpPr>
      <dsp:spPr>
        <a:xfrm>
          <a:off x="2963249"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Rede</a:t>
          </a:r>
        </a:p>
      </dsp:txBody>
      <dsp:txXfrm>
        <a:off x="3148987" y="0"/>
        <a:ext cx="1274024" cy="3714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7D067-2995-407D-9A5C-0BDA19918C24}">
      <dsp:nvSpPr>
        <dsp:cNvPr id="0" name=""/>
        <dsp:cNvSpPr/>
      </dsp:nvSpPr>
      <dsp:spPr>
        <a:xfrm>
          <a:off x="135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P5 - São Gonçalo</a:t>
          </a:r>
        </a:p>
      </dsp:txBody>
      <dsp:txXfrm>
        <a:off x="187088" y="0"/>
        <a:ext cx="1274024" cy="371475"/>
      </dsp:txXfrm>
    </dsp:sp>
    <dsp:sp modelId="{F1208C84-421D-46F4-B84B-10806724D700}">
      <dsp:nvSpPr>
        <dsp:cNvPr id="0" name=""/>
        <dsp:cNvSpPr/>
      </dsp:nvSpPr>
      <dsp:spPr>
        <a:xfrm>
          <a:off x="148230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R5 - São Gonçalo</a:t>
          </a:r>
        </a:p>
      </dsp:txBody>
      <dsp:txXfrm>
        <a:off x="1668038" y="0"/>
        <a:ext cx="1274024" cy="371475"/>
      </dsp:txXfrm>
    </dsp:sp>
    <dsp:sp modelId="{82870968-00F0-4BA0-A7E7-C3FDE1B66561}">
      <dsp:nvSpPr>
        <dsp:cNvPr id="0" name=""/>
        <dsp:cNvSpPr/>
      </dsp:nvSpPr>
      <dsp:spPr>
        <a:xfrm>
          <a:off x="2963249"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Rede</a:t>
          </a:r>
        </a:p>
      </dsp:txBody>
      <dsp:txXfrm>
        <a:off x="3148987" y="0"/>
        <a:ext cx="1274024" cy="37147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7D067-2995-407D-9A5C-0BDA19918C24}">
      <dsp:nvSpPr>
        <dsp:cNvPr id="0" name=""/>
        <dsp:cNvSpPr/>
      </dsp:nvSpPr>
      <dsp:spPr>
        <a:xfrm>
          <a:off x="135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P6 - Saída Catanduva</a:t>
          </a:r>
        </a:p>
      </dsp:txBody>
      <dsp:txXfrm>
        <a:off x="187088" y="0"/>
        <a:ext cx="1274024" cy="371475"/>
      </dsp:txXfrm>
    </dsp:sp>
    <dsp:sp modelId="{F1208C84-421D-46F4-B84B-10806724D700}">
      <dsp:nvSpPr>
        <dsp:cNvPr id="0" name=""/>
        <dsp:cNvSpPr/>
      </dsp:nvSpPr>
      <dsp:spPr>
        <a:xfrm>
          <a:off x="148230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R6 - Saída Catanduva</a:t>
          </a:r>
        </a:p>
      </dsp:txBody>
      <dsp:txXfrm>
        <a:off x="1668038" y="0"/>
        <a:ext cx="1274024" cy="371475"/>
      </dsp:txXfrm>
    </dsp:sp>
    <dsp:sp modelId="{82870968-00F0-4BA0-A7E7-C3FDE1B66561}">
      <dsp:nvSpPr>
        <dsp:cNvPr id="0" name=""/>
        <dsp:cNvSpPr/>
      </dsp:nvSpPr>
      <dsp:spPr>
        <a:xfrm>
          <a:off x="2963249"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Rede</a:t>
          </a:r>
        </a:p>
      </dsp:txBody>
      <dsp:txXfrm>
        <a:off x="3148987" y="0"/>
        <a:ext cx="1274024" cy="37147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7D067-2995-407D-9A5C-0BDA19918C24}">
      <dsp:nvSpPr>
        <dsp:cNvPr id="0" name=""/>
        <dsp:cNvSpPr/>
      </dsp:nvSpPr>
      <dsp:spPr>
        <a:xfrm>
          <a:off x="135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P7 - Banespinha</a:t>
          </a:r>
        </a:p>
      </dsp:txBody>
      <dsp:txXfrm>
        <a:off x="187088" y="0"/>
        <a:ext cx="1274024" cy="371475"/>
      </dsp:txXfrm>
    </dsp:sp>
    <dsp:sp modelId="{F1208C84-421D-46F4-B84B-10806724D700}">
      <dsp:nvSpPr>
        <dsp:cNvPr id="0" name=""/>
        <dsp:cNvSpPr/>
      </dsp:nvSpPr>
      <dsp:spPr>
        <a:xfrm>
          <a:off x="148230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R7 - Banespinha</a:t>
          </a:r>
        </a:p>
      </dsp:txBody>
      <dsp:txXfrm>
        <a:off x="1668038" y="0"/>
        <a:ext cx="1274024" cy="371475"/>
      </dsp:txXfrm>
    </dsp:sp>
    <dsp:sp modelId="{82870968-00F0-4BA0-A7E7-C3FDE1B66561}">
      <dsp:nvSpPr>
        <dsp:cNvPr id="0" name=""/>
        <dsp:cNvSpPr/>
      </dsp:nvSpPr>
      <dsp:spPr>
        <a:xfrm>
          <a:off x="2963249"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Rede</a:t>
          </a:r>
        </a:p>
      </dsp:txBody>
      <dsp:txXfrm>
        <a:off x="3148987" y="0"/>
        <a:ext cx="1274024" cy="37147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7D067-2995-407D-9A5C-0BDA19918C24}">
      <dsp:nvSpPr>
        <dsp:cNvPr id="0" name=""/>
        <dsp:cNvSpPr/>
      </dsp:nvSpPr>
      <dsp:spPr>
        <a:xfrm>
          <a:off x="135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P8 - Distrito São João do Itaguaçu</a:t>
          </a:r>
        </a:p>
      </dsp:txBody>
      <dsp:txXfrm>
        <a:off x="187088" y="0"/>
        <a:ext cx="1274024" cy="371475"/>
      </dsp:txXfrm>
    </dsp:sp>
    <dsp:sp modelId="{F1208C84-421D-46F4-B84B-10806724D700}">
      <dsp:nvSpPr>
        <dsp:cNvPr id="0" name=""/>
        <dsp:cNvSpPr/>
      </dsp:nvSpPr>
      <dsp:spPr>
        <a:xfrm>
          <a:off x="148230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R8 - Distrito São João do Itaguaçu</a:t>
          </a:r>
        </a:p>
      </dsp:txBody>
      <dsp:txXfrm>
        <a:off x="1668038" y="0"/>
        <a:ext cx="1274024" cy="371475"/>
      </dsp:txXfrm>
    </dsp:sp>
    <dsp:sp modelId="{82870968-00F0-4BA0-A7E7-C3FDE1B66561}">
      <dsp:nvSpPr>
        <dsp:cNvPr id="0" name=""/>
        <dsp:cNvSpPr/>
      </dsp:nvSpPr>
      <dsp:spPr>
        <a:xfrm>
          <a:off x="2963249"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Rede</a:t>
          </a:r>
        </a:p>
      </dsp:txBody>
      <dsp:txXfrm>
        <a:off x="3148987" y="0"/>
        <a:ext cx="1274024" cy="37147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7D067-2995-407D-9A5C-0BDA19918C24}">
      <dsp:nvSpPr>
        <dsp:cNvPr id="0" name=""/>
        <dsp:cNvSpPr/>
      </dsp:nvSpPr>
      <dsp:spPr>
        <a:xfrm>
          <a:off x="135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P9 - Distrito Industrial</a:t>
          </a:r>
        </a:p>
      </dsp:txBody>
      <dsp:txXfrm>
        <a:off x="187088" y="0"/>
        <a:ext cx="1274024" cy="371475"/>
      </dsp:txXfrm>
    </dsp:sp>
    <dsp:sp modelId="{F1208C84-421D-46F4-B84B-10806724D700}">
      <dsp:nvSpPr>
        <dsp:cNvPr id="0" name=""/>
        <dsp:cNvSpPr/>
      </dsp:nvSpPr>
      <dsp:spPr>
        <a:xfrm>
          <a:off x="148230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R9 - Distrito Industrial</a:t>
          </a:r>
        </a:p>
      </dsp:txBody>
      <dsp:txXfrm>
        <a:off x="1668038" y="0"/>
        <a:ext cx="1274024" cy="371475"/>
      </dsp:txXfrm>
    </dsp:sp>
    <dsp:sp modelId="{82870968-00F0-4BA0-A7E7-C3FDE1B66561}">
      <dsp:nvSpPr>
        <dsp:cNvPr id="0" name=""/>
        <dsp:cNvSpPr/>
      </dsp:nvSpPr>
      <dsp:spPr>
        <a:xfrm>
          <a:off x="2963249"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Rede</a:t>
          </a:r>
        </a:p>
      </dsp:txBody>
      <dsp:txXfrm>
        <a:off x="3148987" y="0"/>
        <a:ext cx="1274024" cy="37147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7D067-2995-407D-9A5C-0BDA19918C24}">
      <dsp:nvSpPr>
        <dsp:cNvPr id="0" name=""/>
        <dsp:cNvSpPr/>
      </dsp:nvSpPr>
      <dsp:spPr>
        <a:xfrm>
          <a:off x="135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P10 - Residencial dos Lagos II</a:t>
          </a:r>
        </a:p>
      </dsp:txBody>
      <dsp:txXfrm>
        <a:off x="187088" y="0"/>
        <a:ext cx="1274024" cy="371475"/>
      </dsp:txXfrm>
    </dsp:sp>
    <dsp:sp modelId="{F1208C84-421D-46F4-B84B-10806724D700}">
      <dsp:nvSpPr>
        <dsp:cNvPr id="0" name=""/>
        <dsp:cNvSpPr/>
      </dsp:nvSpPr>
      <dsp:spPr>
        <a:xfrm>
          <a:off x="1482300"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R10 - Residencial dos Lagos II</a:t>
          </a:r>
        </a:p>
      </dsp:txBody>
      <dsp:txXfrm>
        <a:off x="1668038" y="0"/>
        <a:ext cx="1274024" cy="371475"/>
      </dsp:txXfrm>
    </dsp:sp>
    <dsp:sp modelId="{82870968-00F0-4BA0-A7E7-C3FDE1B66561}">
      <dsp:nvSpPr>
        <dsp:cNvPr id="0" name=""/>
        <dsp:cNvSpPr/>
      </dsp:nvSpPr>
      <dsp:spPr>
        <a:xfrm>
          <a:off x="2963249" y="0"/>
          <a:ext cx="1645499" cy="371475"/>
        </a:xfrm>
        <a:prstGeom prst="chevron">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 lastClr="FFFFFF"/>
              </a:solidFill>
              <a:latin typeface="Arial Rounded MT Bold" panose="020F0704030504030204" pitchFamily="34" charset="0"/>
              <a:ea typeface="+mn-ea"/>
              <a:cs typeface="+mn-cs"/>
            </a:rPr>
            <a:t>Rede</a:t>
          </a:r>
        </a:p>
      </dsp:txBody>
      <dsp:txXfrm>
        <a:off x="3148987" y="0"/>
        <a:ext cx="1274024" cy="37147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0.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8AD10-022D-44B1-B7D7-3D823941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33284</Words>
  <Characters>179735</Characters>
  <Application>Microsoft Office Word</Application>
  <DocSecurity>0</DocSecurity>
  <Lines>1497</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Egati-PC10</dc:creator>
  <cp:lastModifiedBy>W I N D O W S    10</cp:lastModifiedBy>
  <cp:revision>3</cp:revision>
  <cp:lastPrinted>2017-08-21T11:27:00Z</cp:lastPrinted>
  <dcterms:created xsi:type="dcterms:W3CDTF">2021-06-01T19:10:00Z</dcterms:created>
  <dcterms:modified xsi:type="dcterms:W3CDTF">2021-06-01T19:10:00Z</dcterms:modified>
</cp:coreProperties>
</file>